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4F4F4"/>
        <w:spacing w:before="300" w:beforeAutospacing="0" w:after="150" w:afterAutospacing="0" w:line="17" w:lineRule="atLeast"/>
        <w:ind w:left="0" w:right="0" w:firstLine="0"/>
        <w:jc w:val="center"/>
        <w:rPr>
          <w:rFonts w:ascii="Helvetica" w:hAnsi="Helvetica" w:eastAsia="Helvetica" w:cs="Helvetica"/>
          <w:i w:val="0"/>
          <w:iCs w:val="0"/>
          <w:caps w:val="0"/>
          <w:color w:val="333333"/>
          <w:spacing w:val="0"/>
          <w:sz w:val="30"/>
          <w:szCs w:val="30"/>
        </w:rPr>
      </w:pPr>
      <w:r>
        <w:rPr>
          <w:rFonts w:hint="default" w:ascii="Helvetica" w:hAnsi="Helvetica" w:eastAsia="Helvetica" w:cs="Helvetica"/>
          <w:i w:val="0"/>
          <w:iCs w:val="0"/>
          <w:caps w:val="0"/>
          <w:color w:val="333333"/>
          <w:spacing w:val="0"/>
          <w:sz w:val="30"/>
          <w:szCs w:val="30"/>
          <w:shd w:val="clear" w:fill="F4F4F4"/>
        </w:rPr>
        <w:t>信息科学与工程学院/人工智能学院工程博士2024年报考条件及报考材料说明（第二批）</w:t>
      </w:r>
    </w:p>
    <w:p>
      <w:pPr>
        <w:pStyle w:val="5"/>
        <w:keepNext w:val="0"/>
        <w:keepLines w:val="0"/>
        <w:widowControl/>
        <w:suppressLineNumbers w:val="0"/>
        <w:shd w:val="clear" w:fill="FFFFFF"/>
        <w:spacing w:before="0" w:beforeAutospacing="0" w:after="150" w:afterAutospacing="0"/>
        <w:ind w:left="0" w:right="0" w:firstLine="480"/>
        <w:jc w:val="left"/>
        <w:rPr>
          <w:rFonts w:ascii="Helvetica" w:hAnsi="Helvetica" w:eastAsia="Helvetica" w:cs="Helvetica"/>
          <w:i w:val="0"/>
          <w:iCs w:val="0"/>
          <w:caps w:val="0"/>
          <w:color w:val="666666"/>
          <w:spacing w:val="0"/>
          <w:sz w:val="32"/>
          <w:szCs w:val="32"/>
        </w:rPr>
      </w:pPr>
      <w:r>
        <w:rPr>
          <w:rFonts w:hint="eastAsia" w:ascii="宋体" w:hAnsi="宋体" w:eastAsia="宋体" w:cs="宋体"/>
          <w:b/>
          <w:bCs/>
          <w:i w:val="0"/>
          <w:iCs w:val="0"/>
          <w:caps w:val="0"/>
          <w:color w:val="666666"/>
          <w:spacing w:val="0"/>
          <w:sz w:val="21"/>
          <w:szCs w:val="21"/>
          <w:shd w:val="clear" w:fill="FFFFFF"/>
        </w:rPr>
        <w:t>一、学习形式</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学习形式为全日制与非全日制。全日制招收非定向就业工程博士（不含专项计划），非全日制招收定向就业工程博士。</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32"/>
          <w:szCs w:val="32"/>
        </w:rPr>
      </w:pPr>
      <w:r>
        <w:rPr>
          <w:rFonts w:hint="eastAsia" w:ascii="宋体" w:hAnsi="宋体" w:eastAsia="宋体" w:cs="宋体"/>
          <w:b/>
          <w:bCs/>
          <w:i w:val="0"/>
          <w:iCs w:val="0"/>
          <w:caps w:val="0"/>
          <w:color w:val="666666"/>
          <w:spacing w:val="0"/>
          <w:sz w:val="21"/>
          <w:szCs w:val="21"/>
          <w:shd w:val="clear" w:fill="FFFFFF"/>
        </w:rPr>
        <w:t>二、招生方式</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2024年信息科学与工程学院/人工智能学院第二批工程博士研究生招生方式为申请-考核制和硕博连读，以下为申请-考核制报考条件及报考材料说明。</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32"/>
          <w:szCs w:val="32"/>
        </w:rPr>
      </w:pPr>
      <w:r>
        <w:rPr>
          <w:rFonts w:hint="eastAsia" w:ascii="宋体" w:hAnsi="宋体" w:eastAsia="宋体" w:cs="宋体"/>
          <w:b/>
          <w:bCs/>
          <w:i w:val="0"/>
          <w:iCs w:val="0"/>
          <w:caps w:val="0"/>
          <w:color w:val="666666"/>
          <w:spacing w:val="0"/>
          <w:sz w:val="21"/>
          <w:szCs w:val="21"/>
          <w:shd w:val="clear" w:fill="FFFFFF"/>
        </w:rPr>
        <w:t>三、招生项目及培养目标</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2255"/>
        <w:gridCol w:w="570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465" w:hRule="atLeast"/>
          <w:jc w:val="center"/>
        </w:trPr>
        <w:tc>
          <w:tcPr>
            <w:tcW w:w="2255" w:type="dxa"/>
            <w:tcBorders>
              <w:top w:val="single" w:color="999999" w:sz="6" w:space="0"/>
              <w:left w:val="single" w:color="999999" w:sz="6" w:space="0"/>
              <w:bottom w:val="single" w:color="999999" w:sz="6" w:space="0"/>
              <w:right w:val="single" w:color="999999" w:sz="6" w:space="0"/>
            </w:tcBorders>
            <w:shd w:val="clear"/>
            <w:tcMar>
              <w:top w:w="128" w:type="dxa"/>
              <w:left w:w="68" w:type="dxa"/>
              <w:bottom w:w="68" w:type="dxa"/>
              <w:right w:w="6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jc w:val="both"/>
            </w:pPr>
            <w:r>
              <w:rPr>
                <w:rFonts w:hint="eastAsia" w:ascii="宋体" w:hAnsi="宋体" w:eastAsia="宋体" w:cs="宋体"/>
                <w:sz w:val="21"/>
                <w:szCs w:val="21"/>
                <w:bdr w:val="none" w:color="auto" w:sz="0" w:space="0"/>
              </w:rPr>
              <w:t>项目名称</w:t>
            </w:r>
          </w:p>
        </w:tc>
        <w:tc>
          <w:tcPr>
            <w:tcW w:w="5708" w:type="dxa"/>
            <w:tcBorders>
              <w:top w:val="single" w:color="000000" w:sz="6" w:space="0"/>
              <w:left w:val="single" w:color="000000" w:sz="6" w:space="0"/>
              <w:bottom w:val="single" w:color="000000" w:sz="6" w:space="0"/>
              <w:right w:val="single" w:color="000000" w:sz="6" w:space="0"/>
            </w:tcBorders>
            <w:shd w:val="clear"/>
            <w:tcMar>
              <w:top w:w="128" w:type="dxa"/>
              <w:left w:w="75" w:type="dxa"/>
              <w:bottom w:w="68" w:type="dxa"/>
              <w:right w:w="6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firstLine="980"/>
              <w:jc w:val="both"/>
            </w:pPr>
            <w:r>
              <w:rPr>
                <w:rFonts w:hint="eastAsia" w:ascii="宋体" w:hAnsi="宋体" w:eastAsia="宋体" w:cs="宋体"/>
                <w:sz w:val="21"/>
                <w:szCs w:val="21"/>
                <w:bdr w:val="none" w:color="auto" w:sz="0" w:space="0"/>
              </w:rPr>
              <w:t>培养目标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tcMar>
              <w:top w:w="75" w:type="dxa"/>
              <w:left w:w="68" w:type="dxa"/>
              <w:bottom w:w="68" w:type="dxa"/>
              <w:right w:w="6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jc w:val="both"/>
            </w:pPr>
            <w:r>
              <w:rPr>
                <w:rFonts w:hint="eastAsia" w:ascii="宋体" w:hAnsi="宋体" w:eastAsia="宋体" w:cs="宋体"/>
                <w:sz w:val="21"/>
                <w:szCs w:val="21"/>
                <w:bdr w:val="none" w:color="auto" w:sz="0" w:space="0"/>
              </w:rPr>
              <w:t>中国石油大学（北京）工程博士</w:t>
            </w:r>
          </w:p>
        </w:tc>
        <w:tc>
          <w:tcPr>
            <w:tcW w:w="5708" w:type="dxa"/>
            <w:tcBorders>
              <w:top w:val="single" w:color="000000" w:sz="6" w:space="0"/>
              <w:left w:val="single" w:color="000000" w:sz="6" w:space="0"/>
              <w:bottom w:val="single" w:color="000000" w:sz="6" w:space="0"/>
              <w:right w:val="single" w:color="000000" w:sz="6" w:space="0"/>
            </w:tcBorders>
            <w:shd w:val="clear"/>
            <w:tcMar>
              <w:top w:w="135" w:type="dxa"/>
              <w:left w:w="75" w:type="dxa"/>
              <w:bottom w:w="68" w:type="dxa"/>
              <w:right w:w="6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jc w:val="both"/>
            </w:pPr>
            <w:r>
              <w:rPr>
                <w:rFonts w:hint="eastAsia" w:ascii="宋体" w:hAnsi="宋体" w:eastAsia="宋体" w:cs="宋体"/>
                <w:sz w:val="21"/>
                <w:szCs w:val="21"/>
                <w:bdr w:val="none" w:color="auto" w:sz="0" w:space="0"/>
              </w:rPr>
              <w:t>面向国家能源行业，培养能源行业未来工程领域技术领军人才，推动能源行业科技创新，构建高层次人才培养新格局。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4" w:hRule="atLeast"/>
          <w:jc w:val="center"/>
        </w:trPr>
        <w:tc>
          <w:tcPr>
            <w:tcW w:w="2255" w:type="dxa"/>
            <w:tcBorders>
              <w:top w:val="single" w:color="000000" w:sz="6" w:space="0"/>
              <w:left w:val="single" w:color="000000" w:sz="6" w:space="0"/>
              <w:bottom w:val="single" w:color="000000" w:sz="6" w:space="0"/>
              <w:right w:val="single" w:color="000000" w:sz="6" w:space="0"/>
            </w:tcBorders>
            <w:shd w:val="clear"/>
            <w:tcMar>
              <w:top w:w="75" w:type="dxa"/>
              <w:left w:w="68" w:type="dxa"/>
              <w:bottom w:w="68" w:type="dxa"/>
              <w:right w:w="6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jc w:val="both"/>
            </w:pPr>
            <w:r>
              <w:rPr>
                <w:rFonts w:hint="eastAsia" w:ascii="宋体" w:hAnsi="宋体" w:eastAsia="宋体" w:cs="宋体"/>
                <w:sz w:val="21"/>
                <w:szCs w:val="21"/>
                <w:bdr w:val="none" w:color="auto" w:sz="0" w:space="0"/>
              </w:rPr>
              <w:t>中国石油大学（北京）领军人才工程博士专项</w:t>
            </w:r>
          </w:p>
        </w:tc>
        <w:tc>
          <w:tcPr>
            <w:tcW w:w="5708" w:type="dxa"/>
            <w:tcBorders>
              <w:top w:val="single" w:color="000000" w:sz="6" w:space="0"/>
              <w:left w:val="single" w:color="000000" w:sz="6" w:space="0"/>
              <w:bottom w:val="single" w:color="000000" w:sz="6" w:space="0"/>
              <w:right w:val="single" w:color="000000" w:sz="6" w:space="0"/>
            </w:tcBorders>
            <w:shd w:val="clear"/>
            <w:tcMar>
              <w:top w:w="135" w:type="dxa"/>
              <w:left w:w="75" w:type="dxa"/>
              <w:bottom w:w="68" w:type="dxa"/>
              <w:right w:w="6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jc w:val="both"/>
            </w:pPr>
            <w:r>
              <w:rPr>
                <w:rFonts w:hint="eastAsia" w:ascii="宋体" w:hAnsi="宋体" w:eastAsia="宋体" w:cs="宋体"/>
                <w:sz w:val="21"/>
                <w:szCs w:val="21"/>
                <w:bdr w:val="none" w:color="auto" w:sz="0" w:space="0"/>
              </w:rPr>
              <w:t>面向非常规油气勘探开发、新能源、人工智能等重点领域，培养具有攻关重大技术难题和高端创新能力的工程领域技术领军人才，服务中石油创新发展战略。</w:t>
            </w:r>
          </w:p>
        </w:tc>
      </w:tr>
    </w:tbl>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32"/>
          <w:szCs w:val="32"/>
        </w:rPr>
      </w:pPr>
      <w:r>
        <w:rPr>
          <w:rFonts w:hint="eastAsia" w:ascii="宋体" w:hAnsi="宋体" w:eastAsia="宋体" w:cs="宋体"/>
          <w:b/>
          <w:bCs/>
          <w:i w:val="0"/>
          <w:iCs w:val="0"/>
          <w:caps w:val="0"/>
          <w:color w:val="666666"/>
          <w:spacing w:val="0"/>
          <w:sz w:val="21"/>
          <w:szCs w:val="21"/>
          <w:shd w:val="clear" w:fill="FFFFFF"/>
        </w:rPr>
        <w:t>四、报考条件</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1．拥护中国共产党的领导，具有正确的政治方向，热爱祖国，愿意为社会主义现代化建设服务，遵纪守法，品行端正。</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2．身体健康状况符合规定的体检标准，心理健康。</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3．具有较好的理论基础和较强的工程创新实践能力，具备成为未来工程领域技术领军人才的培养潜力。</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4．考生的学历必须符合下列条件之一：</w:t>
      </w:r>
    </w:p>
    <w:p>
      <w:pPr>
        <w:pStyle w:val="5"/>
        <w:keepNext w:val="0"/>
        <w:keepLines w:val="0"/>
        <w:widowControl/>
        <w:suppressLineNumbers w:val="0"/>
        <w:shd w:val="clear" w:fill="FFFFFF"/>
        <w:spacing w:before="280" w:beforeAutospacing="0" w:after="300" w:afterAutospacing="0" w:line="36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（1）硕士研究生毕业或已获硕士学位的人员；</w:t>
      </w:r>
    </w:p>
    <w:p>
      <w:pPr>
        <w:pStyle w:val="5"/>
        <w:keepNext w:val="0"/>
        <w:keepLines w:val="0"/>
        <w:widowControl/>
        <w:suppressLineNumbers w:val="0"/>
        <w:shd w:val="clear" w:fill="FFFFFF"/>
        <w:spacing w:before="280" w:beforeAutospacing="0" w:after="300" w:afterAutospacing="0" w:line="36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（2）应届硕士毕业生（最迟须在入学前取得硕士学位）。</w:t>
      </w:r>
    </w:p>
    <w:p>
      <w:pPr>
        <w:pStyle w:val="5"/>
        <w:keepNext w:val="0"/>
        <w:keepLines w:val="0"/>
        <w:widowControl/>
        <w:suppressLineNumbers w:val="0"/>
        <w:shd w:val="clear" w:fill="FFFFFF"/>
        <w:spacing w:before="280" w:beforeAutospacing="0" w:after="300" w:afterAutospacing="0" w:line="36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（3）与硕士毕业同等学力身份报考的人员须满足下列条件。①获得学士学位后6年以上（含6年，从获得学士学位之日算起到博士生入学之日）；</w:t>
      </w:r>
    </w:p>
    <w:p>
      <w:pPr>
        <w:pStyle w:val="5"/>
        <w:keepNext w:val="0"/>
        <w:keepLines w:val="0"/>
        <w:widowControl/>
        <w:suppressLineNumbers w:val="0"/>
        <w:shd w:val="clear" w:fill="FFFFFF"/>
        <w:spacing w:before="280" w:beforeAutospacing="0" w:after="300" w:afterAutospacing="0" w:line="36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②副高级及以上技术职称；</w:t>
      </w:r>
    </w:p>
    <w:p>
      <w:pPr>
        <w:pStyle w:val="5"/>
        <w:keepNext w:val="0"/>
        <w:keepLines w:val="0"/>
        <w:widowControl/>
        <w:suppressLineNumbers w:val="0"/>
        <w:shd w:val="clear" w:fill="FFFFFF"/>
        <w:spacing w:before="280" w:beforeAutospacing="0" w:after="300" w:afterAutospacing="0" w:line="36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③满足报考学院（研究院）的其他报考要求。</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5．只有学位证书而无毕业证书的专业学位考生在资格审查时必须已获硕士学位，否则按同等学力对待。</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6．在国（境）外获得的学位证书须在入学前通过教育部留学服务中心认证。</w:t>
      </w:r>
    </w:p>
    <w:p>
      <w:pPr>
        <w:pStyle w:val="5"/>
        <w:keepNext w:val="0"/>
        <w:keepLines w:val="0"/>
        <w:widowControl/>
        <w:suppressLineNumbers w:val="0"/>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7．外语要求</w:t>
      </w:r>
    </w:p>
    <w:p>
      <w:pPr>
        <w:pStyle w:val="5"/>
        <w:keepNext w:val="0"/>
        <w:keepLines w:val="0"/>
        <w:widowControl/>
        <w:suppressLineNumbers w:val="0"/>
        <w:shd w:val="clear" w:fill="FFFFFF"/>
        <w:spacing w:before="0" w:beforeAutospacing="0" w:after="150" w:afterAutospacing="0" w:line="360" w:lineRule="atLeast"/>
        <w:ind w:left="0" w:right="0" w:firstLine="480"/>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报考全日制和非全日制的考生需提供以下英语水平证明之一：</w:t>
      </w:r>
    </w:p>
    <w:p>
      <w:pPr>
        <w:pStyle w:val="5"/>
        <w:keepNext w:val="0"/>
        <w:keepLines w:val="0"/>
        <w:widowControl/>
        <w:suppressLineNumbers w:val="0"/>
        <w:shd w:val="clear" w:fill="FFFFFF"/>
        <w:spacing w:before="0" w:beforeAutospacing="0" w:after="150" w:afterAutospacing="0" w:line="360" w:lineRule="atLeast"/>
        <w:ind w:left="0" w:right="0" w:firstLine="480"/>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英语：全国大学英语四级成绩≥450(或良好)、或全国大学英语六级成绩≥425(或合格)、或托福成绩≥80、或雅思成绩≥6.0 或PETS5≥55；</w:t>
      </w:r>
    </w:p>
    <w:p>
      <w:pPr>
        <w:pStyle w:val="5"/>
        <w:keepNext w:val="0"/>
        <w:keepLines w:val="0"/>
        <w:widowControl/>
        <w:suppressLineNumbers w:val="0"/>
        <w:shd w:val="clear" w:fill="FFFFFF"/>
        <w:spacing w:before="0" w:beforeAutospacing="0" w:after="150" w:afterAutospacing="0" w:line="360" w:lineRule="atLeast"/>
        <w:ind w:left="0" w:right="0" w:firstLine="480"/>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无法提供上述英语水平证明的,须参加并通过学校统一组织的英语考试，具体安排另行通知。</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8．有至少两名所报考学科专业领域内的教授（或相当专业技术职称的专家）的书面推荐意见；</w:t>
      </w:r>
    </w:p>
    <w:p>
      <w:pPr>
        <w:pStyle w:val="5"/>
        <w:keepNext w:val="0"/>
        <w:keepLines w:val="0"/>
        <w:widowControl/>
        <w:suppressLineNumbers w:val="0"/>
        <w:shd w:val="clear" w:fill="FFFFFF"/>
        <w:spacing w:before="280" w:beforeAutospacing="0" w:after="300" w:afterAutospacing="0" w:line="42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9.中国石油大学（北京）领军人才工程博士专项</w:t>
      </w:r>
      <w:r>
        <w:rPr>
          <w:rFonts w:hint="eastAsia" w:ascii="宋体" w:hAnsi="宋体" w:eastAsia="宋体" w:cs="宋体"/>
          <w:b/>
          <w:bCs/>
          <w:i w:val="0"/>
          <w:iCs w:val="0"/>
          <w:caps w:val="0"/>
          <w:color w:val="666666"/>
          <w:spacing w:val="0"/>
          <w:sz w:val="21"/>
          <w:szCs w:val="21"/>
          <w:shd w:val="clear" w:fill="FFFFFF"/>
        </w:rPr>
        <w:t>（学习形式必须为非全日制）</w:t>
      </w:r>
      <w:r>
        <w:rPr>
          <w:rFonts w:hint="eastAsia" w:ascii="宋体" w:hAnsi="宋体" w:eastAsia="宋体" w:cs="宋体"/>
          <w:i w:val="0"/>
          <w:iCs w:val="0"/>
          <w:caps w:val="0"/>
          <w:color w:val="666666"/>
          <w:spacing w:val="0"/>
          <w:sz w:val="21"/>
          <w:szCs w:val="21"/>
          <w:shd w:val="clear" w:fill="FFFFFF"/>
        </w:rPr>
        <w:t>还须满足以下条件：</w:t>
      </w:r>
    </w:p>
    <w:p>
      <w:pPr>
        <w:pStyle w:val="5"/>
        <w:keepNext w:val="0"/>
        <w:keepLines w:val="0"/>
        <w:widowControl/>
        <w:suppressLineNumbers w:val="0"/>
        <w:shd w:val="clear" w:fill="FFFFFF"/>
        <w:spacing w:before="280" w:beforeAutospacing="0" w:after="300" w:afterAutospacing="0" w:line="42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（1）具有五年以上现场工作经历，有较丰富的工程实践经验，并已经取得一定成果，主持或者作为主要骨干实质参与中国石油科技合作专项项目；</w:t>
      </w:r>
    </w:p>
    <w:p>
      <w:pPr>
        <w:pStyle w:val="5"/>
        <w:keepNext w:val="0"/>
        <w:keepLines w:val="0"/>
        <w:widowControl/>
        <w:suppressLineNumbers w:val="0"/>
        <w:shd w:val="clear" w:fill="FFFFFF"/>
        <w:spacing w:before="280" w:beforeAutospacing="0" w:after="300" w:afterAutospacing="0" w:line="42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（2）由所在单位人事部门出具推荐证明（见报考材料第10条），包括实际工作年限、参与科研及管理工作情况、定向就业类别进行培养的意见等；推荐证明须由相关负责人签署推荐意见并加盖公章。</w:t>
      </w:r>
    </w:p>
    <w:p>
      <w:pPr>
        <w:pStyle w:val="5"/>
        <w:keepNext w:val="0"/>
        <w:keepLines w:val="0"/>
        <w:widowControl/>
        <w:suppressLineNumbers w:val="0"/>
        <w:shd w:val="clear" w:fill="FFFFFF"/>
        <w:spacing w:before="280" w:beforeAutospacing="0" w:after="300" w:afterAutospacing="0" w:line="42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（3）人事部门出具推荐证明中的科研情况须经学校战略合作科技专项办公室审核、签署意见并加盖公章，咨询电话：010-89739013。</w:t>
      </w:r>
    </w:p>
    <w:p>
      <w:pPr>
        <w:pStyle w:val="5"/>
        <w:keepNext w:val="0"/>
        <w:keepLines w:val="0"/>
        <w:widowControl/>
        <w:suppressLineNumbers w:val="0"/>
        <w:shd w:val="clear" w:fill="FFFFFF"/>
        <w:spacing w:before="280" w:beforeAutospacing="0" w:after="300" w:afterAutospacing="0" w:line="42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（4）报名意见须经学校战略合作人才培养办公室审核、签署意见并加盖公章。咨询电话：010-89731769，89733064。</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32"/>
          <w:szCs w:val="32"/>
        </w:rPr>
      </w:pPr>
      <w:r>
        <w:rPr>
          <w:rFonts w:hint="eastAsia" w:ascii="宋体" w:hAnsi="宋体" w:eastAsia="宋体" w:cs="宋体"/>
          <w:b/>
          <w:bCs/>
          <w:i w:val="0"/>
          <w:iCs w:val="0"/>
          <w:caps w:val="0"/>
          <w:color w:val="666666"/>
          <w:spacing w:val="0"/>
          <w:sz w:val="21"/>
          <w:szCs w:val="21"/>
          <w:shd w:val="clear" w:fill="FFFFFF"/>
        </w:rPr>
        <w:t>五、学制及学习年限</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申请考核制学制为四年，在校学习年限为三至五年，在校最长学习年限（含休学）为六年。</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32"/>
          <w:szCs w:val="32"/>
        </w:rPr>
      </w:pPr>
      <w:r>
        <w:rPr>
          <w:rFonts w:hint="eastAsia" w:ascii="宋体" w:hAnsi="宋体" w:eastAsia="宋体" w:cs="宋体"/>
          <w:b/>
          <w:bCs/>
          <w:i w:val="0"/>
          <w:iCs w:val="0"/>
          <w:caps w:val="0"/>
          <w:color w:val="666666"/>
          <w:spacing w:val="0"/>
          <w:sz w:val="21"/>
          <w:szCs w:val="21"/>
          <w:shd w:val="clear" w:fill="FFFFFF"/>
        </w:rPr>
        <w:t>六、报名</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申请人报名前应仔细核对本人是否符合报考条件。凡不符合报考条件的申请人将不予录取，相关后果由本人承担。</w:t>
      </w:r>
    </w:p>
    <w:p>
      <w:pPr>
        <w:pStyle w:val="5"/>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b/>
          <w:bCs/>
          <w:i w:val="0"/>
          <w:iCs w:val="0"/>
          <w:caps w:val="0"/>
          <w:color w:val="666666"/>
          <w:spacing w:val="0"/>
          <w:sz w:val="21"/>
          <w:szCs w:val="21"/>
          <w:shd w:val="clear" w:fill="FFFFFF"/>
        </w:rPr>
        <w:t>1. 报名时间</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第二批（申请-考核制）：</w:t>
      </w:r>
      <w:r>
        <w:rPr>
          <w:rFonts w:hint="eastAsia" w:ascii="宋体" w:hAnsi="宋体" w:eastAsia="宋体" w:cs="宋体"/>
          <w:i w:val="0"/>
          <w:iCs w:val="0"/>
          <w:caps w:val="0"/>
          <w:color w:val="666666"/>
          <w:spacing w:val="0"/>
          <w:sz w:val="21"/>
          <w:szCs w:val="21"/>
          <w:shd w:val="clear" w:fill="FFFF00"/>
        </w:rPr>
        <w:t>2024年3月22日至2024年4月8日</w:t>
      </w:r>
      <w:r>
        <w:rPr>
          <w:rFonts w:hint="eastAsia" w:ascii="宋体" w:hAnsi="宋体" w:eastAsia="宋体" w:cs="宋体"/>
          <w:i w:val="0"/>
          <w:iCs w:val="0"/>
          <w:caps w:val="0"/>
          <w:color w:val="666666"/>
          <w:spacing w:val="0"/>
          <w:sz w:val="21"/>
          <w:szCs w:val="21"/>
          <w:shd w:val="clear" w:fill="FFFFFF"/>
        </w:rPr>
        <w:t>。</w:t>
      </w:r>
    </w:p>
    <w:p>
      <w:pPr>
        <w:pStyle w:val="5"/>
        <w:keepNext w:val="0"/>
        <w:keepLines w:val="0"/>
        <w:widowControl/>
        <w:suppressLineNumbers w:val="0"/>
        <w:shd w:val="clear" w:fill="FFFFFF"/>
        <w:spacing w:before="0" w:beforeAutospacing="0" w:after="0" w:afterAutospacing="0" w:line="420" w:lineRule="atLeast"/>
        <w:ind w:left="0" w:right="0" w:firstLine="0"/>
        <w:rPr>
          <w:rFonts w:hint="default" w:ascii="Helvetica" w:hAnsi="Helvetica" w:eastAsia="Helvetica" w:cs="Helvetica"/>
          <w:i w:val="0"/>
          <w:iCs w:val="0"/>
          <w:caps w:val="0"/>
          <w:color w:val="666666"/>
          <w:spacing w:val="0"/>
          <w:sz w:val="28"/>
          <w:szCs w:val="28"/>
        </w:rPr>
      </w:pPr>
      <w:r>
        <w:rPr>
          <w:rFonts w:hint="eastAsia" w:ascii="宋体" w:hAnsi="宋体" w:eastAsia="宋体" w:cs="宋体"/>
          <w:b/>
          <w:bCs/>
          <w:i w:val="0"/>
          <w:iCs w:val="0"/>
          <w:caps w:val="0"/>
          <w:color w:val="666666"/>
          <w:spacing w:val="0"/>
          <w:sz w:val="21"/>
          <w:szCs w:val="21"/>
          <w:shd w:val="clear" w:fill="FFFFFF"/>
        </w:rPr>
        <w:t>2.报名流程</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① 考生进入博士招生报名系统后，填写报名信息，具体报名要求、流程请查阅报名系统相关说明。报名网址：（http://gmss.cup.edu.cn/bs/index）；</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②照片：上传本人近期正面免冠白底彩色照片，宽度在90像素至480像素之间且小于高度,高度在100像素至640像素之间，大小在20K-100K。交纳报名费200元/人，报名缴费后，一律不再办理退款手续；</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sz w:val="21"/>
          <w:szCs w:val="21"/>
          <w:shd w:val="clear" w:fill="FFFFFF"/>
        </w:rPr>
        <w:br w:type="textWrapping"/>
      </w:r>
      <w:r>
        <w:rPr>
          <w:rFonts w:hint="default" w:ascii="Helvetica" w:hAnsi="Helvetica" w:eastAsia="Helvetica" w:cs="Helvetica"/>
          <w:i w:val="0"/>
          <w:iCs w:val="0"/>
          <w:caps w:val="0"/>
          <w:color w:val="666666"/>
          <w:spacing w:val="0"/>
          <w:sz w:val="21"/>
          <w:szCs w:val="21"/>
          <w:bdr w:val="none" w:color="auto" w:sz="0" w:space="0"/>
          <w:shd w:val="clear" w:fill="FFFFFF"/>
        </w:rPr>
        <w:drawing>
          <wp:inline distT="0" distB="0" distL="114300" distR="114300">
            <wp:extent cx="4371975" cy="3810000"/>
            <wp:effectExtent l="0" t="0" r="9525" b="0"/>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4"/>
                    <a:stretch>
                      <a:fillRect/>
                    </a:stretch>
                  </pic:blipFill>
                  <pic:spPr>
                    <a:xfrm>
                      <a:off x="0" y="0"/>
                      <a:ext cx="4371975" cy="3810000"/>
                    </a:xfrm>
                    <a:prstGeom prst="rect">
                      <a:avLst/>
                    </a:prstGeom>
                    <a:noFill/>
                    <a:ln w="9525">
                      <a:noFill/>
                    </a:ln>
                  </pic:spPr>
                </pic:pic>
              </a:graphicData>
            </a:graphic>
          </wp:inline>
        </w:drawing>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③身份证明材料。居民有效身份证：正、反面需扫描在同一文件内后上传，请确保身份证边框完整，字迹清晰可见；</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④学历（学籍）信息。报名期间考生自行登录“中国高等教育学生信息网（网址：http://www.chsi.com.cn）查询本人学历（学籍）信息，并将学历（学籍）校验结果打印上传。</w:t>
      </w:r>
    </w:p>
    <w:p>
      <w:pPr>
        <w:pStyle w:val="5"/>
        <w:keepNext w:val="0"/>
        <w:keepLines w:val="0"/>
        <w:widowControl/>
        <w:suppressLineNumbers w:val="0"/>
        <w:shd w:val="clear" w:fill="FFFFFF"/>
        <w:spacing w:before="0" w:beforeAutospacing="0" w:after="0" w:afterAutospacing="0" w:line="322" w:lineRule="atLeast"/>
        <w:ind w:left="0" w:right="0" w:firstLine="0"/>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本科阶段《教育部学历证书电子注册备案表》，硕士阶段《教育部学籍在线验证报告》（应届硕士）或《教育部学历证书电子注册备案表》（往届硕士）；单证（学位）硕士须提供学位证书查询结果，具体可登陆中国高等教育学生信息网（学信网）（https://www.chsi.com.cn/）-点击“学信档案”进行网上查询和电子认证（2008年9月以来授予的国内学位证书的考生须提供《中国高等教育学位在线验证报告》；2008年9月之前获得的国内学位证书以及未在学位授予信息报送（备案）系统中注册的军队院校学位证书的考生须提供《中国高等教育学位认证报告》）；国（境）外获得学位的考生须提供教育部留学服务中心出具的《国（境）外学历学位认证书》：</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sz w:val="21"/>
          <w:szCs w:val="21"/>
          <w:shd w:val="clear" w:fill="FFFFFF"/>
        </w:rPr>
        <w:br w:type="textWrapping"/>
      </w:r>
      <w:r>
        <w:rPr>
          <w:rFonts w:hint="default" w:ascii="Helvetica" w:hAnsi="Helvetica" w:eastAsia="Helvetica" w:cs="Helvetica"/>
          <w:i w:val="0"/>
          <w:iCs w:val="0"/>
          <w:caps w:val="0"/>
          <w:color w:val="666666"/>
          <w:spacing w:val="0"/>
          <w:sz w:val="21"/>
          <w:szCs w:val="21"/>
          <w:bdr w:val="none" w:color="auto" w:sz="0" w:space="0"/>
          <w:shd w:val="clear" w:fill="FFFFFF"/>
        </w:rPr>
        <w:drawing>
          <wp:inline distT="0" distB="0" distL="114300" distR="114300">
            <wp:extent cx="2790825" cy="4114800"/>
            <wp:effectExtent l="0" t="0" r="9525" b="0"/>
            <wp:docPr id="8"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7"/>
                    <pic:cNvPicPr>
                      <a:picLocks noChangeAspect="1"/>
                    </pic:cNvPicPr>
                  </pic:nvPicPr>
                  <pic:blipFill>
                    <a:blip r:embed="rId5"/>
                    <a:stretch>
                      <a:fillRect/>
                    </a:stretch>
                  </pic:blipFill>
                  <pic:spPr>
                    <a:xfrm>
                      <a:off x="0" y="0"/>
                      <a:ext cx="2790825" cy="4114800"/>
                    </a:xfrm>
                    <a:prstGeom prst="rect">
                      <a:avLst/>
                    </a:prstGeom>
                    <a:noFill/>
                    <a:ln w="9525">
                      <a:noFill/>
                    </a:ln>
                  </pic:spPr>
                </pic:pic>
              </a:graphicData>
            </a:graphic>
          </wp:inline>
        </w:drawing>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sz w:val="21"/>
          <w:szCs w:val="21"/>
          <w:shd w:val="clear" w:fill="FFFFFF"/>
        </w:rPr>
        <w:br w:type="textWrapping"/>
      </w:r>
      <w:r>
        <w:rPr>
          <w:rFonts w:hint="default" w:ascii="Helvetica" w:hAnsi="Helvetica" w:eastAsia="Helvetica" w:cs="Helvetica"/>
          <w:i w:val="0"/>
          <w:iCs w:val="0"/>
          <w:caps w:val="0"/>
          <w:color w:val="666666"/>
          <w:spacing w:val="0"/>
          <w:sz w:val="21"/>
          <w:szCs w:val="21"/>
          <w:bdr w:val="none" w:color="auto" w:sz="0" w:space="0"/>
          <w:shd w:val="clear" w:fill="FFFFFF"/>
        </w:rPr>
        <w:drawing>
          <wp:inline distT="0" distB="0" distL="114300" distR="114300">
            <wp:extent cx="3067050" cy="4362450"/>
            <wp:effectExtent l="0" t="0" r="0" b="0"/>
            <wp:docPr id="6"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58"/>
                    <pic:cNvPicPr>
                      <a:picLocks noChangeAspect="1"/>
                    </pic:cNvPicPr>
                  </pic:nvPicPr>
                  <pic:blipFill>
                    <a:blip r:embed="rId6"/>
                    <a:stretch>
                      <a:fillRect/>
                    </a:stretch>
                  </pic:blipFill>
                  <pic:spPr>
                    <a:xfrm>
                      <a:off x="0" y="0"/>
                      <a:ext cx="3067050" cy="4362450"/>
                    </a:xfrm>
                    <a:prstGeom prst="rect">
                      <a:avLst/>
                    </a:prstGeom>
                    <a:noFill/>
                    <a:ln w="9525">
                      <a:noFill/>
                    </a:ln>
                  </pic:spPr>
                </pic:pic>
              </a:graphicData>
            </a:graphic>
          </wp:inline>
        </w:drawing>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未通过学历（学籍）校验的考生，应及时到学籍学历权威认证机构进行认证，提交纸质《中国高等教育学历认证报告》；获相应学历后姓名或身份证号发生变更的考生，须同时上传公安机关出具的有关变更证明或《户口簿》对应变更页的扫描件；</w:t>
      </w:r>
    </w:p>
    <w:p>
      <w:pPr>
        <w:pStyle w:val="5"/>
        <w:keepNext w:val="0"/>
        <w:keepLines w:val="0"/>
        <w:widowControl/>
        <w:suppressLineNumbers w:val="0"/>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⑤ 网络报名成功后，应及时下载、打印报名材料，并最晚于</w:t>
      </w:r>
      <w:r>
        <w:rPr>
          <w:rFonts w:hint="eastAsia" w:ascii="宋体" w:hAnsi="宋体" w:eastAsia="宋体" w:cs="宋体"/>
          <w:i w:val="0"/>
          <w:iCs w:val="0"/>
          <w:caps w:val="0"/>
          <w:color w:val="666666"/>
          <w:spacing w:val="0"/>
          <w:sz w:val="21"/>
          <w:szCs w:val="21"/>
          <w:shd w:val="clear" w:fill="FFFF00"/>
        </w:rPr>
        <w:t>2024年4月12日</w:t>
      </w:r>
      <w:r>
        <w:rPr>
          <w:rFonts w:hint="eastAsia" w:ascii="宋体" w:hAnsi="宋体" w:eastAsia="宋体" w:cs="宋体"/>
          <w:i w:val="0"/>
          <w:iCs w:val="0"/>
          <w:caps w:val="0"/>
          <w:color w:val="666666"/>
          <w:spacing w:val="0"/>
          <w:sz w:val="21"/>
          <w:szCs w:val="21"/>
          <w:shd w:val="clear" w:fill="FFFFFF"/>
        </w:rPr>
        <w:t>将报名材料纸质版递交到信息科学与工程学院/人工智能学院（主楼B1401，</w:t>
      </w:r>
      <w:r>
        <w:rPr>
          <w:rFonts w:hint="eastAsia" w:ascii="宋体" w:hAnsi="宋体" w:eastAsia="宋体" w:cs="宋体"/>
          <w:i w:val="0"/>
          <w:iCs w:val="0"/>
          <w:caps w:val="0"/>
          <w:color w:val="666666"/>
          <w:spacing w:val="0"/>
          <w:sz w:val="21"/>
          <w:szCs w:val="21"/>
          <w:shd w:val="clear" w:fill="FFFF00"/>
        </w:rPr>
        <w:t>邮寄必须使用EMS</w:t>
      </w:r>
      <w:r>
        <w:rPr>
          <w:rFonts w:hint="eastAsia" w:ascii="宋体" w:hAnsi="宋体" w:eastAsia="宋体" w:cs="宋体"/>
          <w:i w:val="0"/>
          <w:iCs w:val="0"/>
          <w:caps w:val="0"/>
          <w:color w:val="666666"/>
          <w:spacing w:val="0"/>
          <w:sz w:val="21"/>
          <w:szCs w:val="21"/>
          <w:shd w:val="clear" w:fill="FFFFFF"/>
        </w:rPr>
        <w:t>）</w:t>
      </w:r>
      <w:r>
        <w:rPr>
          <w:rFonts w:hint="eastAsia" w:ascii="宋体" w:hAnsi="宋体" w:eastAsia="宋体" w:cs="宋体"/>
          <w:b/>
          <w:bCs/>
          <w:i w:val="0"/>
          <w:iCs w:val="0"/>
          <w:caps w:val="0"/>
          <w:color w:val="666666"/>
          <w:spacing w:val="0"/>
          <w:sz w:val="21"/>
          <w:szCs w:val="21"/>
          <w:shd w:val="clear" w:fill="FFFFFF"/>
        </w:rPr>
        <w:t>。</w:t>
      </w:r>
    </w:p>
    <w:p>
      <w:pPr>
        <w:pStyle w:val="5"/>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66666"/>
          <w:spacing w:val="0"/>
          <w:sz w:val="32"/>
          <w:szCs w:val="32"/>
        </w:rPr>
      </w:pPr>
      <w:r>
        <w:rPr>
          <w:rFonts w:hint="eastAsia" w:ascii="宋体" w:hAnsi="宋体" w:eastAsia="宋体" w:cs="宋体"/>
          <w:b/>
          <w:bCs/>
          <w:i w:val="0"/>
          <w:iCs w:val="0"/>
          <w:caps w:val="0"/>
          <w:color w:val="666666"/>
          <w:spacing w:val="0"/>
          <w:sz w:val="21"/>
          <w:szCs w:val="21"/>
          <w:shd w:val="clear" w:fill="FFFFFF"/>
        </w:rPr>
        <w:t>七、报考材料</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最晚于</w:t>
      </w:r>
      <w:r>
        <w:rPr>
          <w:rFonts w:hint="eastAsia" w:ascii="宋体" w:hAnsi="宋体" w:eastAsia="宋体" w:cs="宋体"/>
          <w:i w:val="0"/>
          <w:iCs w:val="0"/>
          <w:caps w:val="0"/>
          <w:color w:val="666666"/>
          <w:spacing w:val="0"/>
          <w:sz w:val="21"/>
          <w:szCs w:val="21"/>
          <w:shd w:val="clear" w:fill="FFFF00"/>
        </w:rPr>
        <w:t>2024年4月12日</w:t>
      </w:r>
      <w:r>
        <w:rPr>
          <w:rFonts w:hint="eastAsia" w:ascii="宋体" w:hAnsi="宋体" w:eastAsia="宋体" w:cs="宋体"/>
          <w:i w:val="0"/>
          <w:iCs w:val="0"/>
          <w:caps w:val="0"/>
          <w:color w:val="666666"/>
          <w:spacing w:val="0"/>
          <w:sz w:val="21"/>
          <w:szCs w:val="21"/>
          <w:shd w:val="clear" w:fill="FFFFFF"/>
        </w:rPr>
        <w:t>向信息科学与工程学院/人工智能学院送交（</w:t>
      </w:r>
      <w:r>
        <w:rPr>
          <w:rFonts w:hint="eastAsia" w:ascii="宋体" w:hAnsi="宋体" w:eastAsia="宋体" w:cs="宋体"/>
          <w:i w:val="0"/>
          <w:iCs w:val="0"/>
          <w:caps w:val="0"/>
          <w:color w:val="666666"/>
          <w:spacing w:val="0"/>
          <w:sz w:val="21"/>
          <w:szCs w:val="21"/>
          <w:shd w:val="clear" w:fill="FFFF00"/>
        </w:rPr>
        <w:t>邮寄必须使用EMS</w:t>
      </w:r>
      <w:r>
        <w:rPr>
          <w:rFonts w:hint="eastAsia" w:ascii="宋体" w:hAnsi="宋体" w:eastAsia="宋体" w:cs="宋体"/>
          <w:i w:val="0"/>
          <w:iCs w:val="0"/>
          <w:caps w:val="0"/>
          <w:color w:val="666666"/>
          <w:spacing w:val="0"/>
          <w:sz w:val="21"/>
          <w:szCs w:val="21"/>
          <w:shd w:val="clear" w:fill="FFFFFF"/>
        </w:rPr>
        <w:t>）以下材料：</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1．中国石油大学（北京）攻读博士学位研究生登记表（从报名系统打印）；</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2．报考中国石油大学（北京）攻读博士学位研究生现实表现情况表（从报名系统下载）；</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3．两名与本门学科有关的教授(或相当职称)的专家推荐信（从报名系统下载）；</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4.有效身份证扫描件；</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5．硕士阶段课程学习成绩单；</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6．学历学位材料：</w:t>
      </w:r>
    </w:p>
    <w:p>
      <w:pPr>
        <w:pStyle w:val="5"/>
        <w:keepNext w:val="0"/>
        <w:keepLines w:val="0"/>
        <w:widowControl/>
        <w:suppressLineNumbers w:val="0"/>
        <w:shd w:val="clear" w:fill="FFFFFF"/>
        <w:spacing w:before="280" w:beforeAutospacing="0" w:after="300" w:afterAutospacing="0" w:line="36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①学士毕业证书和学位证书扫描件，以及《教育部学历证书电子注册备案表》或《中国高等教育学历认证报告》；</w:t>
      </w:r>
    </w:p>
    <w:p>
      <w:pPr>
        <w:pStyle w:val="5"/>
        <w:keepNext w:val="0"/>
        <w:keepLines w:val="0"/>
        <w:widowControl/>
        <w:suppressLineNumbers w:val="0"/>
        <w:shd w:val="clear" w:fill="FFFFFF"/>
        <w:spacing w:before="280" w:beforeAutospacing="0" w:after="300" w:afterAutospacing="0" w:line="36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②硕士毕业证书和学位证书扫描件，以及《教育部学历证书电子注册备案表》（往届硕士）或《中国高等教育学历认证报告》（往届硕士），单证（学位）硕士须提供学位证书查询结果；</w:t>
      </w:r>
    </w:p>
    <w:p>
      <w:pPr>
        <w:pStyle w:val="5"/>
        <w:keepNext w:val="0"/>
        <w:keepLines w:val="0"/>
        <w:widowControl/>
        <w:suppressLineNumbers w:val="0"/>
        <w:shd w:val="clear" w:fill="FFFFFF"/>
        <w:spacing w:before="280" w:beforeAutospacing="0" w:after="300" w:afterAutospacing="0" w:line="36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应届硕士提交《教育部学籍在线验证报告》；</w:t>
      </w:r>
    </w:p>
    <w:p>
      <w:pPr>
        <w:pStyle w:val="5"/>
        <w:keepNext w:val="0"/>
        <w:keepLines w:val="0"/>
        <w:widowControl/>
        <w:suppressLineNumbers w:val="0"/>
        <w:shd w:val="clear" w:fill="FFFFFF"/>
        <w:spacing w:before="280" w:beforeAutospacing="0" w:after="300" w:afterAutospacing="0" w:line="36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③国（境）外获得学位考生提供教育部留学服务中心出具的认证报告；</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7．外语水平成绩证明扫描件。</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8．考生近年来在科研领域中的科学研究论述一份（从报名系统下载，1500字左右）。内容中涉及到的论文、著作、获奖等应有相应的证明材料扫描件；</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9．以同等学力报考者还应提交：</w:t>
      </w:r>
    </w:p>
    <w:p>
      <w:pPr>
        <w:pStyle w:val="5"/>
        <w:keepNext w:val="0"/>
        <w:keepLines w:val="0"/>
        <w:widowControl/>
        <w:suppressLineNumbers w:val="0"/>
        <w:shd w:val="clear" w:fill="FFFFFF"/>
        <w:spacing w:before="280" w:beforeAutospacing="0" w:after="300" w:afterAutospacing="0" w:line="36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①副高级以上技术职称证明，</w:t>
      </w:r>
    </w:p>
    <w:p>
      <w:pPr>
        <w:pStyle w:val="5"/>
        <w:keepNext w:val="0"/>
        <w:keepLines w:val="0"/>
        <w:widowControl/>
        <w:suppressLineNumbers w:val="0"/>
        <w:shd w:val="clear" w:fill="FFFFFF"/>
        <w:spacing w:before="280" w:beforeAutospacing="0" w:after="300" w:afterAutospacing="0" w:line="360" w:lineRule="atLeast"/>
        <w:ind w:left="0" w:right="0" w:firstLine="555"/>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②报考学院（研究院）要求的其他材料，</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10.领军人才工程博士中石油项目须填写“中国石油大学（北京）领军人才工程博士专项推荐表”；</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11.如有奖励须提交相关证明材料。</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12．报考中国石油大学（北京）博士导师同意报考确认书</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13. 报考中国石油大学（北京）非定向承诺书</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14.报考石油与天然气工程、地质工程、安全工程的考生还需提交：</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①应届生提交硕士阶段智育排名或综合排名证明（有学院或教务部门盖章）；往届生提交硕士论文，应届毕业硕士研究生提供毕业论文相关成果（字数不少于1万字）；</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②攻读博士学位期间本人拟开展的研读计划方案，内容包括攻读博士期间的研究目标、研究内容、拟采取的研究方法、技术路线、实验方案及可行性分析和预期的研究进展等，字数不少于3000字；</w:t>
      </w:r>
    </w:p>
    <w:p>
      <w:pPr>
        <w:pStyle w:val="5"/>
        <w:keepNext w:val="0"/>
        <w:keepLines w:val="0"/>
        <w:widowControl/>
        <w:suppressLineNumbers w:val="0"/>
        <w:shd w:val="clear" w:fill="FFFFFF"/>
        <w:spacing w:before="280" w:beforeAutospacing="0" w:after="30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4-14项须按系统要求上传电子版材料。</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八、选拔方式</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申请-考核制分为报考资格审核和综合考核两个阶段进行，学院将对通过资格审查考生进行综合考核。</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九、报考资格审核及结果公布</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学院将于</w:t>
      </w:r>
      <w:r>
        <w:rPr>
          <w:rFonts w:hint="eastAsia" w:ascii="宋体" w:hAnsi="宋体" w:eastAsia="宋体" w:cs="宋体"/>
          <w:i w:val="0"/>
          <w:iCs w:val="0"/>
          <w:caps w:val="0"/>
          <w:color w:val="666666"/>
          <w:spacing w:val="0"/>
          <w:sz w:val="21"/>
          <w:szCs w:val="21"/>
          <w:shd w:val="clear" w:fill="FFFF00"/>
        </w:rPr>
        <w:t>2024年4月16日前</w:t>
      </w:r>
      <w:r>
        <w:rPr>
          <w:rFonts w:hint="eastAsia" w:ascii="宋体" w:hAnsi="宋体" w:eastAsia="宋体" w:cs="宋体"/>
          <w:i w:val="0"/>
          <w:iCs w:val="0"/>
          <w:caps w:val="0"/>
          <w:color w:val="666666"/>
          <w:spacing w:val="0"/>
          <w:sz w:val="21"/>
          <w:szCs w:val="21"/>
          <w:shd w:val="clear" w:fill="FFFFFF"/>
        </w:rPr>
        <w:t>在本学院网站公布博士报名审核结果，请到信息科学与工程学院/人工智能学院主页通知公告中查看审核结果。（</w:t>
      </w:r>
      <w:r>
        <w:rPr>
          <w:rFonts w:hint="eastAsia" w:ascii="宋体" w:hAnsi="宋体" w:eastAsia="宋体" w:cs="宋体"/>
          <w:i w:val="0"/>
          <w:iCs w:val="0"/>
          <w:caps w:val="0"/>
          <w:color w:val="000000"/>
          <w:spacing w:val="0"/>
          <w:sz w:val="21"/>
          <w:szCs w:val="21"/>
          <w:u w:val="single"/>
          <w:shd w:val="clear" w:fill="FFFFFF"/>
        </w:rPr>
        <w:fldChar w:fldCharType="begin"/>
      </w:r>
      <w:r>
        <w:rPr>
          <w:rFonts w:hint="eastAsia" w:ascii="宋体" w:hAnsi="宋体" w:eastAsia="宋体" w:cs="宋体"/>
          <w:i w:val="0"/>
          <w:iCs w:val="0"/>
          <w:caps w:val="0"/>
          <w:color w:val="000000"/>
          <w:spacing w:val="0"/>
          <w:sz w:val="21"/>
          <w:szCs w:val="21"/>
          <w:u w:val="single"/>
          <w:shd w:val="clear" w:fill="FFFFFF"/>
        </w:rPr>
        <w:instrText xml:space="preserve"> HYPERLINK "http://www.cup.edu.cn/cise/" </w:instrText>
      </w:r>
      <w:r>
        <w:rPr>
          <w:rFonts w:hint="eastAsia" w:ascii="宋体" w:hAnsi="宋体" w:eastAsia="宋体" w:cs="宋体"/>
          <w:i w:val="0"/>
          <w:iCs w:val="0"/>
          <w:caps w:val="0"/>
          <w:color w:val="000000"/>
          <w:spacing w:val="0"/>
          <w:sz w:val="21"/>
          <w:szCs w:val="21"/>
          <w:u w:val="single"/>
          <w:shd w:val="clear" w:fill="FFFFFF"/>
        </w:rPr>
        <w:fldChar w:fldCharType="separate"/>
      </w:r>
      <w:r>
        <w:rPr>
          <w:rStyle w:val="9"/>
          <w:rFonts w:hint="eastAsia" w:ascii="宋体" w:hAnsi="宋体" w:eastAsia="宋体" w:cs="宋体"/>
          <w:i w:val="0"/>
          <w:iCs w:val="0"/>
          <w:caps w:val="0"/>
          <w:color w:val="000000"/>
          <w:spacing w:val="0"/>
          <w:sz w:val="21"/>
          <w:szCs w:val="21"/>
          <w:u w:val="single"/>
          <w:shd w:val="clear" w:fill="FFFFFF"/>
        </w:rPr>
        <w:t>http://www.cup.edu.cn/cise/</w:t>
      </w:r>
      <w:r>
        <w:rPr>
          <w:rFonts w:hint="eastAsia" w:ascii="宋体" w:hAnsi="宋体" w:eastAsia="宋体" w:cs="宋体"/>
          <w:i w:val="0"/>
          <w:iCs w:val="0"/>
          <w:caps w:val="0"/>
          <w:color w:val="000000"/>
          <w:spacing w:val="0"/>
          <w:sz w:val="21"/>
          <w:szCs w:val="21"/>
          <w:u w:val="single"/>
          <w:shd w:val="clear" w:fill="FFFFFF"/>
        </w:rPr>
        <w:fldChar w:fldCharType="end"/>
      </w:r>
      <w:r>
        <w:rPr>
          <w:rFonts w:hint="eastAsia" w:ascii="宋体" w:hAnsi="宋体" w:eastAsia="宋体" w:cs="宋体"/>
          <w:i w:val="0"/>
          <w:iCs w:val="0"/>
          <w:caps w:val="0"/>
          <w:color w:val="666666"/>
          <w:spacing w:val="0"/>
          <w:sz w:val="21"/>
          <w:szCs w:val="21"/>
          <w:shd w:val="clear" w:fill="FFFFFF"/>
        </w:rPr>
        <w:t>）</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通过资格审查的考生可根据信息科学与工程学院/人工智能学院的要求，在综合考核前在报名系统中自行下载并打印准考证。</w:t>
      </w:r>
    </w:p>
    <w:p>
      <w:pPr>
        <w:pStyle w:val="5"/>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66666"/>
          <w:spacing w:val="0"/>
          <w:sz w:val="32"/>
          <w:szCs w:val="32"/>
        </w:rPr>
      </w:pPr>
      <w:r>
        <w:rPr>
          <w:rFonts w:hint="eastAsia" w:ascii="宋体" w:hAnsi="宋体" w:eastAsia="宋体" w:cs="宋体"/>
          <w:b/>
          <w:bCs/>
          <w:i w:val="0"/>
          <w:iCs w:val="0"/>
          <w:caps w:val="0"/>
          <w:color w:val="666666"/>
          <w:spacing w:val="0"/>
          <w:sz w:val="21"/>
          <w:szCs w:val="21"/>
          <w:shd w:val="clear" w:fill="FFFFFF"/>
        </w:rPr>
        <w:t>十、录取</w:t>
      </w:r>
    </w:p>
    <w:p>
      <w:pPr>
        <w:pStyle w:val="5"/>
        <w:keepNext w:val="0"/>
        <w:keepLines w:val="0"/>
        <w:widowControl/>
        <w:suppressLineNumbers w:val="0"/>
        <w:shd w:val="clear" w:fill="FFFFFF"/>
        <w:spacing w:before="280" w:beforeAutospacing="0" w:after="0" w:afterAutospacing="0" w:line="360" w:lineRule="atLeast"/>
        <w:ind w:left="0" w:right="0" w:firstLine="555"/>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1．在招生计划内择优录取，宁缺毋滥。</w:t>
      </w:r>
    </w:p>
    <w:p>
      <w:pPr>
        <w:pStyle w:val="5"/>
        <w:keepNext w:val="0"/>
        <w:keepLines w:val="0"/>
        <w:widowControl/>
        <w:suppressLineNumbers w:val="0"/>
        <w:shd w:val="clear" w:fill="FFFFFF"/>
        <w:spacing w:before="280" w:beforeAutospacing="0" w:after="0" w:afterAutospacing="0" w:line="360" w:lineRule="atLeast"/>
        <w:ind w:left="0" w:right="0" w:firstLine="555"/>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2．拟录取结果将在研究生院主页公示。</w:t>
      </w:r>
    </w:p>
    <w:p>
      <w:pPr>
        <w:pStyle w:val="5"/>
        <w:keepNext w:val="0"/>
        <w:keepLines w:val="0"/>
        <w:widowControl/>
        <w:suppressLineNumbers w:val="0"/>
        <w:shd w:val="clear" w:fill="FFFFFF"/>
        <w:spacing w:before="280" w:beforeAutospacing="0" w:after="0" w:afterAutospacing="0" w:line="360" w:lineRule="atLeast"/>
        <w:ind w:left="0" w:right="0" w:firstLine="555"/>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3.全日制学术型博士生须在录取前将人事档案迁入我校。</w:t>
      </w:r>
    </w:p>
    <w:p>
      <w:pPr>
        <w:pStyle w:val="5"/>
        <w:keepNext w:val="0"/>
        <w:keepLines w:val="0"/>
        <w:widowControl/>
        <w:suppressLineNumbers w:val="0"/>
        <w:shd w:val="clear" w:fill="FFFFFF"/>
        <w:spacing w:before="280" w:beforeAutospacing="0" w:after="0" w:afterAutospacing="0" w:line="360" w:lineRule="atLeast"/>
        <w:ind w:left="0" w:right="0" w:firstLine="555"/>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4.录取考生于2024年秋季入学。报到时须携带本人录取通知书和硕士学位证书原件（同等学力考生带学士学位证书原件）。</w:t>
      </w:r>
    </w:p>
    <w:p>
      <w:pPr>
        <w:pStyle w:val="5"/>
        <w:keepNext w:val="0"/>
        <w:keepLines w:val="0"/>
        <w:widowControl/>
        <w:suppressLineNumbers w:val="0"/>
        <w:shd w:val="clear" w:fill="FFFFFF"/>
        <w:spacing w:before="280" w:beforeAutospacing="0" w:after="0" w:afterAutospacing="0" w:line="360" w:lineRule="atLeast"/>
        <w:ind w:left="0" w:right="0" w:firstLine="555"/>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5．博士生导师招生要求请参照</w:t>
      </w:r>
      <w:r>
        <w:rPr>
          <w:rFonts w:hint="eastAsia" w:ascii="宋体" w:hAnsi="宋体" w:eastAsia="宋体" w:cs="宋体"/>
          <w:i w:val="0"/>
          <w:iCs w:val="0"/>
          <w:caps w:val="0"/>
          <w:color w:val="000000"/>
          <w:spacing w:val="0"/>
          <w:sz w:val="21"/>
          <w:szCs w:val="21"/>
          <w:u w:val="single"/>
          <w:shd w:val="clear" w:fill="FFFFFF"/>
        </w:rPr>
        <w:fldChar w:fldCharType="begin"/>
      </w:r>
      <w:r>
        <w:rPr>
          <w:rFonts w:hint="eastAsia" w:ascii="宋体" w:hAnsi="宋体" w:eastAsia="宋体" w:cs="宋体"/>
          <w:i w:val="0"/>
          <w:iCs w:val="0"/>
          <w:caps w:val="0"/>
          <w:color w:val="000000"/>
          <w:spacing w:val="0"/>
          <w:sz w:val="21"/>
          <w:szCs w:val="21"/>
          <w:u w:val="single"/>
          <w:shd w:val="clear" w:fill="FFFFFF"/>
        </w:rPr>
        <w:instrText xml:space="preserve"> HYPERLINK "http://www.cup.edu.cn/graduate/degree/managementfiles/99325.htm" </w:instrText>
      </w:r>
      <w:r>
        <w:rPr>
          <w:rFonts w:hint="eastAsia" w:ascii="宋体" w:hAnsi="宋体" w:eastAsia="宋体" w:cs="宋体"/>
          <w:i w:val="0"/>
          <w:iCs w:val="0"/>
          <w:caps w:val="0"/>
          <w:color w:val="000000"/>
          <w:spacing w:val="0"/>
          <w:sz w:val="21"/>
          <w:szCs w:val="21"/>
          <w:u w:val="single"/>
          <w:shd w:val="clear" w:fill="FFFFFF"/>
        </w:rPr>
        <w:fldChar w:fldCharType="separate"/>
      </w:r>
      <w:r>
        <w:rPr>
          <w:rStyle w:val="9"/>
          <w:rFonts w:hint="eastAsia" w:ascii="宋体" w:hAnsi="宋体" w:eastAsia="宋体" w:cs="宋体"/>
          <w:i w:val="0"/>
          <w:iCs w:val="0"/>
          <w:caps w:val="0"/>
          <w:color w:val="000000"/>
          <w:spacing w:val="0"/>
          <w:sz w:val="21"/>
          <w:szCs w:val="21"/>
          <w:u w:val="single"/>
          <w:shd w:val="clear" w:fill="FFFFFF"/>
        </w:rPr>
        <w:t>《中国石油大学（北京）研究生指导教师聘任及管理办法（修订）》中</w:t>
      </w:r>
      <w:r>
        <w:rPr>
          <w:rFonts w:hint="eastAsia" w:ascii="宋体" w:hAnsi="宋体" w:eastAsia="宋体" w:cs="宋体"/>
          <w:i w:val="0"/>
          <w:iCs w:val="0"/>
          <w:caps w:val="0"/>
          <w:color w:val="000000"/>
          <w:spacing w:val="0"/>
          <w:sz w:val="21"/>
          <w:szCs w:val="21"/>
          <w:u w:val="single"/>
          <w:shd w:val="clear" w:fill="FFFFFF"/>
        </w:rPr>
        <w:fldChar w:fldCharType="end"/>
      </w:r>
      <w:r>
        <w:rPr>
          <w:rFonts w:hint="eastAsia" w:ascii="宋体" w:hAnsi="宋体" w:eastAsia="宋体" w:cs="宋体"/>
          <w:i w:val="0"/>
          <w:iCs w:val="0"/>
          <w:caps w:val="0"/>
          <w:color w:val="666666"/>
          <w:spacing w:val="0"/>
          <w:sz w:val="21"/>
          <w:szCs w:val="21"/>
          <w:shd w:val="clear" w:fill="FFFFFF"/>
        </w:rPr>
        <w:t>“第六章 研究生导师招生”的相关规定执行。</w:t>
      </w:r>
    </w:p>
    <w:p>
      <w:pPr>
        <w:pStyle w:val="5"/>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666666"/>
          <w:spacing w:val="0"/>
          <w:sz w:val="32"/>
          <w:szCs w:val="32"/>
        </w:rPr>
      </w:pPr>
      <w:r>
        <w:rPr>
          <w:rFonts w:hint="eastAsia" w:ascii="宋体" w:hAnsi="宋体" w:eastAsia="宋体" w:cs="宋体"/>
          <w:b/>
          <w:bCs/>
          <w:i w:val="0"/>
          <w:iCs w:val="0"/>
          <w:caps w:val="0"/>
          <w:color w:val="666666"/>
          <w:spacing w:val="0"/>
          <w:sz w:val="21"/>
          <w:szCs w:val="21"/>
          <w:shd w:val="clear" w:fill="FFFFFF"/>
        </w:rPr>
        <w:t>十一、专项招生计划（少数民族高层次骨干人才专项计划）</w:t>
      </w:r>
    </w:p>
    <w:p>
      <w:pPr>
        <w:pStyle w:val="5"/>
        <w:keepNext w:val="0"/>
        <w:keepLines w:val="0"/>
        <w:widowControl/>
        <w:suppressLineNumbers w:val="0"/>
        <w:shd w:val="clear" w:fill="FFFFFF"/>
        <w:spacing w:before="0" w:beforeAutospacing="0" w:after="150" w:afterAutospacing="0"/>
        <w:ind w:left="0" w:right="0" w:firstLine="56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详见《中国石油大学（北京）2024年少数民族高层次骨干人才计划招收攻读博士学位研究生简章》。</w:t>
      </w:r>
    </w:p>
    <w:p>
      <w:pPr>
        <w:pStyle w:val="5"/>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66666"/>
          <w:spacing w:val="0"/>
          <w:sz w:val="32"/>
          <w:szCs w:val="32"/>
        </w:rPr>
      </w:pPr>
      <w:r>
        <w:rPr>
          <w:rFonts w:hint="eastAsia" w:ascii="宋体" w:hAnsi="宋体" w:eastAsia="宋体" w:cs="宋体"/>
          <w:b/>
          <w:bCs/>
          <w:i w:val="0"/>
          <w:iCs w:val="0"/>
          <w:caps w:val="0"/>
          <w:color w:val="666666"/>
          <w:spacing w:val="0"/>
          <w:sz w:val="21"/>
          <w:szCs w:val="21"/>
          <w:shd w:val="clear" w:fill="FFFFFF"/>
        </w:rPr>
        <w:t>十二、咨询电话及相关联系方式</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信息科学与工程学院/人工智能学院：010-89732858；</w:t>
      </w:r>
    </w:p>
    <w:p>
      <w:pPr>
        <w:pStyle w:val="5"/>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校研究生招生办公室：010-89733075；</w:t>
      </w:r>
    </w:p>
    <w:p>
      <w:pPr>
        <w:pStyle w:val="5"/>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  信息科学与工程学院/人工智能学院办公室：新综合楼B1401。</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报考材料邮寄地址（必须用EMS）：</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北京市昌平区府学路18号中国石油大学（北京）信息科学与工程学院/人工智能学院院办 研究生秘书（收），邮编102249。</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32"/>
          <w:szCs w:val="32"/>
        </w:rPr>
      </w:pPr>
      <w:r>
        <w:rPr>
          <w:rFonts w:hint="eastAsia" w:ascii="宋体" w:hAnsi="宋体" w:eastAsia="宋体" w:cs="宋体"/>
          <w:b/>
          <w:bCs/>
          <w:i w:val="0"/>
          <w:iCs w:val="0"/>
          <w:caps w:val="0"/>
          <w:color w:val="666666"/>
          <w:spacing w:val="0"/>
          <w:sz w:val="21"/>
          <w:szCs w:val="21"/>
          <w:shd w:val="clear" w:fill="FFFFFF"/>
        </w:rPr>
        <w:t>十三、其它</w:t>
      </w:r>
    </w:p>
    <w:p>
      <w:pPr>
        <w:pStyle w:val="5"/>
        <w:keepNext w:val="0"/>
        <w:keepLines w:val="0"/>
        <w:widowControl/>
        <w:suppressLineNumbers w:val="0"/>
        <w:shd w:val="clear" w:fill="FFFFFF"/>
        <w:spacing w:before="280" w:beforeAutospacing="0" w:after="0" w:afterAutospacing="0" w:line="360" w:lineRule="atLeast"/>
        <w:ind w:left="0" w:right="0" w:firstLine="555"/>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1. 考生提供的报名材料须与博士报名系统中的信息一致且均应真实、准确，如有弄虚作假情况，将取消考生的报考、录取、入学等资格，并通报考生所在单位。</w:t>
      </w:r>
    </w:p>
    <w:p>
      <w:pPr>
        <w:pStyle w:val="5"/>
        <w:keepNext w:val="0"/>
        <w:keepLines w:val="0"/>
        <w:widowControl/>
        <w:suppressLineNumbers w:val="0"/>
        <w:shd w:val="clear" w:fill="FFFFFF"/>
        <w:spacing w:before="280" w:beforeAutospacing="0" w:after="0" w:afterAutospacing="0" w:line="360" w:lineRule="atLeast"/>
        <w:ind w:left="0" w:right="0" w:firstLine="555"/>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2．按照国家政策，从2014年起入学的研究生开始实行全面收费制度。中国石油大学（北京）按照国家和北京市的规定收取学费，执行如下标准，并执行学校奖助办法。</w:t>
      </w:r>
    </w:p>
    <w:p>
      <w:pPr>
        <w:pStyle w:val="5"/>
        <w:keepNext w:val="0"/>
        <w:keepLines w:val="0"/>
        <w:widowControl/>
        <w:suppressLineNumbers w:val="0"/>
        <w:shd w:val="clear" w:fill="FFFFFF"/>
        <w:spacing w:before="0" w:beforeAutospacing="0" w:after="200" w:afterAutospacing="0" w:line="280" w:lineRule="atLeast"/>
        <w:ind w:left="0" w:right="0" w:firstLine="420"/>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全日制工程博士研究生学费标准：15000元/生·学年，学制4年；</w:t>
      </w:r>
    </w:p>
    <w:p>
      <w:pPr>
        <w:pStyle w:val="5"/>
        <w:keepNext w:val="0"/>
        <w:keepLines w:val="0"/>
        <w:widowControl/>
        <w:suppressLineNumbers w:val="0"/>
        <w:shd w:val="clear" w:fill="FFFFFF"/>
        <w:spacing w:before="0" w:beforeAutospacing="0" w:after="200" w:afterAutospacing="0" w:line="280" w:lineRule="atLeast"/>
        <w:ind w:left="0" w:right="0" w:firstLine="420"/>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非全日制工程博士研究生学费标准：15000元/生·学年，学制4年。</w:t>
      </w:r>
    </w:p>
    <w:p>
      <w:pPr>
        <w:pStyle w:val="5"/>
        <w:keepNext w:val="0"/>
        <w:keepLines w:val="0"/>
        <w:widowControl/>
        <w:suppressLineNumbers w:val="0"/>
        <w:shd w:val="clear" w:fill="FFFFFF"/>
        <w:spacing w:before="280" w:beforeAutospacing="0" w:after="0" w:afterAutospacing="0" w:line="360" w:lineRule="atLeast"/>
        <w:ind w:left="0" w:right="0" w:firstLine="555"/>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3．招生简章和招生目录如有调整，以我校研究生招生信息网公布的为准，请考生随时关注我校研究生招生信息网相关信息。如有与教育部 2024年博士研究生招生政策不符之处，以教育部政策为准。</w:t>
      </w:r>
    </w:p>
    <w:p>
      <w:pPr>
        <w:pStyle w:val="5"/>
        <w:keepNext w:val="0"/>
        <w:keepLines w:val="0"/>
        <w:widowControl/>
        <w:suppressLineNumbers w:val="0"/>
        <w:shd w:val="clear" w:fill="FFFFFF"/>
        <w:spacing w:before="280" w:beforeAutospacing="0" w:after="0" w:afterAutospacing="0" w:line="360" w:lineRule="atLeast"/>
        <w:ind w:left="0" w:right="0" w:firstLine="555"/>
        <w:jc w:val="lef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666666"/>
          <w:spacing w:val="0"/>
          <w:sz w:val="21"/>
          <w:szCs w:val="21"/>
          <w:shd w:val="clear" w:fill="FFFFFF"/>
        </w:rPr>
        <w:t>4.考生被两个以上（含两个）招生单位同时录取的，将取消录取资格。</w:t>
      </w:r>
    </w:p>
    <w:p>
      <w:pPr>
        <w:pStyle w:val="5"/>
        <w:keepNext w:val="0"/>
        <w:keepLines w:val="0"/>
        <w:widowControl/>
        <w:suppressLineNumbers w:val="0"/>
        <w:shd w:val="clear" w:fill="FFFFFF"/>
        <w:spacing w:before="0" w:beforeAutospacing="0" w:after="150" w:afterAutospacing="0"/>
        <w:ind w:left="0" w:right="0" w:firstLine="480"/>
        <w:jc w:val="left"/>
        <w:rPr>
          <w:rFonts w:hint="default" w:ascii="Helvetica" w:hAnsi="Helvetica" w:eastAsia="Helvetica" w:cs="Helvetica"/>
          <w:i w:val="0"/>
          <w:iCs w:val="0"/>
          <w:caps w:val="0"/>
          <w:color w:val="666666"/>
          <w:spacing w:val="0"/>
          <w:sz w:val="28"/>
          <w:szCs w:val="28"/>
        </w:rPr>
      </w:pPr>
      <w:r>
        <w:rPr>
          <w:rFonts w:hint="eastAsia" w:ascii="宋体" w:hAnsi="宋体" w:eastAsia="宋体" w:cs="宋体"/>
          <w:i w:val="0"/>
          <w:iCs w:val="0"/>
          <w:caps w:val="0"/>
          <w:color w:val="666666"/>
          <w:spacing w:val="0"/>
          <w:sz w:val="21"/>
          <w:szCs w:val="21"/>
          <w:shd w:val="clear" w:fill="FFFFFF"/>
        </w:rPr>
        <w:t>5．关于参考书目和考试大纲，请关注信息科学与工程学院/人工智能学院网站的通知公告（</w:t>
      </w:r>
      <w:r>
        <w:rPr>
          <w:rFonts w:hint="eastAsia" w:ascii="宋体" w:hAnsi="宋体" w:eastAsia="宋体" w:cs="宋体"/>
          <w:i w:val="0"/>
          <w:iCs w:val="0"/>
          <w:caps w:val="0"/>
          <w:color w:val="000000"/>
          <w:spacing w:val="0"/>
          <w:sz w:val="21"/>
          <w:szCs w:val="21"/>
          <w:u w:val="single"/>
          <w:shd w:val="clear" w:fill="FFFFFF"/>
        </w:rPr>
        <w:fldChar w:fldCharType="begin"/>
      </w:r>
      <w:r>
        <w:rPr>
          <w:rFonts w:hint="eastAsia" w:ascii="宋体" w:hAnsi="宋体" w:eastAsia="宋体" w:cs="宋体"/>
          <w:i w:val="0"/>
          <w:iCs w:val="0"/>
          <w:caps w:val="0"/>
          <w:color w:val="000000"/>
          <w:spacing w:val="0"/>
          <w:sz w:val="21"/>
          <w:szCs w:val="21"/>
          <w:u w:val="single"/>
          <w:shd w:val="clear" w:fill="FFFFFF"/>
        </w:rPr>
        <w:instrText xml:space="preserve"> HYPERLINK "http://www.cup.edu.cn/cise/" </w:instrText>
      </w:r>
      <w:r>
        <w:rPr>
          <w:rFonts w:hint="eastAsia" w:ascii="宋体" w:hAnsi="宋体" w:eastAsia="宋体" w:cs="宋体"/>
          <w:i w:val="0"/>
          <w:iCs w:val="0"/>
          <w:caps w:val="0"/>
          <w:color w:val="000000"/>
          <w:spacing w:val="0"/>
          <w:sz w:val="21"/>
          <w:szCs w:val="21"/>
          <w:u w:val="single"/>
          <w:shd w:val="clear" w:fill="FFFFFF"/>
        </w:rPr>
        <w:fldChar w:fldCharType="separate"/>
      </w:r>
      <w:r>
        <w:rPr>
          <w:rStyle w:val="9"/>
          <w:rFonts w:hint="eastAsia" w:ascii="宋体" w:hAnsi="宋体" w:eastAsia="宋体" w:cs="宋体"/>
          <w:i w:val="0"/>
          <w:iCs w:val="0"/>
          <w:caps w:val="0"/>
          <w:color w:val="000000"/>
          <w:spacing w:val="0"/>
          <w:sz w:val="21"/>
          <w:szCs w:val="21"/>
          <w:u w:val="single"/>
          <w:shd w:val="clear" w:fill="FFFFFF"/>
        </w:rPr>
        <w:t>http://www.cup.edu.cn/cise/</w:t>
      </w:r>
      <w:r>
        <w:rPr>
          <w:rFonts w:hint="eastAsia" w:ascii="宋体" w:hAnsi="宋体" w:eastAsia="宋体" w:cs="宋体"/>
          <w:i w:val="0"/>
          <w:iCs w:val="0"/>
          <w:caps w:val="0"/>
          <w:color w:val="000000"/>
          <w:spacing w:val="0"/>
          <w:sz w:val="21"/>
          <w:szCs w:val="21"/>
          <w:u w:val="single"/>
          <w:shd w:val="clear" w:fill="FFFFFF"/>
        </w:rPr>
        <w:fldChar w:fldCharType="end"/>
      </w:r>
      <w:r>
        <w:rPr>
          <w:rFonts w:hint="eastAsia" w:ascii="宋体" w:hAnsi="宋体" w:eastAsia="宋体" w:cs="宋体"/>
          <w:i w:val="0"/>
          <w:iCs w:val="0"/>
          <w:caps w:val="0"/>
          <w:color w:val="666666"/>
          <w:spacing w:val="0"/>
          <w:sz w:val="21"/>
          <w:szCs w:val="21"/>
          <w:shd w:val="clear" w:fill="FFFFFF"/>
        </w:rPr>
        <w:t>）。</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isib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2C44933"/>
    <w:rsid w:val="27DB7BEF"/>
    <w:rsid w:val="3B8C5043"/>
    <w:rsid w:val="47BB79BB"/>
    <w:rsid w:val="48A06D34"/>
    <w:rsid w:val="4A896855"/>
    <w:rsid w:val="50AB3567"/>
    <w:rsid w:val="52C44933"/>
    <w:rsid w:val="64606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2024-03-25T02:58:00Z</dcterms:created>
  <dc:creator>WPS_1663235086</dc:creator>
  <cp:lastModifiedBy>WPS_1663235086</cp:lastModifiedBy>
  <dcterms:modified xsi:type="dcterms:W3CDTF">2024-03-25T05:49:46Z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0A3E23F85ECE4083B5530ECD0BC22C76_13</vt:lpwstr>
  </property>
</Properties>
</file>