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180CF">
      <w:pPr>
        <w:rPr>
          <w:rFonts w:ascii="Helvetica" w:hAnsi="Helvetica" w:eastAsia="Helvetica" w:cs="Helvetica"/>
          <w:i w:val="0"/>
          <w:iCs w:val="0"/>
          <w:caps w:val="0"/>
          <w:color w:val="333333"/>
          <w:spacing w:val="0"/>
          <w:sz w:val="48"/>
          <w:szCs w:val="48"/>
          <w:shd w:val="clear" w:fill="FFFFFF"/>
        </w:rPr>
      </w:pPr>
      <w:bookmarkStart w:id="0" w:name="_GoBack"/>
      <w:r>
        <w:rPr>
          <w:rFonts w:ascii="Helvetica" w:hAnsi="Helvetica" w:eastAsia="Helvetica" w:cs="Helvetica"/>
          <w:i w:val="0"/>
          <w:iCs w:val="0"/>
          <w:caps w:val="0"/>
          <w:color w:val="333333"/>
          <w:spacing w:val="0"/>
          <w:sz w:val="48"/>
          <w:szCs w:val="48"/>
          <w:shd w:val="clear" w:fill="FFFFFF"/>
        </w:rPr>
        <w:t>包装设计艺术学院</w:t>
      </w:r>
      <w:bookmarkEnd w:id="0"/>
      <w:r>
        <w:rPr>
          <w:rFonts w:ascii="Helvetica" w:hAnsi="Helvetica" w:eastAsia="Helvetica" w:cs="Helvetica"/>
          <w:i w:val="0"/>
          <w:iCs w:val="0"/>
          <w:caps w:val="0"/>
          <w:color w:val="333333"/>
          <w:spacing w:val="0"/>
          <w:sz w:val="48"/>
          <w:szCs w:val="48"/>
          <w:shd w:val="clear" w:fill="FFFFFF"/>
        </w:rPr>
        <w:t>2026年普通招考博士研究生招生复试工作方案</w:t>
      </w:r>
    </w:p>
    <w:p w14:paraId="58D04D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为深入贯彻落实《深化新时代教育评价改革总体方案》和《关于加快新时代研究生教育改革发展的意见》精神，进一步深化博士研究生招生制度改革，完善拔尖创新人才选拔机制，切实提高我校博士研究生招生质量，探索符合创新拔尖人才选拔特点的博士生人才选拔模式，现结合我校实际，制定本方案。</w:t>
      </w:r>
    </w:p>
    <w:p w14:paraId="3CCFB9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一、工作原则</w:t>
      </w:r>
    </w:p>
    <w:p w14:paraId="460CB9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博士研究生招生工作应坚持公平、公正、公开的原则，做到政策透明、规则公平、程序公正、结果公开、监督机制健全，切实维护考生的合法权益；坚持按需招生、全面衡量、择优录取、宁缺毋滥，提升选拔质量；坚持科学选拔、客观评价，全面考查综合素质，突出专业能力、创新思维与学术潜力。</w:t>
      </w:r>
    </w:p>
    <w:p w14:paraId="67689B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二、组织管理</w:t>
      </w:r>
    </w:p>
    <w:p w14:paraId="7E3E7F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（一）成立博士研究生复试录取工作领导小组</w:t>
      </w:r>
    </w:p>
    <w:p w14:paraId="65DD5E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学院成立博士研究生复试录取工作领导小组，实行组长负责制，全面负责本单位的复试和拟录取工作。</w:t>
      </w:r>
    </w:p>
    <w:p w14:paraId="3D5BEB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组长：朱和平</w:t>
      </w:r>
    </w:p>
    <w:p w14:paraId="3610DD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成员：贺林龙 刘晓林</w:t>
      </w:r>
    </w:p>
    <w:p w14:paraId="70DA79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（二）成立研究生招生工作监督小组</w:t>
      </w:r>
    </w:p>
    <w:p w14:paraId="10DFE9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学院成立博士研究生招生工作监督小组，负责监督检查学院复试工作的各个环节，并受理考生举报、投诉等事宜。</w:t>
      </w:r>
    </w:p>
    <w:p w14:paraId="765289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组长：蔡海燕</w:t>
      </w:r>
    </w:p>
    <w:p w14:paraId="65AA5E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成员：张永年</w:t>
      </w:r>
    </w:p>
    <w:p w14:paraId="1EC451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（三）成立博士研究生普通招考复试工作考核小组</w:t>
      </w:r>
    </w:p>
    <w:p w14:paraId="1C56D5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学院成立博士研究生普通招考复试工作考核小组，负责本学院博士研究生普通招考复试面试工作；所有专家应具有博士学位及教授或相当职称。专家名单须报研究生院审核备案。考核前应组织专家培训，明确评分标准和纪律要求。</w:t>
      </w:r>
    </w:p>
    <w:p w14:paraId="66C723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三、复试工作程序</w:t>
      </w:r>
    </w:p>
    <w:p w14:paraId="277970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（一）考核时间与地点：</w:t>
      </w:r>
    </w:p>
    <w:p w14:paraId="2E6FF6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2026年6月2日上午8:30</w:t>
      </w:r>
    </w:p>
    <w:p w14:paraId="00BA88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地点：崇美楼310室</w:t>
      </w:r>
    </w:p>
    <w:p w14:paraId="09CA8C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（二）缴纳复试费</w:t>
      </w:r>
    </w:p>
    <w:p w14:paraId="3D9C22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复试费标准为120元/人，缴费方式为扫码缴费，缴费二维码如下：  </w:t>
      </w:r>
    </w:p>
    <w:p w14:paraId="72AD49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drawing>
          <wp:inline distT="0" distB="0" distL="114300" distR="114300">
            <wp:extent cx="1562100" cy="1752600"/>
            <wp:effectExtent l="0" t="0" r="0" b="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4"/>
                    <a:stretch>
                      <a:fillRect/>
                    </a:stretch>
                  </pic:blipFill>
                  <pic:spPr>
                    <a:xfrm>
                      <a:off x="0" y="0"/>
                      <a:ext cx="1562100" cy="1752600"/>
                    </a:xfrm>
                    <a:prstGeom prst="rect">
                      <a:avLst/>
                    </a:prstGeom>
                    <a:noFill/>
                    <a:ln w="9525">
                      <a:noFill/>
                    </a:ln>
                  </pic:spPr>
                </pic:pic>
              </a:graphicData>
            </a:graphic>
          </wp:inline>
        </w:drawing>
      </w:r>
    </w:p>
    <w:p w14:paraId="321585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三）复试内容：复试成绩满分为100分。内容包括：考生自述、老师提问、考生回答，复试过程全程录音录像。每个考生准备15-20分钟PPT汇报,考生自述中要求考生进行中英文自我介绍，内容包括科研业绩、读博规划、研究生阶段学习情况、成绩、专业特长等。其中专业素质和综合素质占90分，英语听说能力占10分。</w:t>
      </w:r>
    </w:p>
    <w:p w14:paraId="0C6C44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博士研究生复试实行差额复试，差额比例为1：2。</w:t>
      </w:r>
    </w:p>
    <w:p w14:paraId="118B94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按导师分组，报考同一导师的考生，按初试总成绩从高到低排序，根据规定的差额比例确定进入复试的名单。复试名单公示见附件。</w:t>
      </w:r>
    </w:p>
    <w:p w14:paraId="35F78B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（四）成绩</w:t>
      </w:r>
    </w:p>
    <w:p w14:paraId="37A713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考生综合成绩=初试成绩×30%+复试成绩×70%。</w:t>
      </w:r>
    </w:p>
    <w:p w14:paraId="33CF5D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（五）体检</w:t>
      </w:r>
    </w:p>
    <w:p w14:paraId="5635A2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考生须参照教育部、卫生部、中国残疾人联合会印发的《普通高等学校招生体检工作指导意见》进行体检，在拟录取后一周内提供近三个月内二级甲等及以上医院的体检报告。</w:t>
      </w:r>
    </w:p>
    <w:p w14:paraId="3E8338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邮寄地址：株洲市天元区泰山西路88号湖南工业大学崇美楼217室，邮编：412007（仅接受EMS邮寄）</w:t>
      </w:r>
    </w:p>
    <w:p w14:paraId="4A95AA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收件人：刘老师        电话：13873382336</w:t>
      </w:r>
    </w:p>
    <w:p w14:paraId="0E68FC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（六）录取</w:t>
      </w:r>
    </w:p>
    <w:p w14:paraId="7EE802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1、学院根据导师组内综合成绩排名结果提交拟录取名单，经学校研究生招生委员会审核通过后，在学院网站上公示7日。</w:t>
      </w:r>
    </w:p>
    <w:p w14:paraId="75BB78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2、不予录取的情形：</w:t>
      </w:r>
    </w:p>
    <w:p w14:paraId="0A21CF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（1）考核期间发现考生不符合报考条件、或替考、或政治思想道德状况不符合录取要求、或弄虚作假的，视为不合格，不予录取。</w:t>
      </w:r>
    </w:p>
    <w:p w14:paraId="2F2C89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（2）学术不端者，一经发现不予录取。</w:t>
      </w:r>
    </w:p>
    <w:p w14:paraId="6ABA46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我校只招收全日制脱产学习的博士研究生。考生在录取前须将全部人事档案转入我校，脱产在校学习。报考前已工作的在职考生，在录取名单公示前应提供从原单位离职的证明材料。未按规定时间办理档案调转手续或档案审查不合格的考生将被取消录取资格。</w:t>
      </w:r>
    </w:p>
    <w:p w14:paraId="1F4A3F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公示无异议且考生人事档案调入我校后，研究生院向拟录取新生发放录取通知书。</w:t>
      </w:r>
    </w:p>
    <w:p w14:paraId="6E17BF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Style w:val="6"/>
          <w:rFonts w:hint="eastAsia" w:ascii="微软雅黑" w:hAnsi="微软雅黑" w:eastAsia="微软雅黑" w:cs="微软雅黑"/>
          <w:sz w:val="24"/>
          <w:szCs w:val="24"/>
          <w:bdr w:val="none" w:color="auto" w:sz="0" w:space="0"/>
        </w:rPr>
        <w:t>四、监督工作</w:t>
      </w:r>
    </w:p>
    <w:p w14:paraId="75972D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1、招生工作中，研究生院和各招生学院应规范自律，公布投诉电话及邮箱，接受投诉及监督。学校纪委、监察处组织对博士研究生选拔工作进行专门监督，对违法违纪违规行为严肃查处。</w:t>
      </w:r>
    </w:p>
    <w:p w14:paraId="1E3DC4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举报电话：0731-22183677</w:t>
      </w:r>
    </w:p>
    <w:p w14:paraId="14B73C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举报邮箱：</w:t>
      </w:r>
      <w:r>
        <w:rPr>
          <w:rFonts w:hint="eastAsia" w:ascii="微软雅黑" w:hAnsi="微软雅黑" w:eastAsia="微软雅黑" w:cs="微软雅黑"/>
          <w:sz w:val="24"/>
          <w:szCs w:val="24"/>
          <w:u w:val="none"/>
          <w:bdr w:val="none" w:color="auto" w:sz="0" w:space="0"/>
        </w:rPr>
        <w:fldChar w:fldCharType="begin"/>
      </w:r>
      <w:r>
        <w:rPr>
          <w:rFonts w:hint="eastAsia" w:ascii="微软雅黑" w:hAnsi="微软雅黑" w:eastAsia="微软雅黑" w:cs="微软雅黑"/>
          <w:sz w:val="24"/>
          <w:szCs w:val="24"/>
          <w:u w:val="none"/>
          <w:bdr w:val="none" w:color="auto" w:sz="0" w:space="0"/>
        </w:rPr>
        <w:instrText xml:space="preserve"> HYPERLINK "mailto:1318126239@qq.com%E3%80%82" </w:instrText>
      </w:r>
      <w:r>
        <w:rPr>
          <w:rFonts w:hint="eastAsia" w:ascii="微软雅黑" w:hAnsi="微软雅黑" w:eastAsia="微软雅黑" w:cs="微软雅黑"/>
          <w:sz w:val="24"/>
          <w:szCs w:val="24"/>
          <w:u w:val="none"/>
          <w:bdr w:val="none" w:color="auto" w:sz="0" w:space="0"/>
        </w:rPr>
        <w:fldChar w:fldCharType="separate"/>
      </w:r>
      <w:r>
        <w:rPr>
          <w:rStyle w:val="13"/>
          <w:rFonts w:hint="eastAsia" w:ascii="微软雅黑" w:hAnsi="微软雅黑" w:eastAsia="微软雅黑" w:cs="微软雅黑"/>
          <w:color w:val="000000"/>
          <w:sz w:val="24"/>
          <w:szCs w:val="24"/>
          <w:u w:val="none"/>
          <w:bdr w:val="none" w:color="auto" w:sz="0" w:space="0"/>
        </w:rPr>
        <w:t>66217531@qq.com。</w:t>
      </w:r>
      <w:r>
        <w:rPr>
          <w:rFonts w:hint="eastAsia" w:ascii="微软雅黑" w:hAnsi="微软雅黑" w:eastAsia="微软雅黑" w:cs="微软雅黑"/>
          <w:sz w:val="24"/>
          <w:szCs w:val="24"/>
          <w:u w:val="none"/>
          <w:bdr w:val="none" w:color="auto" w:sz="0" w:space="0"/>
        </w:rPr>
        <w:fldChar w:fldCharType="end"/>
      </w:r>
    </w:p>
    <w:p w14:paraId="4AA24E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招生过程中如有弄虚作假或不公正行为，经查实，属于考生的问题，将取消其录取资格；属于导师的问题，将视情节轻重，取消该导师当年乃至以后的招生资格；属于招生学院的问题，将暂停其博士研究生招生资格，并追究相关人员责任。</w:t>
      </w:r>
    </w:p>
    <w:p w14:paraId="4FE5DB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五、其他</w:t>
      </w:r>
    </w:p>
    <w:p w14:paraId="18601C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未尽事宜请与学校研究生招生办公室联系。</w:t>
      </w:r>
    </w:p>
    <w:p w14:paraId="311FE2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通讯地址：株洲市泰山西路湖南工业大学崇德楼209-1研招办</w:t>
      </w:r>
    </w:p>
    <w:p w14:paraId="43D1A8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邮政编码：412007</w:t>
      </w:r>
    </w:p>
    <w:p w14:paraId="2F79E8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0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联系电话：0731-22183156</w:t>
      </w:r>
    </w:p>
    <w:p w14:paraId="7F7D83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sz w:val="24"/>
          <w:szCs w:val="24"/>
        </w:rPr>
      </w:pPr>
    </w:p>
    <w:p w14:paraId="1A0D2CB2">
      <w:pPr>
        <w:rPr>
          <w:rFonts w:hint="default" w:ascii="Helvetica" w:hAnsi="Helvetica" w:eastAsia="Helvetica" w:cs="Helvetica"/>
          <w:i w:val="0"/>
          <w:iCs w:val="0"/>
          <w:caps w:val="0"/>
          <w:color w:val="333333"/>
          <w:spacing w:val="0"/>
          <w:sz w:val="48"/>
          <w:szCs w:val="48"/>
          <w:shd w:val="clear" w:fill="FFFFFF"/>
          <w:lang w:val="en-US" w:eastAsia="zh-CN"/>
        </w:rPr>
      </w:pPr>
      <w:r>
        <w:rPr>
          <w:rFonts w:ascii="Helvetica" w:hAnsi="Helvetica" w:eastAsia="Helvetica" w:cs="Helvetica"/>
          <w:i w:val="0"/>
          <w:iCs w:val="0"/>
          <w:caps w:val="0"/>
          <w:color w:val="333333"/>
          <w:spacing w:val="0"/>
          <w:sz w:val="27"/>
          <w:szCs w:val="27"/>
          <w:shd w:val="clear" w:fill="FFFFFF"/>
        </w:rPr>
        <w:t>附件【</w:t>
      </w:r>
      <w:r>
        <w:rPr>
          <w:rFonts w:hint="default" w:ascii="Helvetica" w:hAnsi="Helvetica" w:eastAsia="Helvetica" w:cs="Helvetica"/>
          <w:i w:val="0"/>
          <w:iCs w:val="0"/>
          <w:caps w:val="0"/>
          <w:spacing w:val="0"/>
          <w:sz w:val="27"/>
          <w:szCs w:val="27"/>
          <w:u w:val="none"/>
          <w:shd w:val="clear" w:fill="FFFFFF"/>
        </w:rPr>
        <w:fldChar w:fldCharType="begin"/>
      </w:r>
      <w:r>
        <w:rPr>
          <w:rFonts w:hint="default" w:ascii="Helvetica" w:hAnsi="Helvetica" w:eastAsia="Helvetica" w:cs="Helvetica"/>
          <w:i w:val="0"/>
          <w:iCs w:val="0"/>
          <w:caps w:val="0"/>
          <w:spacing w:val="0"/>
          <w:sz w:val="27"/>
          <w:szCs w:val="27"/>
          <w:u w:val="none"/>
          <w:shd w:val="clear" w:fill="FFFFFF"/>
        </w:rPr>
        <w:instrText xml:space="preserve"> HYPERLINK "https://art.hut.edu.cn/system/_content/download.jsp?urltype=news.DownloadAttachUrl&amp;owner=1458610197&amp;wbfileid=0BB7848630C76BC60950871D1C8374CE&amp;deal=1" \t "https://art.hut.edu.cn/info/1821/_blank" </w:instrText>
      </w:r>
      <w:r>
        <w:rPr>
          <w:rFonts w:hint="default" w:ascii="Helvetica" w:hAnsi="Helvetica" w:eastAsia="Helvetica" w:cs="Helvetica"/>
          <w:i w:val="0"/>
          <w:iCs w:val="0"/>
          <w:caps w:val="0"/>
          <w:spacing w:val="0"/>
          <w:sz w:val="27"/>
          <w:szCs w:val="27"/>
          <w:u w:val="none"/>
          <w:shd w:val="clear" w:fill="FFFFFF"/>
        </w:rPr>
        <w:fldChar w:fldCharType="separate"/>
      </w:r>
      <w:r>
        <w:rPr>
          <w:rStyle w:val="13"/>
          <w:rFonts w:hint="default" w:ascii="Helvetica" w:hAnsi="Helvetica" w:eastAsia="Helvetica" w:cs="Helvetica"/>
          <w:i w:val="0"/>
          <w:iCs w:val="0"/>
          <w:caps w:val="0"/>
          <w:spacing w:val="0"/>
          <w:sz w:val="27"/>
          <w:szCs w:val="27"/>
          <w:u w:val="none"/>
          <w:shd w:val="clear" w:fill="FFFFFF"/>
        </w:rPr>
        <w:t>湖南工业大学普通招考复试名单公示.xlsx</w:t>
      </w:r>
      <w:r>
        <w:rPr>
          <w:rFonts w:hint="default" w:ascii="Helvetica" w:hAnsi="Helvetica" w:eastAsia="Helvetica" w:cs="Helvetica"/>
          <w:i w:val="0"/>
          <w:iCs w:val="0"/>
          <w:caps w:val="0"/>
          <w:spacing w:val="0"/>
          <w:sz w:val="27"/>
          <w:szCs w:val="27"/>
          <w:u w:val="none"/>
          <w:shd w:val="clear" w:fill="FFFFFF"/>
        </w:rPr>
        <w:fldChar w:fldCharType="end"/>
      </w:r>
      <w:r>
        <w:rPr>
          <w:rFonts w:hint="default" w:ascii="Helvetica" w:hAnsi="Helvetica" w:eastAsia="Helvetica" w:cs="Helvetica"/>
          <w:i w:val="0"/>
          <w:iCs w:val="0"/>
          <w:caps w:val="0"/>
          <w:color w:val="333333"/>
          <w:spacing w:val="0"/>
          <w:sz w:val="27"/>
          <w:szCs w:val="27"/>
          <w:shd w:val="clear" w:fill="FFFFFF"/>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DFSong-XB-80-Win-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FZXiaoBiaoSong-B05">
    <w:altName w:val="Segoe Print"/>
    <w:panose1 w:val="00000000000000000000"/>
    <w:charset w:val="00"/>
    <w:family w:val="auto"/>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auto"/>
    <w:pitch w:val="default"/>
    <w:sig w:usb0="00000001" w:usb1="02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KSOFABDC8F89">
    <w:panose1 w:val="020B0604020202020204"/>
    <w:charset w:val="86"/>
    <w:family w:val="auto"/>
    <w:pitch w:val="default"/>
    <w:sig w:usb0="00000001" w:usb1="00000000" w:usb2="00000000"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KSOF7FC4CF2A">
    <w:panose1 w:val="020B0604020202020204"/>
    <w:charset w:val="00"/>
    <w:family w:val="auto"/>
    <w:pitch w:val="default"/>
    <w:sig w:usb0="00000001" w:usb1="00000000" w:usb2="00000000" w:usb3="00000000" w:csb0="00000001" w:csb1="00000000"/>
  </w:font>
  <w:font w:name="KSOFB4AB0A6B">
    <w:panose1 w:val="020B0704020202020204"/>
    <w:charset w:val="00"/>
    <w:family w:val="auto"/>
    <w:pitch w:val="default"/>
    <w:sig w:usb0="00000001" w:usb1="00000000" w:usb2="00000000" w:usb3="00000000" w:csb0="0000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KSOF4B1AA1F4">
    <w:panose1 w:val="020B0604020202020204"/>
    <w:charset w:val="86"/>
    <w:family w:val="auto"/>
    <w:pitch w:val="default"/>
    <w:sig w:usb0="00000001" w:usb1="00000000" w:usb2="00000000"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6541F"/>
    <w:rsid w:val="01EE0B37"/>
    <w:rsid w:val="39465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bdr w:val="none" w:color="auto" w:sz="0" w:space="0"/>
    </w:rPr>
  </w:style>
  <w:style w:type="character" w:styleId="7">
    <w:name w:val="FollowedHyperlink"/>
    <w:basedOn w:val="5"/>
    <w:uiPriority w:val="0"/>
    <w:rPr>
      <w:color w:val="2E2E2E"/>
      <w:u w:val="none"/>
      <w:bdr w:val="none" w:color="auto" w:sz="0" w:space="0"/>
    </w:rPr>
  </w:style>
  <w:style w:type="character" w:styleId="8">
    <w:name w:val="Emphasis"/>
    <w:basedOn w:val="5"/>
    <w:qFormat/>
    <w:uiPriority w:val="0"/>
    <w:rPr>
      <w:bdr w:val="none" w:color="auto" w:sz="0" w:space="0"/>
    </w:rPr>
  </w:style>
  <w:style w:type="character" w:styleId="9">
    <w:name w:val="HTML Definition"/>
    <w:basedOn w:val="5"/>
    <w:uiPriority w:val="0"/>
    <w:rPr>
      <w:bdr w:val="none" w:color="auto" w:sz="0" w:space="0"/>
    </w:rPr>
  </w:style>
  <w:style w:type="character" w:styleId="10">
    <w:name w:val="HTML Typewriter"/>
    <w:basedOn w:val="5"/>
    <w:uiPriority w:val="0"/>
    <w:rPr>
      <w:rFonts w:ascii="Courier New" w:hAnsi="Courier New"/>
      <w:sz w:val="20"/>
      <w:bdr w:val="none" w:color="auto" w:sz="0" w:space="0"/>
    </w:rPr>
  </w:style>
  <w:style w:type="character" w:styleId="11">
    <w:name w:val="HTML Acronym"/>
    <w:basedOn w:val="5"/>
    <w:uiPriority w:val="0"/>
    <w:rPr>
      <w:bdr w:val="none" w:color="auto" w:sz="0" w:space="0"/>
    </w:rPr>
  </w:style>
  <w:style w:type="character" w:styleId="12">
    <w:name w:val="HTML Variable"/>
    <w:basedOn w:val="5"/>
    <w:uiPriority w:val="0"/>
    <w:rPr>
      <w:bdr w:val="none" w:color="auto" w:sz="0" w:space="0"/>
    </w:rPr>
  </w:style>
  <w:style w:type="character" w:styleId="13">
    <w:name w:val="Hyperlink"/>
    <w:basedOn w:val="5"/>
    <w:uiPriority w:val="0"/>
    <w:rPr>
      <w:color w:val="2E2E2E"/>
      <w:u w:val="none"/>
      <w:bdr w:val="none" w:color="auto" w:sz="0" w:space="0"/>
    </w:rPr>
  </w:style>
  <w:style w:type="character" w:styleId="14">
    <w:name w:val="HTML Code"/>
    <w:basedOn w:val="5"/>
    <w:uiPriority w:val="0"/>
    <w:rPr>
      <w:rFonts w:ascii="Courier New" w:hAnsi="Courier New"/>
      <w:sz w:val="20"/>
      <w:bdr w:val="none" w:color="auto" w:sz="0" w:space="0"/>
    </w:rPr>
  </w:style>
  <w:style w:type="character" w:styleId="15">
    <w:name w:val="HTML Cite"/>
    <w:basedOn w:val="5"/>
    <w:uiPriority w:val="0"/>
    <w:rPr>
      <w:bdr w:val="none" w:color="auto" w:sz="0" w:space="0"/>
    </w:rPr>
  </w:style>
  <w:style w:type="character" w:styleId="16">
    <w:name w:val="HTML Keyboard"/>
    <w:basedOn w:val="5"/>
    <w:uiPriority w:val="0"/>
    <w:rPr>
      <w:rFonts w:ascii="Courier New" w:hAnsi="Courier New"/>
      <w:sz w:val="20"/>
      <w:bdr w:val="none" w:color="auto" w:sz="0" w:space="0"/>
    </w:rPr>
  </w:style>
  <w:style w:type="character" w:styleId="17">
    <w:name w:val="HTML Sample"/>
    <w:basedOn w:val="5"/>
    <w:uiPriority w:val="0"/>
    <w:rPr>
      <w:rFonts w:ascii="Courier New" w:hAnsi="Courier New"/>
      <w:bdr w:val="none" w:color="auto" w:sz="0" w:space="0"/>
    </w:rPr>
  </w:style>
  <w:style w:type="paragraph" w:styleId="18">
    <w:name w:val=""/>
    <w:basedOn w:val="1"/>
    <w:next w:val="1"/>
    <w:uiPriority w:val="0"/>
    <w:pPr>
      <w:pBdr>
        <w:bottom w:val="single" w:color="auto" w:sz="6" w:space="1"/>
      </w:pBdr>
      <w:jc w:val="center"/>
    </w:pPr>
    <w:rPr>
      <w:rFonts w:ascii="Arial" w:eastAsia="宋体"/>
      <w:vanish/>
      <w:sz w:val="16"/>
    </w:rPr>
  </w:style>
  <w:style w:type="paragraph" w:styleId="1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2026-06-01T01:43:00Z</dcterms:created>
  <dc:creator>WPS_1663235086</dc:creator>
  <cp:lastModifiedBy>WPS_1663235086</cp:lastModifiedBy>
  <dcterms:modified xsi:type="dcterms:W3CDTF">2026-06-01T09:21:04Z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1C82100546C14D40AA80372F52904C94_13</vt:lpwstr>
  </property>
  <property fmtid="{D5CDD505-2E9C-101B-9397-08002B2CF9AE}" pid="4" name="KSOTemplateDocerSaveRecord">
    <vt:lpwstr>eyJoZGlkIjoiYTFmNmVhOTkxNjMwODU5NTJlYjI4NDc1ZWVjNjRhZWUiLCJ1c2VySWQiOiIxNDE1NTEzMzA2In0=</vt:lpwstr>
  </property>
</Properties>
</file>