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880D2">
      <w:pPr>
        <w:jc w:val="center"/>
        <w:rPr>
          <w:rFonts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鲁东大学</w:t>
      </w:r>
      <w:r>
        <w:rPr>
          <w:rFonts w:hint="eastAsia" w:ascii="方正小标宋简体" w:eastAsia="方正小标宋简体"/>
          <w:sz w:val="28"/>
          <w:szCs w:val="28"/>
          <w:lang w:eastAsia="zh-CN"/>
        </w:rPr>
        <w:t>202</w:t>
      </w: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5</w:t>
      </w:r>
      <w:r>
        <w:rPr>
          <w:rFonts w:hint="eastAsia" w:ascii="方正小标宋简体" w:eastAsia="方正小标宋简体"/>
          <w:sz w:val="28"/>
          <w:szCs w:val="28"/>
        </w:rPr>
        <w:t>年博士研究生招生报名网上缴费说明</w:t>
      </w:r>
    </w:p>
    <w:p w14:paraId="012CDD55">
      <w:pPr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各位考生：    </w:t>
      </w:r>
    </w:p>
    <w:p w14:paraId="3CA37157"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我校</w:t>
      </w:r>
      <w:r>
        <w:rPr>
          <w:rFonts w:hint="eastAsia" w:ascii="仿宋_GB2312" w:eastAsia="仿宋_GB2312"/>
          <w:sz w:val="28"/>
          <w:szCs w:val="28"/>
          <w:lang w:eastAsia="zh-CN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bookmarkStart w:id="3" w:name="_GoBack"/>
      <w:bookmarkEnd w:id="3"/>
      <w:r>
        <w:rPr>
          <w:rFonts w:hint="eastAsia" w:ascii="仿宋_GB2312" w:eastAsia="仿宋_GB2312"/>
          <w:sz w:val="28"/>
          <w:szCs w:val="28"/>
        </w:rPr>
        <w:t>年博士研究生招生报名网上缴费系统拟于</w:t>
      </w:r>
      <w:r>
        <w:rPr>
          <w:rFonts w:hint="eastAsia" w:ascii="仿宋_GB2312" w:eastAsia="仿宋_GB2312"/>
          <w:b/>
          <w:color w:val="FF0000"/>
          <w:sz w:val="28"/>
          <w:szCs w:val="28"/>
          <w:lang w:eastAsia="zh-CN"/>
        </w:rPr>
        <w:t>202</w:t>
      </w:r>
      <w:r>
        <w:rPr>
          <w:rFonts w:hint="eastAsia" w:ascii="仿宋_GB2312" w:eastAsia="仿宋_GB2312"/>
          <w:b/>
          <w:color w:val="FF0000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年</w:t>
      </w:r>
      <w:r>
        <w:rPr>
          <w:rFonts w:hint="eastAsia" w:ascii="仿宋_GB2312" w:eastAsia="仿宋_GB2312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月</w:t>
      </w:r>
      <w:r>
        <w:rPr>
          <w:rFonts w:hint="eastAsia" w:ascii="仿宋_GB2312" w:eastAsia="仿宋_GB2312"/>
          <w:b/>
          <w:color w:val="FF0000"/>
          <w:sz w:val="28"/>
          <w:szCs w:val="28"/>
          <w:lang w:val="en-US" w:eastAsia="zh-CN"/>
        </w:rPr>
        <w:t>28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日—5月</w:t>
      </w:r>
      <w:r>
        <w:rPr>
          <w:rFonts w:hint="eastAsia" w:ascii="仿宋_GB2312" w:eastAsia="仿宋_GB2312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日</w:t>
      </w:r>
      <w:r>
        <w:rPr>
          <w:rFonts w:hint="eastAsia" w:ascii="仿宋_GB2312" w:eastAsia="仿宋_GB2312"/>
          <w:sz w:val="28"/>
          <w:szCs w:val="28"/>
        </w:rPr>
        <w:t>开通，请网报成功且通过资格审查的考生于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5月</w:t>
      </w:r>
      <w:r>
        <w:rPr>
          <w:rFonts w:hint="eastAsia" w:ascii="仿宋_GB2312" w:eastAsia="仿宋_GB2312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日17:00</w:t>
      </w:r>
      <w:r>
        <w:rPr>
          <w:rFonts w:hint="eastAsia" w:ascii="仿宋_GB2312" w:eastAsia="仿宋_GB2312"/>
          <w:sz w:val="28"/>
          <w:szCs w:val="28"/>
        </w:rPr>
        <w:t>前完成网上缴费，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逾期未缴费者视为自动放弃报考资格</w:t>
      </w:r>
      <w:r>
        <w:rPr>
          <w:rFonts w:hint="eastAsia" w:ascii="仿宋_GB2312" w:eastAsia="仿宋_GB2312"/>
          <w:sz w:val="28"/>
          <w:szCs w:val="28"/>
        </w:rPr>
        <w:t>，网上报名信息无效。现将网上缴费操作说明如下：</w:t>
      </w:r>
    </w:p>
    <w:p w14:paraId="1346EFD5"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一、登录“鲁东大学校园统一支付平台”，网址：</w:t>
      </w:r>
      <w:r>
        <w:fldChar w:fldCharType="begin"/>
      </w:r>
      <w:r>
        <w:instrText xml:space="preserve"> HYPERLINK "https://zhifu.ldu.edu.cn" </w:instrText>
      </w:r>
      <w:r>
        <w:fldChar w:fldCharType="separate"/>
      </w:r>
      <w:r>
        <w:rPr>
          <w:rStyle w:val="10"/>
          <w:rFonts w:ascii="仿宋_GB2312" w:eastAsia="仿宋_GB2312"/>
          <w:sz w:val="28"/>
          <w:szCs w:val="28"/>
        </w:rPr>
        <w:t>https://zhifu.ldu.edu.cn</w:t>
      </w:r>
      <w:r>
        <w:rPr>
          <w:rStyle w:val="10"/>
          <w:rFonts w:ascii="仿宋_GB2312" w:eastAsia="仿宋_GB2312"/>
          <w:sz w:val="28"/>
          <w:szCs w:val="28"/>
        </w:rPr>
        <w:fldChar w:fldCharType="end"/>
      </w:r>
      <w:r>
        <w:rPr>
          <w:rFonts w:hint="eastAsia" w:ascii="仿宋_GB2312" w:eastAsia="仿宋_GB2312"/>
          <w:sz w:val="28"/>
          <w:szCs w:val="28"/>
        </w:rPr>
        <w:t>，用户名：身份证号；首次登陆密码为ldu@+身份证号后六位（ldu为小写</w:t>
      </w:r>
      <w:r>
        <w:rPr>
          <w:rFonts w:hint="eastAsia" w:ascii="仿宋_GB2312" w:eastAsia="仿宋_GB2312"/>
          <w:sz w:val="28"/>
          <w:szCs w:val="28"/>
          <w:lang w:eastAsia="zh-CN"/>
        </w:rPr>
        <w:t>的鲁东大学简写</w:t>
      </w:r>
      <w:r>
        <w:rPr>
          <w:rFonts w:hint="eastAsia" w:ascii="仿宋_GB2312" w:eastAsia="仿宋_GB2312"/>
          <w:sz w:val="28"/>
          <w:szCs w:val="28"/>
        </w:rPr>
        <w:t>，身份证末位有X的须大写）。</w:t>
      </w:r>
    </w:p>
    <w:p w14:paraId="3967499C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58FB0461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4634230" cy="2473325"/>
            <wp:effectExtent l="19050" t="0" r="0" b="0"/>
            <wp:docPr id="8" name="图片 8" descr="C:\Users\Administrator\AppData\Roaming\Tencent\Users\34507061\QQ\WinTemp\RichOle\W_2WB%V60KO7{{TS}CBY6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Roaming\Tencent\Users\34507061\QQ\WinTemp\RichOle\W_2WB%V60KO7{{TS}CBY65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6495" cy="2474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956F1A"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二、登录后可以查看到本人信息及当前需要缴费的金额。</w:t>
      </w:r>
    </w:p>
    <w:p w14:paraId="3E8B1445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4770755" cy="1452880"/>
            <wp:effectExtent l="19050" t="0" r="0" b="0"/>
            <wp:docPr id="10" name="图片 10" descr="C:\Users\Administrator\AppData\Roaming\Tencent\Users\34507061\QQ\WinTemp\RichOle\RT5T)DGB(KH29LKT3Z_(}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AppData\Roaming\Tencent\Users\34507061\QQ\WinTemp\RichOle\RT5T)DGB(KH29LKT3Z_(}D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3532" cy="1457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EDF7F4"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三、点击顶端的“其他缴费”栏，按照提示逐步进行，即可完成缴费。</w:t>
      </w:r>
    </w:p>
    <w:p w14:paraId="390AA99B"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系统支持</w:t>
      </w:r>
      <w:r>
        <w:rPr>
          <w:rFonts w:hint="eastAsia" w:ascii="仿宋_GB2312" w:eastAsia="仿宋_GB2312"/>
          <w:b/>
          <w:color w:val="FF0000"/>
          <w:sz w:val="28"/>
          <w:szCs w:val="28"/>
        </w:rPr>
        <w:t>支付宝、微信、建设银行网银</w:t>
      </w:r>
      <w:r>
        <w:rPr>
          <w:rFonts w:hint="eastAsia" w:ascii="仿宋_GB2312" w:eastAsia="仿宋_GB2312"/>
          <w:sz w:val="28"/>
          <w:szCs w:val="28"/>
        </w:rPr>
        <w:t>三种支付形式，考生可根据自身情况选择。</w:t>
      </w:r>
    </w:p>
    <w:p w14:paraId="6154CA5A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398770" cy="2394585"/>
            <wp:effectExtent l="19050" t="0" r="0" b="0"/>
            <wp:docPr id="12" name="图片 12" descr="C:\Users\Administrator\AppData\Roaming\Tencent\Users\34507061\QQ\WinTemp\RichOle\N()}%J2E])IVRZ@[6WAX]F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AppData\Roaming\Tencent\Users\34507061\QQ\WinTemp\RichOle\N()}%J2E])IVRZ@[6WAX]F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4284" cy="2397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7686D0">
      <w:pPr>
        <w:jc w:val="center"/>
      </w:pPr>
      <w:r>
        <w:drawing>
          <wp:inline distT="0" distB="0" distL="0" distR="0">
            <wp:extent cx="4974590" cy="2483485"/>
            <wp:effectExtent l="19050" t="0" r="0" b="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5737" cy="2484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Toc428453700"/>
      <w:bookmarkStart w:id="1" w:name="_Toc429488314"/>
    </w:p>
    <w:p w14:paraId="40F81FBF">
      <w:pPr>
        <w:jc w:val="left"/>
        <w:rPr>
          <w:rFonts w:ascii="仿宋_GB2312" w:eastAsia="仿宋_GB2312"/>
          <w:b/>
          <w:color w:val="FF0000"/>
          <w:sz w:val="28"/>
          <w:szCs w:val="28"/>
        </w:rPr>
      </w:pPr>
      <w:r>
        <w:rPr>
          <w:rFonts w:hint="eastAsia" w:ascii="仿宋_GB2312" w:eastAsia="仿宋_GB2312"/>
          <w:b/>
          <w:color w:val="FF0000"/>
          <w:sz w:val="28"/>
          <w:szCs w:val="28"/>
        </w:rPr>
        <w:t>四、注意事项</w:t>
      </w:r>
      <w:bookmarkEnd w:id="0"/>
      <w:bookmarkEnd w:id="1"/>
    </w:p>
    <w:p w14:paraId="2D399975">
      <w:pPr>
        <w:pStyle w:val="3"/>
        <w:numPr>
          <w:ilvl w:val="0"/>
          <w:numId w:val="2"/>
        </w:numPr>
        <w:ind w:firstLineChars="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缴费时请确认支付网站网址：</w:t>
      </w:r>
      <w:r>
        <w:fldChar w:fldCharType="begin"/>
      </w:r>
      <w:r>
        <w:instrText xml:space="preserve"> HYPERLINK "https://zhifu.ldu.edu.cn/" </w:instrText>
      </w:r>
      <w:r>
        <w:fldChar w:fldCharType="separate"/>
      </w:r>
      <w:r>
        <w:rPr>
          <w:rStyle w:val="10"/>
          <w:rFonts w:hint="eastAsia"/>
          <w:szCs w:val="21"/>
        </w:rPr>
        <w:t>https</w:t>
      </w:r>
      <w:r>
        <w:rPr>
          <w:rStyle w:val="10"/>
          <w:szCs w:val="21"/>
        </w:rPr>
        <w:t>://zhifu.ldu.edu.cn</w:t>
      </w:r>
      <w:r>
        <w:rPr>
          <w:rStyle w:val="10"/>
          <w:szCs w:val="21"/>
        </w:rPr>
        <w:fldChar w:fldCharType="end"/>
      </w:r>
    </w:p>
    <w:p w14:paraId="4852699D">
      <w:pPr>
        <w:pStyle w:val="3"/>
        <w:numPr>
          <w:ilvl w:val="0"/>
          <w:numId w:val="2"/>
        </w:numPr>
        <w:ind w:firstLineChars="0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通过建行缴费时，请确认建行收银台网址开头：</w:t>
      </w:r>
      <w:r>
        <w:fldChar w:fldCharType="begin"/>
      </w:r>
      <w:r>
        <w:instrText xml:space="preserve"> HYPERLINK "https://ibsbjstar.ccb.com.cn" </w:instrText>
      </w:r>
      <w:r>
        <w:fldChar w:fldCharType="separate"/>
      </w:r>
      <w:r>
        <w:rPr>
          <w:rStyle w:val="10"/>
        </w:rPr>
        <w:t>https://ib</w:t>
      </w:r>
      <w:r>
        <w:rPr>
          <w:rStyle w:val="10"/>
          <w:rFonts w:hint="eastAsia"/>
        </w:rPr>
        <w:t>sbjstar.ccb.com.cn</w:t>
      </w:r>
      <w:r>
        <w:rPr>
          <w:rStyle w:val="10"/>
          <w:rFonts w:hint="eastAsia"/>
        </w:rPr>
        <w:fldChar w:fldCharType="end"/>
      </w:r>
      <w:r>
        <w:rPr>
          <w:b/>
          <w:color w:val="FF0000"/>
        </w:rPr>
        <w:t xml:space="preserve"> 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</w:rPr>
        <w:t>请确认收</w:t>
      </w:r>
      <w:r>
        <w:rPr>
          <w:rFonts w:hint="eastAsia"/>
          <w:color w:val="FF0000"/>
          <w:szCs w:val="21"/>
        </w:rPr>
        <w:t>款方名称：</w:t>
      </w:r>
      <w:r>
        <w:rPr>
          <w:color w:val="FF0000"/>
          <w:szCs w:val="21"/>
        </w:rPr>
        <w:t>鲁东大学</w:t>
      </w:r>
    </w:p>
    <w:p w14:paraId="1C64A9EA">
      <w:pPr>
        <w:pStyle w:val="3"/>
        <w:numPr>
          <w:ilvl w:val="0"/>
          <w:numId w:val="2"/>
        </w:numPr>
        <w:ind w:firstLineChars="0"/>
        <w:rPr>
          <w:color w:val="FF0000"/>
          <w:szCs w:val="21"/>
        </w:rPr>
      </w:pPr>
      <w:bookmarkStart w:id="2" w:name="OLE_LINK3"/>
      <w:r>
        <w:rPr>
          <w:rFonts w:hint="eastAsia"/>
          <w:color w:val="FF0000"/>
          <w:szCs w:val="21"/>
        </w:rPr>
        <w:t xml:space="preserve">通过微信扫码支付时，请打开手机微信 </w:t>
      </w:r>
      <w:r>
        <w:rPr>
          <w:color w:val="FF0000"/>
          <w:szCs w:val="21"/>
        </w:rPr>
        <w:t>”扫一扫”功能，扫描网页上的二维码。请确认商户收款方为：</w:t>
      </w:r>
      <w:r>
        <w:rPr>
          <w:rFonts w:hint="eastAsia"/>
          <w:color w:val="FF0000"/>
          <w:szCs w:val="21"/>
        </w:rPr>
        <w:t>鲁东大学</w:t>
      </w:r>
      <w:bookmarkEnd w:id="2"/>
    </w:p>
    <w:p w14:paraId="2B16CCE1">
      <w:pPr>
        <w:pStyle w:val="3"/>
        <w:numPr>
          <w:ilvl w:val="0"/>
          <w:numId w:val="2"/>
        </w:numPr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银行交易完成后，如缴费失败，请到网上银行查询银行卡是否已扣款，如已扣款切勿重复缴费，学校会在1-2个工作日恢复此次交易</w:t>
      </w:r>
    </w:p>
    <w:p w14:paraId="072711D7">
      <w:pPr>
        <w:pStyle w:val="3"/>
        <w:numPr>
          <w:ilvl w:val="0"/>
          <w:numId w:val="2"/>
        </w:numPr>
        <w:ind w:firstLineChars="0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除了银行缴费界面外，本系统不需要考生输入银行信息，银行缴费系统也不会要求考生升级银行密码等。请勿将个人银行信息透漏给他人。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580450"/>
      <w:docPartObj>
        <w:docPartGallery w:val="autotext"/>
      </w:docPartObj>
    </w:sdtPr>
    <w:sdtContent>
      <w:p w14:paraId="4F87CFED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216BC627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F80AA7"/>
    <w:multiLevelType w:val="multilevel"/>
    <w:tmpl w:val="23F80AA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2D256C"/>
    <w:multiLevelType w:val="multilevel"/>
    <w:tmpl w:val="272D256C"/>
    <w:lvl w:ilvl="0" w:tentative="0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NiODVkMzkxNWUyMTgzOTMxMDY1MTVlNzNkYjEwNjYifQ=="/>
  </w:docVars>
  <w:rsids>
    <w:rsidRoot w:val="005903AD"/>
    <w:rsid w:val="00030754"/>
    <w:rsid w:val="00055006"/>
    <w:rsid w:val="000C5823"/>
    <w:rsid w:val="001069FA"/>
    <w:rsid w:val="0012447A"/>
    <w:rsid w:val="001611F0"/>
    <w:rsid w:val="002A57DC"/>
    <w:rsid w:val="002B4F4D"/>
    <w:rsid w:val="002C3612"/>
    <w:rsid w:val="002D6420"/>
    <w:rsid w:val="003365CB"/>
    <w:rsid w:val="003D2FC5"/>
    <w:rsid w:val="003E770A"/>
    <w:rsid w:val="004E568E"/>
    <w:rsid w:val="005903AD"/>
    <w:rsid w:val="005B731D"/>
    <w:rsid w:val="005E28B5"/>
    <w:rsid w:val="006D3AC4"/>
    <w:rsid w:val="00753FC5"/>
    <w:rsid w:val="00800512"/>
    <w:rsid w:val="00813E0D"/>
    <w:rsid w:val="0083714A"/>
    <w:rsid w:val="00855239"/>
    <w:rsid w:val="008818D7"/>
    <w:rsid w:val="00890747"/>
    <w:rsid w:val="00910E66"/>
    <w:rsid w:val="009F2B6C"/>
    <w:rsid w:val="00A93F7D"/>
    <w:rsid w:val="00AA3616"/>
    <w:rsid w:val="00AB0E97"/>
    <w:rsid w:val="00BC5B35"/>
    <w:rsid w:val="00BD0362"/>
    <w:rsid w:val="00D24EE6"/>
    <w:rsid w:val="00D937B8"/>
    <w:rsid w:val="00DA5CD4"/>
    <w:rsid w:val="00F23346"/>
    <w:rsid w:val="00FA4799"/>
    <w:rsid w:val="00FB25F7"/>
    <w:rsid w:val="00FC6F93"/>
    <w:rsid w:val="00FD0EAC"/>
    <w:rsid w:val="04932CE9"/>
    <w:rsid w:val="063D47D6"/>
    <w:rsid w:val="07E85FE1"/>
    <w:rsid w:val="09E90BD5"/>
    <w:rsid w:val="0B7C44D7"/>
    <w:rsid w:val="1AFE6CB6"/>
    <w:rsid w:val="29701F32"/>
    <w:rsid w:val="2B2F4C6A"/>
    <w:rsid w:val="34913157"/>
    <w:rsid w:val="37251FF7"/>
    <w:rsid w:val="373830F8"/>
    <w:rsid w:val="3EAC5A7F"/>
    <w:rsid w:val="416E7E42"/>
    <w:rsid w:val="46753A21"/>
    <w:rsid w:val="52350508"/>
    <w:rsid w:val="54181E8F"/>
    <w:rsid w:val="549E05E7"/>
    <w:rsid w:val="59EE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12"/>
    <w:qFormat/>
    <w:uiPriority w:val="9"/>
    <w:pPr>
      <w:numPr>
        <w:ilvl w:val="0"/>
        <w:numId w:val="1"/>
      </w:numPr>
      <w:ind w:firstLine="0" w:firstLineChars="0"/>
      <w:outlineLvl w:val="0"/>
    </w:pPr>
    <w:rPr>
      <w:b/>
      <w:kern w:val="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9"/>
    <w:rPr>
      <w:rFonts w:ascii="Calibri" w:hAnsi="Calibri" w:eastAsia="宋体" w:cs="Times New Roman"/>
      <w:b/>
      <w:kern w:val="0"/>
      <w:sz w:val="28"/>
      <w:szCs w:val="28"/>
    </w:rPr>
  </w:style>
  <w:style w:type="character" w:customStyle="1" w:styleId="13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yjsy</Company>
  <Pages>2</Pages>
  <Words>518</Words>
  <Characters>614</Characters>
  <Lines>5</Lines>
  <Paragraphs>1</Paragraphs>
  <TotalTime>2</TotalTime>
  <ScaleCrop>false</ScaleCrop>
  <LinksUpToDate>false</LinksUpToDate>
  <CharactersWithSpaces>629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2018-02-26T14:04:00Z</dcterms:created>
  <dc:creator>Administrator</dc:creator>
  <cp:lastModifiedBy>Freesoal</cp:lastModifiedBy>
  <dcterms:modified xsi:type="dcterms:W3CDTF">2025-02-26T14:54:20Z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9CA4C2C2026343C585CEFA1DC3CF8AA3_12</vt:lpwstr>
  </property>
  <property fmtid="{D5CDD505-2E9C-101B-9397-08002B2CF9AE}" pid="4" name="KSOTemplateDocerSaveRecord">
    <vt:lpwstr>eyJoZGlkIjoiY2E3NzEyOWE1MDc5Mzc0Mjc5MjYwNWExMGVhZTA4OGIiLCJ1c2VySWQiOiI0NTM3ODU3MjkifQ==</vt:lpwstr>
  </property>
</Properties>
</file>