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Lines="50" w:line="240" w:lineRule="auto"/>
        <w:ind w:right="142"/>
        <w:jc w:val="center"/>
        <w:rPr>
          <w:rFonts w:hint="eastAsia" w:ascii="黑体" w:hAnsi="黑体" w:eastAsia="黑体" w:cs="黑体"/>
          <w:b/>
          <w:color w:val="111111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111111"/>
          <w:kern w:val="0"/>
          <w:sz w:val="32"/>
          <w:szCs w:val="32"/>
        </w:rPr>
        <w:t>山东第一医科大学附属眼科研究所</w:t>
      </w:r>
    </w:p>
    <w:p>
      <w:pPr>
        <w:widowControl/>
        <w:adjustRightInd w:val="0"/>
        <w:snapToGrid w:val="0"/>
        <w:spacing w:afterLines="50" w:line="240" w:lineRule="auto"/>
        <w:ind w:right="142"/>
        <w:jc w:val="center"/>
        <w:rPr>
          <w:rFonts w:hint="eastAsia" w:ascii="黑体" w:hAnsi="黑体" w:eastAsia="黑体" w:cs="黑体"/>
          <w:b/>
          <w:color w:val="111111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111111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color w:val="111111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color w:val="111111"/>
          <w:kern w:val="0"/>
          <w:sz w:val="32"/>
          <w:szCs w:val="32"/>
        </w:rPr>
        <w:t>年眼科学申请考核制</w:t>
      </w:r>
      <w:r>
        <w:rPr>
          <w:rFonts w:hint="eastAsia" w:ascii="黑体" w:hAnsi="黑体" w:eastAsia="黑体" w:cs="黑体"/>
          <w:b/>
          <w:color w:val="111111"/>
          <w:kern w:val="0"/>
          <w:sz w:val="32"/>
          <w:szCs w:val="32"/>
          <w:lang w:val="en-US" w:eastAsia="zh-CN"/>
        </w:rPr>
        <w:t>博士</w:t>
      </w:r>
      <w:r>
        <w:rPr>
          <w:rFonts w:hint="eastAsia" w:ascii="黑体" w:hAnsi="黑体" w:eastAsia="黑体" w:cs="黑体"/>
          <w:b/>
          <w:color w:val="111111"/>
          <w:kern w:val="0"/>
          <w:sz w:val="32"/>
          <w:szCs w:val="32"/>
        </w:rPr>
        <w:t>研究生</w:t>
      </w:r>
      <w:r>
        <w:rPr>
          <w:rFonts w:hint="eastAsia" w:ascii="黑体" w:hAnsi="黑体" w:eastAsia="黑体" w:cs="黑体"/>
          <w:b/>
          <w:color w:val="111111"/>
          <w:kern w:val="0"/>
          <w:sz w:val="32"/>
          <w:szCs w:val="32"/>
          <w:lang w:val="en-US" w:eastAsia="zh-CN"/>
        </w:rPr>
        <w:t>招生录取</w:t>
      </w:r>
      <w:r>
        <w:rPr>
          <w:rFonts w:hint="eastAsia" w:ascii="黑体" w:hAnsi="黑体" w:eastAsia="黑体" w:cs="黑体"/>
          <w:b/>
          <w:color w:val="111111"/>
          <w:kern w:val="0"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黑体"/>
          <w:b/>
          <w:color w:val="111111"/>
          <w:kern w:val="0"/>
          <w:sz w:val="32"/>
          <w:szCs w:val="32"/>
        </w:rPr>
        <w:t>方案</w:t>
      </w:r>
    </w:p>
    <w:p>
      <w:pPr>
        <w:pStyle w:val="7"/>
        <w:widowControl/>
        <w:adjustRightInd w:val="0"/>
        <w:snapToGrid w:val="0"/>
        <w:spacing w:beforeAutospacing="0" w:afterLines="50" w:afterAutospacing="0" w:line="360" w:lineRule="auto"/>
        <w:ind w:firstLine="480" w:firstLineChars="200"/>
        <w:jc w:val="both"/>
        <w:rPr>
          <w:rFonts w:hint="eastAsia" w:ascii="Times New Roman" w:hAnsi="Times New Roman" w:eastAsia="宋体" w:cs="宋体"/>
          <w:color w:val="111111"/>
          <w:szCs w:val="32"/>
        </w:rPr>
      </w:pPr>
    </w:p>
    <w:p>
      <w:pPr>
        <w:pStyle w:val="7"/>
        <w:widowControl/>
        <w:adjustRightInd w:val="0"/>
        <w:snapToGrid w:val="0"/>
        <w:spacing w:beforeAutospacing="0" w:afterLines="50" w:afterAutospacing="0" w:line="360" w:lineRule="auto"/>
        <w:ind w:firstLine="560" w:firstLineChars="200"/>
        <w:jc w:val="both"/>
        <w:rPr>
          <w:rFonts w:hint="eastAsia" w:ascii="仿宋" w:hAnsi="仿宋" w:eastAsia="仿宋" w:cs="仿宋"/>
          <w:color w:val="111111"/>
          <w:sz w:val="28"/>
          <w:szCs w:val="36"/>
        </w:rPr>
      </w:pPr>
      <w:r>
        <w:rPr>
          <w:rFonts w:hint="eastAsia" w:ascii="仿宋" w:hAnsi="仿宋" w:eastAsia="仿宋" w:cs="仿宋"/>
          <w:color w:val="111111"/>
          <w:sz w:val="28"/>
          <w:szCs w:val="36"/>
        </w:rPr>
        <w:t>按照</w:t>
      </w:r>
      <w:r>
        <w:rPr>
          <w:rFonts w:hint="eastAsia" w:ascii="仿宋" w:hAnsi="仿宋" w:eastAsia="仿宋" w:cs="仿宋"/>
          <w:color w:val="111111"/>
          <w:sz w:val="28"/>
          <w:szCs w:val="36"/>
          <w:lang w:eastAsia="zh-CN"/>
        </w:rPr>
        <w:t>《山东第一医科大学（山东省医学科学院）2024 年博士研究生招生录取工作方案》</w:t>
      </w:r>
      <w:r>
        <w:rPr>
          <w:rFonts w:hint="eastAsia" w:ascii="仿宋" w:hAnsi="仿宋" w:eastAsia="仿宋" w:cs="仿宋"/>
          <w:color w:val="111111"/>
          <w:sz w:val="28"/>
          <w:szCs w:val="36"/>
        </w:rPr>
        <w:t>要求，特制定我单位</w:t>
      </w:r>
      <w:r>
        <w:rPr>
          <w:rFonts w:hint="eastAsia" w:ascii="仿宋" w:hAnsi="仿宋" w:eastAsia="仿宋" w:cs="仿宋"/>
          <w:color w:val="111111"/>
          <w:sz w:val="28"/>
          <w:szCs w:val="36"/>
          <w:lang w:val="en-US" w:eastAsia="zh-CN"/>
        </w:rPr>
        <w:t>2024年</w:t>
      </w:r>
      <w:r>
        <w:rPr>
          <w:rFonts w:hint="eastAsia" w:ascii="仿宋" w:hAnsi="仿宋" w:eastAsia="仿宋" w:cs="仿宋"/>
          <w:color w:val="111111"/>
          <w:sz w:val="28"/>
          <w:szCs w:val="36"/>
        </w:rPr>
        <w:t>眼科学</w:t>
      </w:r>
      <w:r>
        <w:rPr>
          <w:rFonts w:hint="eastAsia" w:ascii="仿宋" w:hAnsi="仿宋" w:eastAsia="仿宋" w:cs="仿宋"/>
          <w:color w:val="111111"/>
          <w:sz w:val="28"/>
          <w:szCs w:val="36"/>
          <w:lang w:val="en-US" w:eastAsia="zh-CN"/>
        </w:rPr>
        <w:t>申请审核制博士</w:t>
      </w:r>
      <w:r>
        <w:rPr>
          <w:rFonts w:hint="eastAsia" w:ascii="仿宋" w:hAnsi="仿宋" w:eastAsia="仿宋" w:cs="仿宋"/>
          <w:color w:val="111111"/>
          <w:sz w:val="28"/>
          <w:szCs w:val="36"/>
        </w:rPr>
        <w:t>研究生复试工作方案</w:t>
      </w:r>
      <w:r>
        <w:rPr>
          <w:rFonts w:hint="eastAsia" w:ascii="仿宋" w:hAnsi="仿宋" w:eastAsia="仿宋" w:cs="仿宋"/>
          <w:color w:val="111111"/>
          <w:sz w:val="28"/>
          <w:szCs w:val="36"/>
          <w:lang w:eastAsia="zh-CN"/>
        </w:rPr>
        <w:t>，</w:t>
      </w:r>
      <w:r>
        <w:rPr>
          <w:rFonts w:hint="eastAsia" w:ascii="仿宋" w:hAnsi="仿宋" w:eastAsia="仿宋" w:cs="仿宋"/>
          <w:color w:val="111111"/>
          <w:sz w:val="28"/>
          <w:szCs w:val="36"/>
          <w:lang w:val="en-US" w:eastAsia="zh-CN"/>
        </w:rPr>
        <w:t>具体如下</w:t>
      </w:r>
      <w:r>
        <w:rPr>
          <w:rFonts w:hint="eastAsia" w:ascii="仿宋" w:hAnsi="仿宋" w:eastAsia="仿宋" w:cs="仿宋"/>
          <w:color w:val="111111"/>
          <w:sz w:val="28"/>
          <w:szCs w:val="36"/>
        </w:rPr>
        <w:t>。</w:t>
      </w:r>
    </w:p>
    <w:p>
      <w:pPr>
        <w:pStyle w:val="15"/>
        <w:widowControl/>
        <w:numPr>
          <w:ilvl w:val="0"/>
          <w:numId w:val="0"/>
        </w:numPr>
        <w:adjustRightInd w:val="0"/>
        <w:snapToGrid w:val="0"/>
        <w:spacing w:afterLines="50" w:line="360" w:lineRule="auto"/>
        <w:ind w:left="560" w:leftChars="0" w:right="142" w:rightChars="0"/>
        <w:jc w:val="both"/>
        <w:rPr>
          <w:rFonts w:hint="eastAsia" w:ascii="仿宋" w:hAnsi="仿宋" w:eastAsia="仿宋" w:cs="仿宋"/>
          <w:b/>
          <w:sz w:val="28"/>
          <w:szCs w:val="32"/>
          <w:lang w:val="en-US"/>
        </w:rPr>
      </w:pPr>
      <w:r>
        <w:rPr>
          <w:rFonts w:hint="eastAsia" w:ascii="仿宋" w:hAnsi="仿宋" w:eastAsia="仿宋" w:cs="仿宋"/>
          <w:b/>
          <w:sz w:val="28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sz w:val="28"/>
          <w:szCs w:val="32"/>
          <w:lang w:val="en-US" w:eastAsia="zh-CN"/>
        </w:rPr>
        <w:t>组织领导</w:t>
      </w:r>
    </w:p>
    <w:p>
      <w:pPr>
        <w:widowControl/>
        <w:adjustRightInd w:val="0"/>
        <w:snapToGrid w:val="0"/>
        <w:spacing w:afterLines="50"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32"/>
          <w:lang w:val="en-US" w:eastAsia="zh-CN"/>
        </w:rPr>
        <w:t>单位成立博士生招生工作专班，负责本单位眼科学专业的复试工作方案制定及组织实施。成立以纪检监察部门为主的单位复试工作监督小组，负责复试各环节监督工作，并受理考生的举报、投诉等事宜。名单分别报学校招生领导小组办公室备案，工作专班实行回避制度。</w:t>
      </w:r>
    </w:p>
    <w:p>
      <w:pPr>
        <w:widowControl/>
        <w:adjustRightInd w:val="0"/>
        <w:snapToGrid w:val="0"/>
        <w:spacing w:afterLines="50"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32"/>
          <w:lang w:val="en-US" w:eastAsia="zh-CN"/>
        </w:rPr>
        <w:t>单位建立研究生复试保障制度，由复试录取工作小组协调院内信息科、后勤部等部门，负责复试录取期间的复试场所保障、网络保障、复试设备用电保障等；制定复试组专家集中或专家组异地的复试预案、处理办法。</w:t>
      </w:r>
    </w:p>
    <w:p>
      <w:pPr>
        <w:pStyle w:val="2"/>
        <w:ind w:firstLine="562" w:firstLineChars="200"/>
        <w:rPr>
          <w:rFonts w:hint="eastAsia" w:ascii="仿宋" w:hAnsi="仿宋" w:eastAsia="仿宋" w:cs="仿宋"/>
          <w:b/>
          <w:bCs w:val="0"/>
          <w:sz w:val="28"/>
          <w:szCs w:val="40"/>
          <w:highlight w:val="none"/>
        </w:rPr>
      </w:pPr>
      <w:r>
        <w:rPr>
          <w:rFonts w:hint="eastAsia" w:ascii="仿宋" w:hAnsi="仿宋" w:eastAsia="仿宋" w:cs="仿宋"/>
          <w:b/>
          <w:bCs w:val="0"/>
          <w:sz w:val="28"/>
          <w:szCs w:val="40"/>
          <w:highlight w:val="none"/>
        </w:rPr>
        <w:t>二、招生计划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highlight w:val="none"/>
          <w:lang w:val="en-US"/>
        </w:rPr>
        <w:t>我院第一批次招生计划共</w:t>
      </w:r>
      <w:r>
        <w:rPr>
          <w:rFonts w:hint="eastAsia" w:ascii="仿宋" w:hAnsi="仿宋" w:eastAsia="仿宋" w:cs="仿宋"/>
          <w:sz w:val="28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32"/>
          <w:highlight w:val="none"/>
          <w:lang w:val="en-US"/>
        </w:rPr>
        <w:t>名，</w:t>
      </w:r>
      <w:r>
        <w:rPr>
          <w:rFonts w:hint="eastAsia" w:ascii="仿宋" w:hAnsi="仿宋" w:eastAsia="仿宋" w:cs="仿宋"/>
          <w:sz w:val="28"/>
          <w:szCs w:val="32"/>
          <w:highlight w:val="none"/>
        </w:rPr>
        <w:t>招生导师</w:t>
      </w:r>
      <w:r>
        <w:rPr>
          <w:rFonts w:hint="eastAsia" w:ascii="仿宋" w:hAnsi="仿宋" w:eastAsia="仿宋" w:cs="仿宋"/>
          <w:sz w:val="28"/>
          <w:szCs w:val="32"/>
          <w:highlight w:val="none"/>
          <w:lang w:val="en-US" w:eastAsia="zh-CN"/>
        </w:rPr>
        <w:t>及招生名额如下：</w:t>
      </w:r>
    </w:p>
    <w:tbl>
      <w:tblPr>
        <w:tblStyle w:val="9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298"/>
        <w:gridCol w:w="2543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highlight w:val="none"/>
                <w:vertAlign w:val="baseline"/>
                <w:lang w:val="en-US" w:eastAsia="zh-CN"/>
              </w:rPr>
              <w:t>招生导师</w:t>
            </w:r>
          </w:p>
        </w:tc>
        <w:tc>
          <w:tcPr>
            <w:tcW w:w="2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highlight w:val="none"/>
                <w:vertAlign w:val="baseline"/>
                <w:lang w:val="en-US" w:eastAsia="zh-CN"/>
              </w:rPr>
              <w:t>招生专业</w:t>
            </w:r>
          </w:p>
        </w:tc>
        <w:tc>
          <w:tcPr>
            <w:tcW w:w="2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highlight w:val="none"/>
                <w:vertAlign w:val="baseline"/>
                <w:lang w:val="en-US" w:eastAsia="zh-CN"/>
              </w:rPr>
              <w:t>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  <w:t>谢立信</w:t>
            </w:r>
          </w:p>
        </w:tc>
        <w:tc>
          <w:tcPr>
            <w:tcW w:w="2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  <w:t>眼科学</w:t>
            </w:r>
          </w:p>
        </w:tc>
        <w:tc>
          <w:tcPr>
            <w:tcW w:w="2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  <w:t>史伟云</w:t>
            </w:r>
          </w:p>
        </w:tc>
        <w:tc>
          <w:tcPr>
            <w:tcW w:w="2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  <w:t>眼科学</w:t>
            </w:r>
          </w:p>
        </w:tc>
        <w:tc>
          <w:tcPr>
            <w:tcW w:w="2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  <w:t>周庆军</w:t>
            </w:r>
          </w:p>
        </w:tc>
        <w:tc>
          <w:tcPr>
            <w:tcW w:w="2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  <w:t>眼科学</w:t>
            </w:r>
          </w:p>
        </w:tc>
        <w:tc>
          <w:tcPr>
            <w:tcW w:w="2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highlight w:val="none"/>
                <w:vertAlign w:val="baseline"/>
                <w:lang w:val="en-US" w:eastAsia="zh-CN"/>
              </w:rPr>
              <w:t>1人</w:t>
            </w:r>
          </w:p>
        </w:tc>
      </w:tr>
    </w:tbl>
    <w:p>
      <w:pPr>
        <w:widowControl/>
        <w:adjustRightInd w:val="0"/>
        <w:snapToGrid w:val="0"/>
        <w:spacing w:afterLines="50"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32"/>
          <w:lang w:val="en-US" w:eastAsia="zh-CN"/>
        </w:rPr>
      </w:pPr>
    </w:p>
    <w:p>
      <w:pPr>
        <w:widowControl/>
        <w:adjustRightInd w:val="0"/>
        <w:snapToGrid w:val="0"/>
        <w:spacing w:afterLines="50"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32"/>
          <w:lang w:val="en-US" w:eastAsia="zh-CN"/>
        </w:rPr>
      </w:pPr>
    </w:p>
    <w:p>
      <w:pPr>
        <w:widowControl/>
        <w:adjustRightInd w:val="0"/>
        <w:snapToGrid w:val="0"/>
        <w:spacing w:afterLines="50"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32"/>
          <w:lang w:val="en-US" w:eastAsia="zh-CN"/>
        </w:rPr>
      </w:pPr>
    </w:p>
    <w:p>
      <w:pPr>
        <w:widowControl/>
        <w:adjustRightInd w:val="0"/>
        <w:snapToGrid w:val="0"/>
        <w:spacing w:afterLines="50" w:line="360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32"/>
        </w:rPr>
        <w:t>、报考条件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、对学术研究有浓厚兴趣，有较强的科研能力和创新意识，已取得一定的科研成果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以第一作者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或通讯作者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发表或录用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SCI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学术论文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至少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1篇（或国家发明专利1项）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2、其他报名条件同《山东第一医科大学（山东省医学科学院）2024年博士研究生招生简章》。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4"/>
          <w:lang w:val="en-US" w:eastAsia="zh-CN" w:bidi="ar-SA"/>
        </w:rPr>
        <w:t>3、单位成立材料审核小组，对考生材料进行审核，并对考生材料进行评价打分，根据材料审核成绩确定参加考核人选。材料审核成绩排序原则与录取排序原则一致，按照招生导师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4"/>
          <w:lang w:val="en-US" w:eastAsia="zh-CN" w:bidi="ar-SA"/>
        </w:rPr>
        <w:t>成绩由高到低分别进行排序，</w:t>
      </w:r>
      <w:r>
        <w:rPr>
          <w:rFonts w:hint="eastAsia" w:ascii="仿宋" w:hAnsi="仿宋" w:eastAsia="仿宋" w:cs="仿宋"/>
          <w:kern w:val="0"/>
          <w:sz w:val="28"/>
          <w:szCs w:val="24"/>
          <w:highlight w:val="none"/>
          <w:lang w:val="en-US" w:eastAsia="zh-CN" w:bidi="ar-SA"/>
        </w:rPr>
        <w:t>根据材料审核成绩确定参加考核人数在招生计划的500%内。进入考核范围的人员名单由本单位进行公示并通知考生。</w:t>
      </w:r>
    </w:p>
    <w:p>
      <w:pPr>
        <w:pStyle w:val="7"/>
        <w:widowControl/>
        <w:spacing w:beforeAutospacing="0" w:afterLines="50" w:afterAutospacing="0" w:line="360" w:lineRule="auto"/>
        <w:ind w:firstLine="562" w:firstLineChars="200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4"/>
          <w:highlight w:val="none"/>
          <w:lang w:val="en-US" w:eastAsia="zh-CN" w:bidi="ar-SA"/>
        </w:rPr>
        <w:t>四、</w:t>
      </w:r>
      <w:r>
        <w:rPr>
          <w:rStyle w:val="11"/>
          <w:rFonts w:hint="eastAsia" w:ascii="仿宋" w:hAnsi="仿宋" w:eastAsia="仿宋" w:cs="仿宋"/>
          <w:sz w:val="28"/>
          <w:szCs w:val="28"/>
          <w:lang w:val="en-US" w:eastAsia="zh-CN"/>
        </w:rPr>
        <w:t>考核</w:t>
      </w:r>
      <w:r>
        <w:rPr>
          <w:rStyle w:val="11"/>
          <w:rFonts w:hint="eastAsia" w:ascii="仿宋" w:hAnsi="仿宋" w:eastAsia="仿宋" w:cs="仿宋"/>
          <w:sz w:val="28"/>
          <w:szCs w:val="28"/>
        </w:rPr>
        <w:t>方式</w:t>
      </w:r>
    </w:p>
    <w:p>
      <w:pPr>
        <w:pStyle w:val="7"/>
        <w:widowControl/>
        <w:spacing w:beforeAutospacing="0" w:afterLines="50" w:afterAutospacing="0" w:line="360" w:lineRule="auto"/>
        <w:ind w:firstLine="509" w:firstLineChars="182"/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2024年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我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博士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考生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笔试及面试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均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采用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线下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方式。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 w:bidi="ar-SA"/>
        </w:rPr>
        <w:t>五、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 xml:space="preserve">思想政治素质和品德考核 </w:t>
      </w:r>
    </w:p>
    <w:p>
      <w:pPr>
        <w:keepNext w:val="0"/>
        <w:keepLines w:val="0"/>
        <w:widowControl/>
        <w:suppressLineNumbers w:val="0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28"/>
          <w:szCs w:val="24"/>
          <w:highlight w:val="yellow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思想政治素质和品德考核是招生录取工作的重要方面，思想政治素质和品德考核将贯穿招生复试全过程。按照实事求是原则，将重点考核考生的现实表现，包括考生的政治态度、思想表现、道德品质、遵纪守法、诚实守信等方面。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思想品德考核不合格者不予录取。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Lines="50"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32"/>
          <w:lang w:val="en-US" w:eastAsia="zh-CN"/>
        </w:rPr>
        <w:t>六、考核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32"/>
        </w:rPr>
        <w:t>内容及录取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Lines="50"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32"/>
          <w:lang w:val="en-US" w:eastAsia="zh-CN"/>
        </w:rPr>
        <w:t xml:space="preserve">    1、考核内容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32"/>
        </w:rPr>
        <w:t>申请考核制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lang w:val="en-US" w:eastAsia="zh-CN"/>
        </w:rPr>
        <w:t>博士</w:t>
      </w:r>
      <w:r>
        <w:rPr>
          <w:rFonts w:hint="eastAsia" w:ascii="仿宋" w:hAnsi="仿宋" w:eastAsia="仿宋" w:cs="仿宋"/>
          <w:bCs/>
          <w:color w:val="000000"/>
          <w:sz w:val="28"/>
          <w:szCs w:val="32"/>
        </w:rPr>
        <w:t>的考核内容包括外国语、专业课以及综合素质考核，每项满分100分。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</w:rPr>
        <w:t>专业课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</w:rPr>
        <w:t>外国语考核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  <w:lang w:val="en-US" w:eastAsia="zh-CN"/>
        </w:rPr>
        <w:t>采用笔试的形式进行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</w:rPr>
        <w:t>笔试时间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  <w:lang w:eastAsia="zh-CN"/>
        </w:rPr>
        <w:t>各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  <w:lang w:val="en-US" w:eastAsia="zh-CN"/>
        </w:rPr>
        <w:t>60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</w:rPr>
        <w:t>分钟。</w:t>
      </w:r>
    </w:p>
    <w:p>
      <w:pPr>
        <w:pStyle w:val="7"/>
        <w:adjustRightInd w:val="0"/>
        <w:snapToGrid w:val="0"/>
        <w:spacing w:beforeAutospacing="0" w:afterLines="50" w:afterAutospacing="0" w:line="360" w:lineRule="auto"/>
        <w:ind w:firstLine="560" w:firstLineChars="200"/>
        <w:jc w:val="both"/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</w:rPr>
        <w:t>综合素质考核要求进入考核的考生准备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</w:rPr>
        <w:t>分钟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  <w:lang w:eastAsia="zh-CN"/>
        </w:rPr>
        <w:t>左右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</w:rPr>
        <w:t>PPT汇报，汇报内容包括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</w:rPr>
        <w:t>①个人简介、科研经历和成果介绍；②拟从事研究领域前沿进展；③拟开展的研究工作设想等。考核小组就考生逻辑思维、学术素养、科研水平、创新能力等方面展开提问和考察。综合素质考核时长一般不少于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Cs/>
          <w:color w:val="000000"/>
          <w:sz w:val="28"/>
          <w:szCs w:val="32"/>
          <w:highlight w:val="none"/>
        </w:rPr>
        <w:t>分钟。对综合素质考核不合格（低于60分）者，不予录取。</w:t>
      </w:r>
    </w:p>
    <w:p>
      <w:pPr>
        <w:pStyle w:val="7"/>
        <w:adjustRightInd w:val="0"/>
        <w:snapToGrid w:val="0"/>
        <w:spacing w:beforeAutospacing="0" w:afterLines="50" w:afterAutospacing="0"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2、总成绩的核算方式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及排名</w:t>
      </w:r>
    </w:p>
    <w:p>
      <w:pPr>
        <w:pStyle w:val="7"/>
        <w:adjustRightInd w:val="0"/>
        <w:snapToGrid w:val="0"/>
        <w:spacing w:beforeAutospacing="0" w:afterLines="50" w:afterAutospacing="0"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申请考核录取成绩由材料审核成绩、外语水平考核、专业课考核成绩、综合素质考核成绩四部分组成。成绩均折算成百分制，计算出录取成绩。录取成绩=（材料审核成绩*10%+（外语水平+专业课考核）/2*30%+综合素质考核*60%）。综合素质成绩低于60分者不予录取。考生成绩排序原则同录取原则。</w:t>
      </w:r>
    </w:p>
    <w:p>
      <w:pPr>
        <w:pStyle w:val="7"/>
        <w:adjustRightInd w:val="0"/>
        <w:snapToGrid w:val="0"/>
        <w:spacing w:beforeAutospacing="0" w:afterLines="50" w:afterAutospacing="0" w:line="360" w:lineRule="auto"/>
        <w:ind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、拟录取名单确定</w:t>
      </w:r>
    </w:p>
    <w:p>
      <w:pPr>
        <w:pStyle w:val="7"/>
        <w:adjustRightInd w:val="0"/>
        <w:snapToGrid w:val="0"/>
        <w:spacing w:beforeAutospacing="0" w:afterLines="50" w:afterAutospacing="0"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我单位拟录取名单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sz w:val="28"/>
          <w:szCs w:val="32"/>
        </w:rPr>
        <w:t>依据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各导师</w:t>
      </w:r>
      <w:r>
        <w:rPr>
          <w:rFonts w:hint="eastAsia" w:ascii="仿宋" w:hAnsi="仿宋" w:eastAsia="仿宋" w:cs="仿宋"/>
          <w:sz w:val="28"/>
          <w:szCs w:val="32"/>
        </w:rPr>
        <w:t>招生计划，综合考生申请材料审查、考核成绩，按照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sz w:val="28"/>
          <w:szCs w:val="32"/>
        </w:rPr>
        <w:t>成绩由高到低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及报考导师分别</w:t>
      </w:r>
      <w:r>
        <w:rPr>
          <w:rFonts w:hint="eastAsia" w:ascii="仿宋" w:hAnsi="仿宋" w:eastAsia="仿宋" w:cs="仿宋"/>
          <w:sz w:val="28"/>
          <w:szCs w:val="32"/>
        </w:rPr>
        <w:t>进行排名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，拟录取结果报送学校审批后公示</w:t>
      </w:r>
      <w:r>
        <w:rPr>
          <w:rFonts w:hint="eastAsia" w:ascii="仿宋" w:hAnsi="仿宋" w:eastAsia="仿宋" w:cs="仿宋"/>
          <w:sz w:val="28"/>
          <w:szCs w:val="32"/>
        </w:rPr>
        <w:t>。</w:t>
      </w:r>
    </w:p>
    <w:p>
      <w:pPr>
        <w:widowControl/>
        <w:adjustRightInd w:val="0"/>
        <w:snapToGrid w:val="0"/>
        <w:spacing w:afterLines="50" w:line="360" w:lineRule="auto"/>
        <w:ind w:right="142" w:firstLine="551" w:firstLineChars="196"/>
        <w:rPr>
          <w:rFonts w:hint="eastAsia" w:ascii="仿宋" w:hAnsi="仿宋" w:eastAsia="仿宋" w:cs="仿宋"/>
          <w:b/>
          <w:color w:val="111111"/>
          <w:kern w:val="0"/>
          <w:sz w:val="28"/>
          <w:szCs w:val="36"/>
        </w:rPr>
      </w:pPr>
      <w:r>
        <w:rPr>
          <w:rFonts w:hint="eastAsia" w:ascii="仿宋" w:hAnsi="仿宋" w:eastAsia="仿宋" w:cs="仿宋"/>
          <w:b/>
          <w:color w:val="111111"/>
          <w:kern w:val="0"/>
          <w:sz w:val="28"/>
          <w:szCs w:val="36"/>
          <w:lang w:val="en-US" w:eastAsia="zh-CN"/>
        </w:rPr>
        <w:t>七</w:t>
      </w:r>
      <w:r>
        <w:rPr>
          <w:rFonts w:hint="eastAsia" w:ascii="仿宋" w:hAnsi="仿宋" w:eastAsia="仿宋" w:cs="仿宋"/>
          <w:b/>
          <w:color w:val="111111"/>
          <w:kern w:val="0"/>
          <w:sz w:val="28"/>
          <w:szCs w:val="36"/>
        </w:rPr>
        <w:t>、联系电话</w:t>
      </w:r>
    </w:p>
    <w:p>
      <w:pPr>
        <w:widowControl/>
        <w:adjustRightInd w:val="0"/>
        <w:snapToGrid w:val="0"/>
        <w:spacing w:afterLines="50" w:line="360" w:lineRule="auto"/>
        <w:ind w:right="142" w:firstLine="548" w:firstLineChars="196"/>
        <w:rPr>
          <w:rFonts w:hint="eastAsia" w:ascii="仿宋" w:hAnsi="仿宋" w:eastAsia="仿宋" w:cs="仿宋"/>
          <w:color w:val="111111"/>
          <w:kern w:val="0"/>
          <w:sz w:val="28"/>
          <w:szCs w:val="36"/>
        </w:rPr>
      </w:pPr>
      <w:r>
        <w:rPr>
          <w:rFonts w:hint="eastAsia" w:ascii="仿宋" w:hAnsi="仿宋" w:eastAsia="仿宋" w:cs="仿宋"/>
          <w:color w:val="111111"/>
          <w:kern w:val="0"/>
          <w:sz w:val="28"/>
          <w:szCs w:val="36"/>
        </w:rPr>
        <w:t>复试工作联系电话：0532-85898319</w:t>
      </w:r>
    </w:p>
    <w:p>
      <w:pPr>
        <w:widowControl/>
        <w:adjustRightInd w:val="0"/>
        <w:snapToGrid w:val="0"/>
        <w:spacing w:afterLines="50" w:line="360" w:lineRule="auto"/>
        <w:ind w:right="142" w:firstLine="548" w:firstLineChars="196"/>
        <w:rPr>
          <w:rFonts w:hint="eastAsia" w:ascii="仿宋" w:hAnsi="仿宋" w:eastAsia="仿宋" w:cs="仿宋"/>
          <w:b/>
          <w:color w:val="111111"/>
          <w:kern w:val="0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2"/>
        </w:rPr>
        <w:t>复</w:t>
      </w:r>
      <w:r>
        <w:rPr>
          <w:rFonts w:hint="eastAsia" w:ascii="仿宋" w:hAnsi="仿宋" w:eastAsia="仿宋" w:cs="仿宋"/>
          <w:color w:val="111111"/>
          <w:kern w:val="0"/>
          <w:sz w:val="28"/>
          <w:szCs w:val="36"/>
        </w:rPr>
        <w:t>试工作监督电话：0532-85872886</w:t>
      </w:r>
    </w:p>
    <w:p>
      <w:pPr>
        <w:adjustRightInd w:val="0"/>
        <w:snapToGrid w:val="0"/>
        <w:spacing w:afterLines="50" w:line="360" w:lineRule="auto"/>
        <w:rPr>
          <w:rFonts w:hint="eastAsia" w:ascii="仿宋" w:hAnsi="仿宋" w:eastAsia="仿宋" w:cs="仿宋"/>
          <w:color w:val="000000"/>
          <w:kern w:val="0"/>
          <w:sz w:val="28"/>
          <w:szCs w:val="32"/>
        </w:rPr>
      </w:pPr>
    </w:p>
    <w:p>
      <w:pPr>
        <w:wordWrap w:val="0"/>
        <w:adjustRightInd w:val="0"/>
        <w:snapToGrid w:val="0"/>
        <w:spacing w:afterLines="50" w:line="360" w:lineRule="auto"/>
        <w:ind w:firstLine="3920" w:firstLineChars="1400"/>
        <w:jc w:val="both"/>
        <w:rPr>
          <w:rFonts w:hint="eastAsia" w:ascii="仿宋" w:hAnsi="仿宋" w:eastAsia="仿宋" w:cs="仿宋"/>
          <w:color w:val="000000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32"/>
        </w:rPr>
        <w:t>山东第一医科大学附属眼科研究所</w:t>
      </w:r>
    </w:p>
    <w:p>
      <w:pPr>
        <w:wordWrap w:val="0"/>
        <w:adjustRightInd w:val="0"/>
        <w:snapToGrid w:val="0"/>
        <w:spacing w:afterLines="50" w:line="360" w:lineRule="auto"/>
        <w:ind w:firstLine="560" w:firstLineChars="200"/>
        <w:jc w:val="center"/>
        <w:rPr>
          <w:rFonts w:hint="default" w:ascii="Times New Roman" w:hAnsi="Times New Roman" w:eastAsia="宋体"/>
          <w:color w:val="000000"/>
          <w:kern w:val="0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32"/>
          <w:lang w:val="en-US" w:eastAsia="zh-CN"/>
        </w:rPr>
        <w:t xml:space="preserve">4年2月6日       </w:t>
      </w:r>
      <w:r>
        <w:rPr>
          <w:rFonts w:hint="eastAsia" w:ascii="Times New Roman" w:hAnsi="Times New Roman"/>
          <w:color w:val="000000"/>
          <w:kern w:val="0"/>
          <w:sz w:val="24"/>
          <w:szCs w:val="28"/>
          <w:lang w:val="en-US" w:eastAsia="zh-CN"/>
        </w:rPr>
        <w:t xml:space="preserve">  </w:t>
      </w:r>
    </w:p>
    <w:sectPr>
      <w:pgSz w:w="11906" w:h="16838"/>
      <w:pgMar w:top="1418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TEyYmYwNzRkNWQ5MDdkODdjMDYzNTgyODQ1M2IifQ=="/>
  </w:docVars>
  <w:rsids>
    <w:rsidRoot w:val="674D3710"/>
    <w:rsid w:val="0003108F"/>
    <w:rsid w:val="000472DE"/>
    <w:rsid w:val="00052BCD"/>
    <w:rsid w:val="00057852"/>
    <w:rsid w:val="00096A73"/>
    <w:rsid w:val="000B1CDB"/>
    <w:rsid w:val="000D3EB0"/>
    <w:rsid w:val="0010507C"/>
    <w:rsid w:val="001229C5"/>
    <w:rsid w:val="00131AAF"/>
    <w:rsid w:val="001350C9"/>
    <w:rsid w:val="001812B3"/>
    <w:rsid w:val="0019199A"/>
    <w:rsid w:val="001C34F9"/>
    <w:rsid w:val="001E3289"/>
    <w:rsid w:val="00215FED"/>
    <w:rsid w:val="00232E18"/>
    <w:rsid w:val="00273DE5"/>
    <w:rsid w:val="00284534"/>
    <w:rsid w:val="00292BF7"/>
    <w:rsid w:val="002D4F41"/>
    <w:rsid w:val="002F64D0"/>
    <w:rsid w:val="00307A95"/>
    <w:rsid w:val="003522B6"/>
    <w:rsid w:val="003A22B1"/>
    <w:rsid w:val="003A64CF"/>
    <w:rsid w:val="003B295A"/>
    <w:rsid w:val="003B69FB"/>
    <w:rsid w:val="003C0AAB"/>
    <w:rsid w:val="003E103D"/>
    <w:rsid w:val="003E4A89"/>
    <w:rsid w:val="004012A0"/>
    <w:rsid w:val="00422B09"/>
    <w:rsid w:val="004607D4"/>
    <w:rsid w:val="00492D7A"/>
    <w:rsid w:val="00493130"/>
    <w:rsid w:val="00494C39"/>
    <w:rsid w:val="00495989"/>
    <w:rsid w:val="004B41DA"/>
    <w:rsid w:val="004C78E1"/>
    <w:rsid w:val="004D356C"/>
    <w:rsid w:val="004E00E8"/>
    <w:rsid w:val="004E0967"/>
    <w:rsid w:val="00513654"/>
    <w:rsid w:val="00530FE6"/>
    <w:rsid w:val="00531A0A"/>
    <w:rsid w:val="005704A2"/>
    <w:rsid w:val="005C054F"/>
    <w:rsid w:val="00617972"/>
    <w:rsid w:val="00620E1E"/>
    <w:rsid w:val="00640DE5"/>
    <w:rsid w:val="00657212"/>
    <w:rsid w:val="006577BF"/>
    <w:rsid w:val="00666376"/>
    <w:rsid w:val="00667EE7"/>
    <w:rsid w:val="00681761"/>
    <w:rsid w:val="00686C97"/>
    <w:rsid w:val="00687120"/>
    <w:rsid w:val="006C5FA8"/>
    <w:rsid w:val="006D7CBA"/>
    <w:rsid w:val="006D7CC8"/>
    <w:rsid w:val="006E1EB0"/>
    <w:rsid w:val="00781D62"/>
    <w:rsid w:val="007A188A"/>
    <w:rsid w:val="007D78F4"/>
    <w:rsid w:val="007F6C80"/>
    <w:rsid w:val="00832640"/>
    <w:rsid w:val="008D2F84"/>
    <w:rsid w:val="008E20C7"/>
    <w:rsid w:val="009437C7"/>
    <w:rsid w:val="0095018D"/>
    <w:rsid w:val="00967020"/>
    <w:rsid w:val="009A2D6E"/>
    <w:rsid w:val="009F16F4"/>
    <w:rsid w:val="00A00273"/>
    <w:rsid w:val="00A044CE"/>
    <w:rsid w:val="00A13AD3"/>
    <w:rsid w:val="00A2018E"/>
    <w:rsid w:val="00A477E2"/>
    <w:rsid w:val="00A80B68"/>
    <w:rsid w:val="00A834F8"/>
    <w:rsid w:val="00AE369D"/>
    <w:rsid w:val="00AE4C6F"/>
    <w:rsid w:val="00AE56D6"/>
    <w:rsid w:val="00AE6D6C"/>
    <w:rsid w:val="00AF3E78"/>
    <w:rsid w:val="00B01646"/>
    <w:rsid w:val="00B22314"/>
    <w:rsid w:val="00B3098F"/>
    <w:rsid w:val="00B432F6"/>
    <w:rsid w:val="00B56FC1"/>
    <w:rsid w:val="00B63294"/>
    <w:rsid w:val="00B6629E"/>
    <w:rsid w:val="00B70E5C"/>
    <w:rsid w:val="00B813BE"/>
    <w:rsid w:val="00B86676"/>
    <w:rsid w:val="00B972ED"/>
    <w:rsid w:val="00BB1E17"/>
    <w:rsid w:val="00BC69A5"/>
    <w:rsid w:val="00BE3DEC"/>
    <w:rsid w:val="00BE67BF"/>
    <w:rsid w:val="00C05A10"/>
    <w:rsid w:val="00C13B58"/>
    <w:rsid w:val="00C5212E"/>
    <w:rsid w:val="00C52449"/>
    <w:rsid w:val="00C70FA9"/>
    <w:rsid w:val="00C75D32"/>
    <w:rsid w:val="00D04956"/>
    <w:rsid w:val="00D219EF"/>
    <w:rsid w:val="00D2224F"/>
    <w:rsid w:val="00D24D6E"/>
    <w:rsid w:val="00DC03D6"/>
    <w:rsid w:val="00DC279F"/>
    <w:rsid w:val="00DF0635"/>
    <w:rsid w:val="00E26B5E"/>
    <w:rsid w:val="00EA5ED9"/>
    <w:rsid w:val="00EC3260"/>
    <w:rsid w:val="00EE4740"/>
    <w:rsid w:val="00EF29A9"/>
    <w:rsid w:val="00F00B21"/>
    <w:rsid w:val="00F03E6B"/>
    <w:rsid w:val="00F159B3"/>
    <w:rsid w:val="00F41FC9"/>
    <w:rsid w:val="00F46D23"/>
    <w:rsid w:val="00F81CF3"/>
    <w:rsid w:val="00F949C2"/>
    <w:rsid w:val="00FA189D"/>
    <w:rsid w:val="00FE3D60"/>
    <w:rsid w:val="00FF114B"/>
    <w:rsid w:val="01437C36"/>
    <w:rsid w:val="023F2212"/>
    <w:rsid w:val="0295277A"/>
    <w:rsid w:val="03565E78"/>
    <w:rsid w:val="05F47B64"/>
    <w:rsid w:val="06ED4969"/>
    <w:rsid w:val="071B2258"/>
    <w:rsid w:val="082B1420"/>
    <w:rsid w:val="0853293A"/>
    <w:rsid w:val="0B37542C"/>
    <w:rsid w:val="0B925AA8"/>
    <w:rsid w:val="0D424839"/>
    <w:rsid w:val="10234F21"/>
    <w:rsid w:val="114D1F7F"/>
    <w:rsid w:val="14D31F5C"/>
    <w:rsid w:val="14EE4D16"/>
    <w:rsid w:val="162C6AF9"/>
    <w:rsid w:val="17A7239B"/>
    <w:rsid w:val="18834D2D"/>
    <w:rsid w:val="19A851D5"/>
    <w:rsid w:val="1A2948BF"/>
    <w:rsid w:val="1B7D3068"/>
    <w:rsid w:val="1CBB2985"/>
    <w:rsid w:val="1E0F2CF6"/>
    <w:rsid w:val="1F095C2A"/>
    <w:rsid w:val="2096543C"/>
    <w:rsid w:val="212154AC"/>
    <w:rsid w:val="220D5A31"/>
    <w:rsid w:val="22E619C5"/>
    <w:rsid w:val="24862BB1"/>
    <w:rsid w:val="249957C4"/>
    <w:rsid w:val="254554E2"/>
    <w:rsid w:val="265A5A48"/>
    <w:rsid w:val="2694227D"/>
    <w:rsid w:val="27F0724E"/>
    <w:rsid w:val="282633A8"/>
    <w:rsid w:val="2A8B42E6"/>
    <w:rsid w:val="2AB420F7"/>
    <w:rsid w:val="2BE5357A"/>
    <w:rsid w:val="2CC6515A"/>
    <w:rsid w:val="2D5B4548"/>
    <w:rsid w:val="2D5C4A0F"/>
    <w:rsid w:val="2E197814"/>
    <w:rsid w:val="2FCF2577"/>
    <w:rsid w:val="30171CE5"/>
    <w:rsid w:val="318F0210"/>
    <w:rsid w:val="325A081E"/>
    <w:rsid w:val="32631F3D"/>
    <w:rsid w:val="32D305D1"/>
    <w:rsid w:val="3392223A"/>
    <w:rsid w:val="34214B1B"/>
    <w:rsid w:val="35686C5A"/>
    <w:rsid w:val="36E51D22"/>
    <w:rsid w:val="377F2AD5"/>
    <w:rsid w:val="38026C67"/>
    <w:rsid w:val="38DB3D3B"/>
    <w:rsid w:val="3B092AB2"/>
    <w:rsid w:val="3C9B03B2"/>
    <w:rsid w:val="3FCD268F"/>
    <w:rsid w:val="40651B22"/>
    <w:rsid w:val="42814796"/>
    <w:rsid w:val="437A7FCF"/>
    <w:rsid w:val="44D12F6D"/>
    <w:rsid w:val="48897310"/>
    <w:rsid w:val="4A083588"/>
    <w:rsid w:val="4A2A4B22"/>
    <w:rsid w:val="4B2E0668"/>
    <w:rsid w:val="4B33290D"/>
    <w:rsid w:val="4E0868BC"/>
    <w:rsid w:val="4E4D7329"/>
    <w:rsid w:val="4E5959D6"/>
    <w:rsid w:val="4E6D76D3"/>
    <w:rsid w:val="4F1F277C"/>
    <w:rsid w:val="4F7137E0"/>
    <w:rsid w:val="4FD40665"/>
    <w:rsid w:val="5027633F"/>
    <w:rsid w:val="52D75044"/>
    <w:rsid w:val="538E1E53"/>
    <w:rsid w:val="54097AC6"/>
    <w:rsid w:val="55B160F8"/>
    <w:rsid w:val="566B44F9"/>
    <w:rsid w:val="5AEE78EA"/>
    <w:rsid w:val="5CAD6653"/>
    <w:rsid w:val="5D55380D"/>
    <w:rsid w:val="5E2D6537"/>
    <w:rsid w:val="5EDB0252"/>
    <w:rsid w:val="5EFF1DB4"/>
    <w:rsid w:val="5F40370F"/>
    <w:rsid w:val="5FBA3DFB"/>
    <w:rsid w:val="60AF7751"/>
    <w:rsid w:val="60D34FA9"/>
    <w:rsid w:val="610B7004"/>
    <w:rsid w:val="61587AA7"/>
    <w:rsid w:val="62B35FC1"/>
    <w:rsid w:val="64C42116"/>
    <w:rsid w:val="65D41C44"/>
    <w:rsid w:val="65FE0EE5"/>
    <w:rsid w:val="660D4720"/>
    <w:rsid w:val="66AE45FB"/>
    <w:rsid w:val="66E14299"/>
    <w:rsid w:val="67140A52"/>
    <w:rsid w:val="674D3710"/>
    <w:rsid w:val="69A43976"/>
    <w:rsid w:val="6A2D3A5E"/>
    <w:rsid w:val="6A5F11A8"/>
    <w:rsid w:val="6B060D4D"/>
    <w:rsid w:val="6B8F1FC1"/>
    <w:rsid w:val="6C4A6E83"/>
    <w:rsid w:val="6E4771A1"/>
    <w:rsid w:val="6E9541A6"/>
    <w:rsid w:val="6EBA5368"/>
    <w:rsid w:val="71C01745"/>
    <w:rsid w:val="72C453F4"/>
    <w:rsid w:val="73A5585F"/>
    <w:rsid w:val="74FF4332"/>
    <w:rsid w:val="75A06724"/>
    <w:rsid w:val="75B1359E"/>
    <w:rsid w:val="7836450F"/>
    <w:rsid w:val="7B9B0B2D"/>
    <w:rsid w:val="7CE02C9B"/>
    <w:rsid w:val="7DEA4C51"/>
    <w:rsid w:val="7E3E411D"/>
    <w:rsid w:val="7FB26251"/>
    <w:rsid w:val="7FEB6F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line="422" w:lineRule="exact"/>
      <w:ind w:left="120"/>
      <w:outlineLvl w:val="0"/>
    </w:pPr>
    <w:rPr>
      <w:rFonts w:ascii="Microsoft JhengHei" w:hAnsi="Microsoft JhengHei" w:eastAsia="黑体" w:cs="Microsoft JhengHei"/>
      <w:bCs/>
      <w:szCs w:val="2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annotation reference"/>
    <w:basedOn w:val="10"/>
    <w:autoRedefine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6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autoRedefine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1938</Words>
  <Characters>2002</Characters>
  <Lines>18</Lines>
  <Paragraphs>5</Paragraphs>
  <TotalTime>8</TotalTime>
  <ScaleCrop>false</ScaleCrop>
  <LinksUpToDate>false</LinksUpToDate>
  <CharactersWithSpaces>2008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2020-05-20T03:07:00Z</dcterms:created>
  <dc:creator>李良玉</dc:creator>
  <cp:lastModifiedBy>4</cp:lastModifiedBy>
  <cp:lastPrinted>2020-06-02T09:20:00Z</cp:lastPrinted>
  <dcterms:modified xsi:type="dcterms:W3CDTF">2024-02-07T07:12:25Z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84C4938E916844A7A401D33750E1D767_13</vt:lpwstr>
  </property>
</Properties>
</file>