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53" w:afterAutospacing="0" w:line="315" w:lineRule="atLeast"/>
        <w:ind w:left="0" w:right="0" w:firstLine="0"/>
        <w:jc w:val="center"/>
        <w:rPr>
          <w:rFonts w:ascii="Helvetica" w:hAnsi="Helvetica" w:eastAsia="Helvetica" w:cs="Helvetica"/>
          <w:b/>
          <w:bCs/>
          <w:i w:val="0"/>
          <w:iCs w:val="0"/>
          <w:caps w:val="0"/>
          <w:color w:val="000000"/>
          <w:spacing w:val="0"/>
          <w:sz w:val="37"/>
          <w:szCs w:val="37"/>
        </w:rPr>
      </w:pPr>
      <w:r>
        <w:rPr>
          <w:rFonts w:hint="default" w:ascii="Helvetica" w:hAnsi="Helvetica" w:eastAsia="Helvetica" w:cs="Helvetica"/>
          <w:b/>
          <w:bCs/>
          <w:i w:val="0"/>
          <w:iCs w:val="0"/>
          <w:caps w:val="0"/>
          <w:color w:val="000000"/>
          <w:spacing w:val="0"/>
          <w:sz w:val="37"/>
          <w:szCs w:val="37"/>
          <w:bdr w:val="none" w:color="auto" w:sz="0" w:space="0"/>
          <w:shd w:val="clear" w:fill="FFFFFF"/>
        </w:rPr>
        <w:t>核科学与技术学院2024年博士研究生招生“申请-考核制”招生简章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ascii="Helvetica" w:hAnsi="Helvetica" w:eastAsia="Helvetica" w:cs="Helvetica"/>
          <w:i w:val="0"/>
          <w:iCs w:val="0"/>
          <w:caps w:val="0"/>
          <w:color w:val="000000"/>
          <w:spacing w:val="0"/>
          <w:sz w:val="24"/>
          <w:szCs w:val="24"/>
        </w:rPr>
      </w:pPr>
      <w:r>
        <w:rPr>
          <w:rFonts w:ascii="仿宋" w:hAnsi="仿宋" w:eastAsia="仿宋" w:cs="仿宋"/>
          <w:i w:val="0"/>
          <w:iCs w:val="0"/>
          <w:caps w:val="0"/>
          <w:color w:val="000000"/>
          <w:spacing w:val="0"/>
          <w:sz w:val="28"/>
          <w:szCs w:val="28"/>
          <w:bdr w:val="none" w:color="auto" w:sz="0" w:space="0"/>
          <w:shd w:val="clear" w:fill="FFFFFF"/>
        </w:rPr>
        <w:t>为了吸引更多的拔尖创新人才，进一步提高博士研究生生源质量</w:t>
      </w:r>
      <w:r>
        <w:rPr>
          <w:rFonts w:hint="eastAsia" w:ascii="仿宋" w:hAnsi="仿宋" w:eastAsia="仿宋" w:cs="仿宋"/>
          <w:i w:val="0"/>
          <w:iCs w:val="0"/>
          <w:caps w:val="0"/>
          <w:color w:val="000000"/>
          <w:spacing w:val="0"/>
          <w:sz w:val="28"/>
          <w:szCs w:val="28"/>
          <w:bdr w:val="none" w:color="auto" w:sz="0" w:space="0"/>
          <w:shd w:val="clear" w:fill="FFFFFF"/>
        </w:rPr>
        <w:t>,建立更加完善的优秀生源选拔机制，强化导师与学位授权学科负责人在吸引优秀生源和博士招生选拔过程中的权力和责任，兰州大学核科学与技术学院特制订本简章。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000000"/>
          <w:spacing w:val="0"/>
          <w:sz w:val="24"/>
          <w:szCs w:val="24"/>
        </w:rPr>
      </w:pPr>
      <w:r>
        <w:rPr>
          <w:rStyle w:val="8"/>
          <w:rFonts w:hint="eastAsia" w:ascii="仿宋" w:hAnsi="仿宋" w:eastAsia="仿宋" w:cs="仿宋"/>
          <w:b/>
          <w:bCs/>
          <w:i w:val="0"/>
          <w:iCs w:val="0"/>
          <w:caps w:val="0"/>
          <w:color w:val="000000"/>
          <w:spacing w:val="0"/>
          <w:sz w:val="28"/>
          <w:szCs w:val="28"/>
          <w:bdr w:val="none" w:color="auto" w:sz="0" w:space="0"/>
          <w:shd w:val="clear" w:fill="FFFFFF"/>
        </w:rPr>
        <w:t>    一、适用范围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000000"/>
          <w:spacing w:val="0"/>
          <w:sz w:val="24"/>
          <w:szCs w:val="24"/>
        </w:rPr>
      </w:pPr>
      <w:r>
        <w:rPr>
          <w:rFonts w:hint="eastAsia" w:ascii="仿宋" w:hAnsi="仿宋" w:eastAsia="仿宋" w:cs="仿宋"/>
          <w:i w:val="0"/>
          <w:iCs w:val="0"/>
          <w:caps w:val="0"/>
          <w:color w:val="000000"/>
          <w:spacing w:val="0"/>
          <w:sz w:val="28"/>
          <w:szCs w:val="28"/>
          <w:bdr w:val="none" w:color="auto" w:sz="0" w:space="0"/>
          <w:shd w:val="clear" w:fill="FFFFFF"/>
        </w:rPr>
        <w:t>    本简章适用于核科学与技术学院所有博士研究生招生专业的普通招考考生和硕博连读考生，其中能源动力专业同时招收全日制和非全日制考生。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000000"/>
          <w:spacing w:val="0"/>
          <w:sz w:val="24"/>
          <w:szCs w:val="24"/>
        </w:rPr>
      </w:pPr>
      <w:r>
        <w:rPr>
          <w:rStyle w:val="8"/>
          <w:rFonts w:hint="eastAsia" w:ascii="仿宋" w:hAnsi="仿宋" w:eastAsia="仿宋" w:cs="仿宋"/>
          <w:b/>
          <w:bCs/>
          <w:i w:val="0"/>
          <w:iCs w:val="0"/>
          <w:caps w:val="0"/>
          <w:color w:val="000000"/>
          <w:spacing w:val="0"/>
          <w:sz w:val="28"/>
          <w:szCs w:val="28"/>
          <w:bdr w:val="none" w:color="auto" w:sz="0" w:space="0"/>
          <w:shd w:val="clear" w:fill="FFFFFF"/>
        </w:rPr>
        <w:t>    二、申请程序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000000"/>
          <w:spacing w:val="0"/>
          <w:sz w:val="24"/>
          <w:szCs w:val="24"/>
        </w:rPr>
      </w:pPr>
      <w:r>
        <w:rPr>
          <w:rStyle w:val="8"/>
          <w:rFonts w:hint="eastAsia" w:ascii="仿宋" w:hAnsi="仿宋" w:eastAsia="仿宋" w:cs="仿宋"/>
          <w:b/>
          <w:bCs/>
          <w:i w:val="0"/>
          <w:iCs w:val="0"/>
          <w:caps w:val="0"/>
          <w:color w:val="000000"/>
          <w:spacing w:val="0"/>
          <w:sz w:val="28"/>
          <w:szCs w:val="28"/>
          <w:bdr w:val="none" w:color="auto" w:sz="0" w:space="0"/>
          <w:shd w:val="clear" w:fill="FFFFFF"/>
        </w:rPr>
        <w:t>   （一）申请条件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000000"/>
          <w:spacing w:val="0"/>
          <w:sz w:val="24"/>
          <w:szCs w:val="24"/>
        </w:rPr>
      </w:pPr>
      <w:r>
        <w:rPr>
          <w:rFonts w:hint="eastAsia" w:ascii="仿宋" w:hAnsi="仿宋" w:eastAsia="仿宋" w:cs="仿宋"/>
          <w:i w:val="0"/>
          <w:iCs w:val="0"/>
          <w:caps w:val="0"/>
          <w:color w:val="000000"/>
          <w:spacing w:val="0"/>
          <w:sz w:val="28"/>
          <w:szCs w:val="28"/>
          <w:bdr w:val="none" w:color="auto" w:sz="0" w:space="0"/>
          <w:shd w:val="clear" w:fill="FFFFFF"/>
        </w:rPr>
        <w:t>    按《兰州大学2024年博士研究生招生简章》中规定的报考条件执行。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000000"/>
          <w:spacing w:val="0"/>
          <w:sz w:val="24"/>
          <w:szCs w:val="24"/>
        </w:rPr>
      </w:pPr>
      <w:r>
        <w:rPr>
          <w:rStyle w:val="8"/>
          <w:rFonts w:hint="eastAsia" w:ascii="仿宋" w:hAnsi="仿宋" w:eastAsia="仿宋" w:cs="仿宋"/>
          <w:b/>
          <w:bCs/>
          <w:i w:val="0"/>
          <w:iCs w:val="0"/>
          <w:caps w:val="0"/>
          <w:color w:val="000000"/>
          <w:spacing w:val="0"/>
          <w:sz w:val="28"/>
          <w:szCs w:val="28"/>
          <w:bdr w:val="none" w:color="auto" w:sz="0" w:space="0"/>
          <w:shd w:val="clear" w:fill="FFFFFF"/>
        </w:rPr>
        <w:t>   （二）网上报名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000000"/>
          <w:spacing w:val="0"/>
          <w:sz w:val="24"/>
          <w:szCs w:val="24"/>
        </w:rPr>
      </w:pPr>
      <w:r>
        <w:rPr>
          <w:rFonts w:hint="eastAsia" w:ascii="仿宋" w:hAnsi="仿宋" w:eastAsia="仿宋" w:cs="仿宋"/>
          <w:i w:val="0"/>
          <w:iCs w:val="0"/>
          <w:caps w:val="0"/>
          <w:color w:val="000000"/>
          <w:spacing w:val="0"/>
          <w:sz w:val="28"/>
          <w:szCs w:val="28"/>
          <w:bdr w:val="none" w:color="auto" w:sz="0" w:space="0"/>
          <w:shd w:val="clear" w:fill="FFFFFF"/>
        </w:rPr>
        <w:t>    硕博连读和普通招考的每位考生只能保留一条有效报名信息（缴费且生成报名号）。网上报名过程中，考生个人信息如姓名、性别、身份证号等不得有误，因信息错误引起的后果由考生本人承担。考试方式、报考院系、报考专业、报考博导、报考研究方向、报考类别等重要信息请务必核对无误后再确认提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000000"/>
          <w:spacing w:val="0"/>
          <w:sz w:val="24"/>
          <w:szCs w:val="24"/>
        </w:rPr>
      </w:pPr>
      <w:r>
        <w:rPr>
          <w:rFonts w:hint="eastAsia" w:ascii="仿宋" w:hAnsi="仿宋" w:eastAsia="仿宋" w:cs="仿宋"/>
          <w:i w:val="0"/>
          <w:iCs w:val="0"/>
          <w:caps w:val="0"/>
          <w:color w:val="000000"/>
          <w:spacing w:val="0"/>
          <w:sz w:val="28"/>
          <w:szCs w:val="28"/>
          <w:bdr w:val="none" w:color="auto" w:sz="0" w:space="0"/>
          <w:shd w:val="clear" w:fill="FFFFFF"/>
        </w:rPr>
        <w:t>    报名时间：2023年12月1日至12月31日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000000"/>
          <w:spacing w:val="0"/>
          <w:sz w:val="24"/>
          <w:szCs w:val="24"/>
        </w:rPr>
      </w:pPr>
      <w:r>
        <w:rPr>
          <w:rFonts w:hint="eastAsia" w:ascii="仿宋" w:hAnsi="仿宋" w:eastAsia="仿宋" w:cs="仿宋"/>
          <w:i w:val="0"/>
          <w:iCs w:val="0"/>
          <w:caps w:val="0"/>
          <w:color w:val="000000"/>
          <w:spacing w:val="0"/>
          <w:sz w:val="28"/>
          <w:szCs w:val="28"/>
          <w:bdr w:val="none" w:color="auto" w:sz="0" w:space="0"/>
          <w:shd w:val="clear" w:fill="FFFFFF"/>
        </w:rPr>
        <w:t>    报名网址：</w:t>
      </w:r>
      <w:r>
        <w:rPr>
          <w:rFonts w:ascii="Calibri" w:hAnsi="Calibri" w:eastAsia="Helvetica" w:cs="Calibri"/>
          <w:i w:val="0"/>
          <w:iCs w:val="0"/>
          <w:caps w:val="0"/>
          <w:color w:val="000000"/>
          <w:spacing w:val="0"/>
          <w:sz w:val="21"/>
          <w:szCs w:val="21"/>
          <w:u w:val="none"/>
          <w:bdr w:val="none" w:color="auto" w:sz="0" w:space="0"/>
          <w:shd w:val="clear" w:fill="FFFFFF"/>
        </w:rPr>
        <w:fldChar w:fldCharType="begin"/>
      </w:r>
      <w:r>
        <w:rPr>
          <w:rFonts w:ascii="Calibri" w:hAnsi="Calibri" w:eastAsia="Helvetica" w:cs="Calibri"/>
          <w:i w:val="0"/>
          <w:iCs w:val="0"/>
          <w:caps w:val="0"/>
          <w:color w:val="000000"/>
          <w:spacing w:val="0"/>
          <w:sz w:val="21"/>
          <w:szCs w:val="21"/>
          <w:u w:val="none"/>
          <w:bdr w:val="none" w:color="auto" w:sz="0" w:space="0"/>
          <w:shd w:val="clear" w:fill="FFFFFF"/>
        </w:rPr>
        <w:instrText xml:space="preserve"> HYPERLINK "http://yjszs.lzu.edu.cn/lzubsbm" </w:instrText>
      </w:r>
      <w:r>
        <w:rPr>
          <w:rFonts w:ascii="Calibri" w:hAnsi="Calibri" w:eastAsia="Helvetica" w:cs="Calibri"/>
          <w:i w:val="0"/>
          <w:iCs w:val="0"/>
          <w:caps w:val="0"/>
          <w:color w:val="000000"/>
          <w:spacing w:val="0"/>
          <w:sz w:val="21"/>
          <w:szCs w:val="21"/>
          <w:u w:val="none"/>
          <w:bdr w:val="none" w:color="auto" w:sz="0" w:space="0"/>
          <w:shd w:val="clear" w:fill="FFFFFF"/>
        </w:rPr>
        <w:fldChar w:fldCharType="separate"/>
      </w:r>
      <w:r>
        <w:rPr>
          <w:rStyle w:val="9"/>
          <w:rFonts w:hint="eastAsia" w:ascii="仿宋" w:hAnsi="仿宋" w:eastAsia="仿宋" w:cs="仿宋"/>
          <w:i w:val="0"/>
          <w:iCs w:val="0"/>
          <w:caps w:val="0"/>
          <w:color w:val="0000FF"/>
          <w:spacing w:val="0"/>
          <w:sz w:val="28"/>
          <w:szCs w:val="28"/>
          <w:u w:val="single"/>
          <w:bdr w:val="none" w:color="auto" w:sz="0" w:space="0"/>
          <w:shd w:val="clear" w:fill="FFFFFF"/>
        </w:rPr>
        <w:t>http://yjszs.lzu.edu.cn/lzubsbm</w:t>
      </w:r>
      <w:r>
        <w:rPr>
          <w:rFonts w:hint="default" w:ascii="Calibri" w:hAnsi="Calibri" w:eastAsia="Helvetica" w:cs="Calibri"/>
          <w:i w:val="0"/>
          <w:iCs w:val="0"/>
          <w:caps w:val="0"/>
          <w:color w:val="000000"/>
          <w:spacing w:val="0"/>
          <w:sz w:val="21"/>
          <w:szCs w:val="21"/>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000000"/>
          <w:spacing w:val="0"/>
          <w:sz w:val="24"/>
          <w:szCs w:val="24"/>
        </w:rPr>
      </w:pPr>
      <w:r>
        <w:rPr>
          <w:rFonts w:hint="eastAsia" w:ascii="仿宋" w:hAnsi="仿宋" w:eastAsia="仿宋" w:cs="仿宋"/>
          <w:i w:val="0"/>
          <w:iCs w:val="0"/>
          <w:caps w:val="0"/>
          <w:color w:val="000000"/>
          <w:spacing w:val="0"/>
          <w:sz w:val="28"/>
          <w:szCs w:val="28"/>
          <w:bdr w:val="none" w:color="auto" w:sz="0" w:space="0"/>
          <w:shd w:val="clear" w:fill="FFFFFF"/>
        </w:rPr>
        <w:t>    符合申请条件的考生，在规定时间内根据网上报名系统要求进行报名，详细情况和有关要求按《兰州大学2024年博士研究生招生简章》和《兰州大学2024年博士研究生报名须知》的要求执行。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000000"/>
          <w:spacing w:val="0"/>
          <w:sz w:val="24"/>
          <w:szCs w:val="24"/>
        </w:rPr>
      </w:pPr>
      <w:r>
        <w:rPr>
          <w:rStyle w:val="8"/>
          <w:rFonts w:hint="eastAsia" w:ascii="仿宋" w:hAnsi="仿宋" w:eastAsia="仿宋" w:cs="仿宋"/>
          <w:b/>
          <w:bCs/>
          <w:i w:val="0"/>
          <w:iCs w:val="0"/>
          <w:caps w:val="0"/>
          <w:color w:val="000000"/>
          <w:spacing w:val="0"/>
          <w:sz w:val="28"/>
          <w:szCs w:val="28"/>
          <w:bdr w:val="none" w:color="auto" w:sz="0" w:space="0"/>
          <w:shd w:val="clear" w:fill="FFFFFF"/>
        </w:rPr>
        <w:t>   （三）报名考试费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000000"/>
          <w:spacing w:val="0"/>
          <w:sz w:val="24"/>
          <w:szCs w:val="24"/>
        </w:rPr>
      </w:pPr>
      <w:r>
        <w:rPr>
          <w:rFonts w:hint="eastAsia" w:ascii="仿宋" w:hAnsi="仿宋" w:eastAsia="仿宋" w:cs="仿宋"/>
          <w:i w:val="0"/>
          <w:iCs w:val="0"/>
          <w:caps w:val="0"/>
          <w:color w:val="000000"/>
          <w:spacing w:val="0"/>
          <w:sz w:val="28"/>
          <w:szCs w:val="28"/>
          <w:bdr w:val="none" w:color="auto" w:sz="0" w:space="0"/>
          <w:shd w:val="clear" w:fill="FFFFFF"/>
        </w:rPr>
        <w:t>    报名考试费包括初试和复试两部分。根据甘发改价格〔2023〕523号收费标准，报考普通招考方式的考生报名考试费为每生300元，硕博连读考生报名考试费为每生100元。报名考试费均采取“网上缴纳”方式进行缴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000000"/>
          <w:spacing w:val="0"/>
          <w:sz w:val="24"/>
          <w:szCs w:val="24"/>
        </w:rPr>
      </w:pPr>
      <w:r>
        <w:rPr>
          <w:rFonts w:hint="eastAsia" w:ascii="仿宋" w:hAnsi="仿宋" w:eastAsia="仿宋" w:cs="仿宋"/>
          <w:i w:val="0"/>
          <w:iCs w:val="0"/>
          <w:caps w:val="0"/>
          <w:color w:val="000000"/>
          <w:spacing w:val="0"/>
          <w:sz w:val="28"/>
          <w:szCs w:val="28"/>
          <w:bdr w:val="none" w:color="auto" w:sz="0" w:space="0"/>
          <w:shd w:val="clear" w:fill="FFFFFF"/>
        </w:rPr>
        <w:t>    未按期缴纳报名考试费的考生，视为自动放弃兰州大学2024年博士研究生报考资格。网报时间截止前未成功交纳报名费的视为报名信息无效。考生报名前请自审资格，网上缴费成功后，所缴纳的报名考试费不再退还。如确因报考院系、考试方式等信息填写错误需要再次报名的，考生须取消报名后再次报名缴费且生成新的报名号，历史报名信息将自动作废且已缴纳报名考试费不再退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000000"/>
          <w:spacing w:val="0"/>
          <w:sz w:val="24"/>
          <w:szCs w:val="24"/>
        </w:rPr>
      </w:pPr>
      <w:r>
        <w:rPr>
          <w:rStyle w:val="8"/>
          <w:rFonts w:hint="eastAsia" w:ascii="仿宋" w:hAnsi="仿宋" w:eastAsia="仿宋" w:cs="仿宋"/>
          <w:b/>
          <w:bCs/>
          <w:i w:val="0"/>
          <w:iCs w:val="0"/>
          <w:caps w:val="0"/>
          <w:color w:val="000000"/>
          <w:spacing w:val="0"/>
          <w:sz w:val="28"/>
          <w:szCs w:val="28"/>
          <w:bdr w:val="none" w:color="auto" w:sz="0" w:space="0"/>
          <w:shd w:val="clear" w:fill="FFFFFF"/>
        </w:rPr>
        <w:t>   （四）申请材料提交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000000"/>
          <w:spacing w:val="0"/>
          <w:sz w:val="24"/>
          <w:szCs w:val="24"/>
        </w:rPr>
      </w:pPr>
      <w:r>
        <w:rPr>
          <w:rFonts w:hint="eastAsia" w:ascii="仿宋" w:hAnsi="仿宋" w:eastAsia="仿宋" w:cs="仿宋"/>
          <w:i w:val="0"/>
          <w:iCs w:val="0"/>
          <w:caps w:val="0"/>
          <w:color w:val="000000"/>
          <w:spacing w:val="0"/>
          <w:sz w:val="28"/>
          <w:szCs w:val="28"/>
          <w:bdr w:val="none" w:color="auto" w:sz="0" w:space="0"/>
          <w:shd w:val="clear" w:fill="FFFFFF"/>
        </w:rPr>
        <w:t>    所有报名材料在网上报名阶段均以电子版形式在报名系统中提交，同一类材料需按顺序合并为一个电子文档后上传。各类材料上传不全者，该次报名无效。若发现考生在提供材料时有弄虚作假的行为，将取消其考核或录取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000000"/>
          <w:spacing w:val="0"/>
          <w:sz w:val="24"/>
          <w:szCs w:val="24"/>
        </w:rPr>
      </w:pPr>
      <w:r>
        <w:rPr>
          <w:rFonts w:hint="eastAsia" w:ascii="仿宋" w:hAnsi="仿宋" w:eastAsia="仿宋" w:cs="仿宋"/>
          <w:i w:val="0"/>
          <w:iCs w:val="0"/>
          <w:caps w:val="0"/>
          <w:color w:val="000000"/>
          <w:spacing w:val="0"/>
          <w:sz w:val="28"/>
          <w:szCs w:val="28"/>
          <w:bdr w:val="none" w:color="auto" w:sz="0" w:space="0"/>
          <w:shd w:val="clear" w:fill="FFFFFF"/>
        </w:rPr>
        <w:t>    1.身份证明材料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000000"/>
          <w:spacing w:val="0"/>
          <w:sz w:val="24"/>
          <w:szCs w:val="24"/>
        </w:rPr>
      </w:pPr>
      <w:r>
        <w:rPr>
          <w:rFonts w:hint="eastAsia" w:ascii="仿宋" w:hAnsi="仿宋" w:eastAsia="仿宋" w:cs="仿宋"/>
          <w:i w:val="0"/>
          <w:iCs w:val="0"/>
          <w:caps w:val="0"/>
          <w:color w:val="000000"/>
          <w:spacing w:val="0"/>
          <w:sz w:val="28"/>
          <w:szCs w:val="28"/>
          <w:bdr w:val="none" w:color="auto" w:sz="0" w:space="0"/>
          <w:shd w:val="clear" w:fill="FFFFFF"/>
        </w:rPr>
        <w:t>    居民有效身份证：正、反面需扫描在同一文件内后上传，请确保身份证边框完整，字迹清晰可见。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000000"/>
          <w:spacing w:val="0"/>
          <w:sz w:val="24"/>
          <w:szCs w:val="24"/>
        </w:rPr>
      </w:pPr>
      <w:r>
        <w:rPr>
          <w:rFonts w:hint="eastAsia" w:ascii="仿宋" w:hAnsi="仿宋" w:eastAsia="仿宋" w:cs="仿宋"/>
          <w:i w:val="0"/>
          <w:iCs w:val="0"/>
          <w:caps w:val="0"/>
          <w:color w:val="000000"/>
          <w:spacing w:val="0"/>
          <w:sz w:val="28"/>
          <w:szCs w:val="28"/>
          <w:bdr w:val="none" w:color="auto" w:sz="0" w:space="0"/>
          <w:shd w:val="clear" w:fill="FFFFFF"/>
        </w:rPr>
        <w:t>    获相应学历后姓名或身份证号发生变更的考生，须同时上传公安机关出具的有关变更证明或《户口簿》对应变更页的扫描件。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000000"/>
          <w:spacing w:val="0"/>
          <w:sz w:val="24"/>
          <w:szCs w:val="24"/>
        </w:rPr>
      </w:pPr>
      <w:r>
        <w:rPr>
          <w:rFonts w:hint="eastAsia" w:ascii="仿宋" w:hAnsi="仿宋" w:eastAsia="仿宋" w:cs="仿宋"/>
          <w:i w:val="0"/>
          <w:iCs w:val="0"/>
          <w:caps w:val="0"/>
          <w:color w:val="000000"/>
          <w:spacing w:val="0"/>
          <w:sz w:val="28"/>
          <w:szCs w:val="28"/>
          <w:bdr w:val="none" w:color="auto" w:sz="0" w:space="0"/>
          <w:shd w:val="clear" w:fill="FFFFFF"/>
        </w:rPr>
        <w:t>    2.考生学历（学籍）证明材料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000000"/>
          <w:spacing w:val="0"/>
          <w:sz w:val="24"/>
          <w:szCs w:val="24"/>
        </w:rPr>
      </w:pPr>
      <w:r>
        <w:rPr>
          <w:rFonts w:hint="eastAsia" w:ascii="仿宋" w:hAnsi="仿宋" w:eastAsia="仿宋" w:cs="仿宋"/>
          <w:i w:val="0"/>
          <w:iCs w:val="0"/>
          <w:caps w:val="0"/>
          <w:color w:val="000000"/>
          <w:spacing w:val="0"/>
          <w:sz w:val="28"/>
          <w:szCs w:val="28"/>
          <w:bdr w:val="none" w:color="auto" w:sz="0" w:space="0"/>
          <w:shd w:val="clear" w:fill="FFFFFF"/>
        </w:rPr>
        <w:t>  （1）已获本科毕业证书、学士学位证书、硕士毕业证书、硕士学位证书扫描件或《教育部学历证书电子注册备案表》，其中同等学力考生与硕博连读考生须提交学士学位证书。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000000"/>
          <w:spacing w:val="0"/>
          <w:sz w:val="24"/>
          <w:szCs w:val="24"/>
        </w:rPr>
      </w:pPr>
      <w:r>
        <w:rPr>
          <w:rFonts w:hint="eastAsia" w:ascii="仿宋" w:hAnsi="仿宋" w:eastAsia="仿宋" w:cs="仿宋"/>
          <w:i w:val="0"/>
          <w:iCs w:val="0"/>
          <w:caps w:val="0"/>
          <w:color w:val="000000"/>
          <w:spacing w:val="0"/>
          <w:sz w:val="28"/>
          <w:szCs w:val="28"/>
          <w:bdr w:val="none" w:color="auto" w:sz="0" w:space="0"/>
          <w:shd w:val="clear" w:fill="FFFFFF"/>
        </w:rPr>
        <w:t>  （2）在学硕士研究生上传研究生证或《教育部学籍在线验证报告》。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000000"/>
          <w:spacing w:val="0"/>
          <w:sz w:val="24"/>
          <w:szCs w:val="24"/>
        </w:rPr>
      </w:pPr>
      <w:r>
        <w:rPr>
          <w:rFonts w:hint="eastAsia" w:ascii="仿宋" w:hAnsi="仿宋" w:eastAsia="仿宋" w:cs="仿宋"/>
          <w:i w:val="0"/>
          <w:iCs w:val="0"/>
          <w:caps w:val="0"/>
          <w:color w:val="000000"/>
          <w:spacing w:val="0"/>
          <w:sz w:val="28"/>
          <w:szCs w:val="28"/>
          <w:bdr w:val="none" w:color="auto" w:sz="0" w:space="0"/>
          <w:shd w:val="clear" w:fill="FFFFFF"/>
        </w:rPr>
        <w:t>  （3）持境外学历（位）证书报考的考生，须提交教育部留学服务中心出具的“国外学历学位认证书”。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000000"/>
          <w:spacing w:val="0"/>
          <w:sz w:val="24"/>
          <w:szCs w:val="24"/>
        </w:rPr>
      </w:pPr>
      <w:r>
        <w:rPr>
          <w:rFonts w:hint="eastAsia" w:ascii="仿宋" w:hAnsi="仿宋" w:eastAsia="仿宋" w:cs="仿宋"/>
          <w:i w:val="0"/>
          <w:iCs w:val="0"/>
          <w:caps w:val="0"/>
          <w:color w:val="000000"/>
          <w:spacing w:val="0"/>
          <w:sz w:val="28"/>
          <w:szCs w:val="28"/>
          <w:bdr w:val="none" w:color="auto" w:sz="0" w:space="0"/>
          <w:shd w:val="clear" w:fill="FFFFFF"/>
        </w:rPr>
        <w:t>    3.基本申请材料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000000"/>
          <w:spacing w:val="0"/>
          <w:sz w:val="24"/>
          <w:szCs w:val="24"/>
        </w:rPr>
      </w:pPr>
      <w:r>
        <w:rPr>
          <w:rFonts w:hint="eastAsia" w:ascii="仿宋" w:hAnsi="仿宋" w:eastAsia="仿宋" w:cs="仿宋"/>
          <w:i w:val="0"/>
          <w:iCs w:val="0"/>
          <w:caps w:val="0"/>
          <w:color w:val="000000"/>
          <w:spacing w:val="0"/>
          <w:sz w:val="28"/>
          <w:szCs w:val="28"/>
          <w:bdr w:val="none" w:color="auto" w:sz="0" w:space="0"/>
          <w:shd w:val="clear" w:fill="FFFFFF"/>
        </w:rPr>
        <w:t>  （1）《兰州大学2024年报考博士研究生申请材料列表》；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000000"/>
          <w:spacing w:val="0"/>
          <w:sz w:val="24"/>
          <w:szCs w:val="24"/>
        </w:rPr>
      </w:pPr>
      <w:r>
        <w:rPr>
          <w:rFonts w:hint="eastAsia" w:ascii="仿宋" w:hAnsi="仿宋" w:eastAsia="仿宋" w:cs="仿宋"/>
          <w:i w:val="0"/>
          <w:iCs w:val="0"/>
          <w:caps w:val="0"/>
          <w:color w:val="000000"/>
          <w:spacing w:val="0"/>
          <w:sz w:val="28"/>
          <w:szCs w:val="28"/>
          <w:bdr w:val="none" w:color="auto" w:sz="0" w:space="0"/>
          <w:shd w:val="clear" w:fill="FFFFFF"/>
        </w:rPr>
        <w:t>  （2）《专家推荐书》2份（由考生报考学科专业领域内的两位教授或相当专业技术职称的专家独立填写，签名手写，其他内容手写、打印均可）；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000000"/>
          <w:spacing w:val="0"/>
          <w:sz w:val="24"/>
          <w:szCs w:val="24"/>
        </w:rPr>
      </w:pPr>
      <w:r>
        <w:rPr>
          <w:rFonts w:hint="eastAsia" w:ascii="仿宋" w:hAnsi="仿宋" w:eastAsia="仿宋" w:cs="仿宋"/>
          <w:i w:val="0"/>
          <w:iCs w:val="0"/>
          <w:caps w:val="0"/>
          <w:color w:val="000000"/>
          <w:spacing w:val="0"/>
          <w:sz w:val="28"/>
          <w:szCs w:val="28"/>
          <w:bdr w:val="none" w:color="auto" w:sz="0" w:space="0"/>
          <w:shd w:val="clear" w:fill="FFFFFF"/>
        </w:rPr>
        <w:t>  （3）《兰州大学2024年攻读博士学位研究生申请表》（仅限硕博连读考生上传）；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000000"/>
          <w:spacing w:val="0"/>
          <w:sz w:val="24"/>
          <w:szCs w:val="24"/>
        </w:rPr>
      </w:pPr>
      <w:r>
        <w:rPr>
          <w:rFonts w:hint="eastAsia" w:ascii="仿宋" w:hAnsi="仿宋" w:eastAsia="仿宋" w:cs="仿宋"/>
          <w:i w:val="0"/>
          <w:iCs w:val="0"/>
          <w:caps w:val="0"/>
          <w:color w:val="000000"/>
          <w:spacing w:val="0"/>
          <w:sz w:val="28"/>
          <w:szCs w:val="28"/>
          <w:bdr w:val="none" w:color="auto" w:sz="0" w:space="0"/>
          <w:shd w:val="clear" w:fill="FFFFFF"/>
        </w:rPr>
        <w:t>  （4）全国大学英语四、六级证书或其他英语能力考试证书证明材料，硕士阶段的学习成绩单（加盖公章有效）或已修硕士课程成绩单（同等学力考生）；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000000"/>
          <w:spacing w:val="0"/>
          <w:sz w:val="24"/>
          <w:szCs w:val="24"/>
        </w:rPr>
      </w:pPr>
      <w:r>
        <w:rPr>
          <w:rFonts w:hint="eastAsia" w:ascii="仿宋" w:hAnsi="仿宋" w:eastAsia="仿宋" w:cs="仿宋"/>
          <w:i w:val="0"/>
          <w:iCs w:val="0"/>
          <w:caps w:val="0"/>
          <w:color w:val="000000"/>
          <w:spacing w:val="0"/>
          <w:sz w:val="28"/>
          <w:szCs w:val="28"/>
          <w:bdr w:val="none" w:color="auto" w:sz="0" w:space="0"/>
          <w:shd w:val="clear" w:fill="FFFFFF"/>
        </w:rPr>
        <w:t>  （5）硕士学位论文（在读硕士生及同等学力考生可不提交）、或硕士学位论文开题报告或摘要（仅限在学硕士生上传）；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000000"/>
          <w:spacing w:val="0"/>
          <w:sz w:val="24"/>
          <w:szCs w:val="24"/>
        </w:rPr>
      </w:pPr>
      <w:r>
        <w:rPr>
          <w:rFonts w:hint="eastAsia" w:ascii="仿宋" w:hAnsi="仿宋" w:eastAsia="仿宋" w:cs="仿宋"/>
          <w:i w:val="0"/>
          <w:iCs w:val="0"/>
          <w:caps w:val="0"/>
          <w:color w:val="000000"/>
          <w:spacing w:val="0"/>
          <w:sz w:val="28"/>
          <w:szCs w:val="28"/>
          <w:bdr w:val="none" w:color="auto" w:sz="0" w:space="0"/>
          <w:shd w:val="clear" w:fill="FFFFFF"/>
        </w:rPr>
        <w:t>  （6）科研成果证明或获奖证书：公开发表（出版）的代表性论文（或论文正式录用函）、专著、专利等科研成果，以及各类科研获奖证书等材料。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000000"/>
          <w:spacing w:val="0"/>
          <w:sz w:val="24"/>
          <w:szCs w:val="24"/>
        </w:rPr>
      </w:pPr>
      <w:r>
        <w:rPr>
          <w:rFonts w:hint="eastAsia" w:ascii="仿宋" w:hAnsi="仿宋" w:eastAsia="仿宋" w:cs="仿宋"/>
          <w:i w:val="0"/>
          <w:iCs w:val="0"/>
          <w:caps w:val="0"/>
          <w:color w:val="000000"/>
          <w:spacing w:val="0"/>
          <w:sz w:val="28"/>
          <w:szCs w:val="28"/>
          <w:bdr w:val="none" w:color="auto" w:sz="0" w:space="0"/>
          <w:shd w:val="clear" w:fill="FFFFFF"/>
        </w:rPr>
        <w:t>  （7）往届硕士毕业生提供硕士学位论文摘要（包括硕士论文题目、指导教师、论文摘要和创新性总结）或学位论文全文，应届硕士毕业生提供硕士学位论文开题报告或摘要。在学硕士生（指硕博连读考生）及同等学力考生可不提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000000"/>
          <w:spacing w:val="0"/>
          <w:sz w:val="24"/>
          <w:szCs w:val="24"/>
        </w:rPr>
      </w:pPr>
      <w:r>
        <w:rPr>
          <w:rFonts w:hint="eastAsia" w:ascii="仿宋" w:hAnsi="仿宋" w:eastAsia="仿宋" w:cs="仿宋"/>
          <w:i w:val="0"/>
          <w:iCs w:val="0"/>
          <w:caps w:val="0"/>
          <w:color w:val="000000"/>
          <w:spacing w:val="0"/>
          <w:sz w:val="28"/>
          <w:szCs w:val="28"/>
          <w:bdr w:val="none" w:color="auto" w:sz="0" w:space="0"/>
          <w:shd w:val="clear" w:fill="FFFFFF"/>
        </w:rPr>
        <w:t>    4.各类报考资格审查表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000000"/>
          <w:spacing w:val="0"/>
          <w:sz w:val="24"/>
          <w:szCs w:val="24"/>
        </w:rPr>
      </w:pPr>
      <w:r>
        <w:rPr>
          <w:rFonts w:hint="eastAsia" w:ascii="仿宋" w:hAnsi="仿宋" w:eastAsia="仿宋" w:cs="仿宋"/>
          <w:i w:val="0"/>
          <w:iCs w:val="0"/>
          <w:caps w:val="0"/>
          <w:color w:val="000000"/>
          <w:spacing w:val="0"/>
          <w:sz w:val="28"/>
          <w:szCs w:val="28"/>
          <w:bdr w:val="none" w:color="auto" w:sz="0" w:space="0"/>
          <w:shd w:val="clear" w:fill="FFFFFF"/>
        </w:rPr>
        <w:t>  （1）报考少数民族高层次骨干人才计划考生须提交由考生所在省教育厅民教处（或高教处）审核签字盖章后的《报考2024年少数民族高层次骨干人才计划博士研究生考生登记表》；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000000"/>
          <w:spacing w:val="0"/>
          <w:sz w:val="24"/>
          <w:szCs w:val="24"/>
        </w:rPr>
      </w:pPr>
      <w:r>
        <w:rPr>
          <w:rFonts w:hint="eastAsia" w:ascii="仿宋" w:hAnsi="仿宋" w:eastAsia="仿宋" w:cs="仿宋"/>
          <w:i w:val="0"/>
          <w:iCs w:val="0"/>
          <w:caps w:val="0"/>
          <w:color w:val="000000"/>
          <w:spacing w:val="0"/>
          <w:sz w:val="28"/>
          <w:szCs w:val="28"/>
          <w:bdr w:val="none" w:color="auto" w:sz="0" w:space="0"/>
          <w:shd w:val="clear" w:fill="FFFFFF"/>
        </w:rPr>
        <w:t>  （2）同等学力人员须提交中职或中职以上专业技术职称证明材料（若为公务员，须出具公务员身份证明）；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000000"/>
          <w:spacing w:val="0"/>
          <w:sz w:val="24"/>
          <w:szCs w:val="24"/>
        </w:rPr>
      </w:pPr>
      <w:r>
        <w:rPr>
          <w:rFonts w:hint="eastAsia" w:ascii="仿宋" w:hAnsi="仿宋" w:eastAsia="仿宋" w:cs="仿宋"/>
          <w:i w:val="0"/>
          <w:iCs w:val="0"/>
          <w:caps w:val="0"/>
          <w:color w:val="000000"/>
          <w:spacing w:val="0"/>
          <w:sz w:val="28"/>
          <w:szCs w:val="28"/>
          <w:bdr w:val="none" w:color="auto" w:sz="0" w:space="0"/>
          <w:shd w:val="clear" w:fill="FFFFFF"/>
        </w:rPr>
        <w:t>  （3）有正式工作单位的在职考生，须提供在职单位同意报考的书面证明，并注明是否同意全日制在职培养。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000000"/>
          <w:spacing w:val="0"/>
          <w:sz w:val="24"/>
          <w:szCs w:val="24"/>
        </w:rPr>
      </w:pPr>
      <w:r>
        <w:rPr>
          <w:rFonts w:hint="eastAsia" w:ascii="仿宋" w:hAnsi="仿宋" w:eastAsia="仿宋" w:cs="仿宋"/>
          <w:i w:val="0"/>
          <w:iCs w:val="0"/>
          <w:caps w:val="0"/>
          <w:color w:val="000000"/>
          <w:spacing w:val="0"/>
          <w:sz w:val="28"/>
          <w:szCs w:val="28"/>
          <w:bdr w:val="none" w:color="auto" w:sz="0" w:space="0"/>
          <w:shd w:val="clear" w:fill="FFFFFF"/>
        </w:rPr>
        <w:t>    5.博士期间拟开展的科研工作计划</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000000"/>
          <w:spacing w:val="0"/>
          <w:sz w:val="24"/>
          <w:szCs w:val="24"/>
        </w:rPr>
      </w:pPr>
      <w:r>
        <w:rPr>
          <w:rFonts w:hint="eastAsia" w:ascii="仿宋" w:hAnsi="仿宋" w:eastAsia="仿宋" w:cs="仿宋"/>
          <w:i w:val="0"/>
          <w:iCs w:val="0"/>
          <w:caps w:val="0"/>
          <w:color w:val="000000"/>
          <w:spacing w:val="0"/>
          <w:sz w:val="28"/>
          <w:szCs w:val="28"/>
          <w:bdr w:val="none" w:color="auto" w:sz="0" w:space="0"/>
          <w:shd w:val="clear" w:fill="FFFFFF"/>
        </w:rPr>
        <w:t>    主要包括：拟开展博士论文工作主题，课题研究相关的国内外现状、科学意义、主要创新点等，拟开展工作的主要内容、研究方案或基本技术路线等，个人已有的研究基础和已取得相关科研成果、前期研究等，拟解决的基础科学问题或关键技术问题、预期的目标或科研成果等（限5000字以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000000"/>
          <w:spacing w:val="0"/>
          <w:sz w:val="24"/>
          <w:szCs w:val="24"/>
        </w:rPr>
      </w:pPr>
      <w:r>
        <w:rPr>
          <w:rStyle w:val="8"/>
          <w:rFonts w:hint="eastAsia" w:ascii="仿宋" w:hAnsi="仿宋" w:eastAsia="仿宋" w:cs="仿宋"/>
          <w:b/>
          <w:bCs/>
          <w:i w:val="0"/>
          <w:iCs w:val="0"/>
          <w:caps w:val="0"/>
          <w:color w:val="000000"/>
          <w:spacing w:val="0"/>
          <w:sz w:val="28"/>
          <w:szCs w:val="28"/>
          <w:bdr w:val="none" w:color="auto" w:sz="0" w:space="0"/>
          <w:shd w:val="clear" w:fill="FFFFFF"/>
        </w:rPr>
        <w:t>   （五）考生申请资格审查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000000"/>
          <w:spacing w:val="0"/>
          <w:sz w:val="24"/>
          <w:szCs w:val="24"/>
        </w:rPr>
      </w:pPr>
      <w:r>
        <w:rPr>
          <w:rFonts w:hint="eastAsia" w:ascii="仿宋" w:hAnsi="仿宋" w:eastAsia="仿宋" w:cs="仿宋"/>
          <w:i w:val="0"/>
          <w:iCs w:val="0"/>
          <w:caps w:val="0"/>
          <w:color w:val="000000"/>
          <w:spacing w:val="0"/>
          <w:sz w:val="28"/>
          <w:szCs w:val="28"/>
          <w:bdr w:val="none" w:color="auto" w:sz="0" w:space="0"/>
          <w:shd w:val="clear" w:fill="FFFFFF"/>
        </w:rPr>
        <w:t>    学院根据考生提交的报考材料，对照上述各项申请条件进行审核（凡材料不全或不真实者，将取消其报考资格），通过审核后报研究生院备案。申请资格审查通过的考生，方可进入考核等后续阶段。通过审查的考生名单将在核科学与技术学院网站上公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000000"/>
          <w:spacing w:val="0"/>
          <w:sz w:val="24"/>
          <w:szCs w:val="24"/>
        </w:rPr>
      </w:pPr>
      <w:r>
        <w:rPr>
          <w:rStyle w:val="8"/>
          <w:rFonts w:hint="eastAsia" w:ascii="仿宋" w:hAnsi="仿宋" w:eastAsia="仿宋" w:cs="仿宋"/>
          <w:b/>
          <w:bCs/>
          <w:i w:val="0"/>
          <w:iCs w:val="0"/>
          <w:caps w:val="0"/>
          <w:color w:val="000000"/>
          <w:spacing w:val="0"/>
          <w:sz w:val="28"/>
          <w:szCs w:val="28"/>
          <w:bdr w:val="none" w:color="auto" w:sz="0" w:space="0"/>
          <w:shd w:val="clear" w:fill="FFFFFF"/>
        </w:rPr>
        <w:t>   （六）报名现场确认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000000"/>
          <w:spacing w:val="0"/>
          <w:sz w:val="24"/>
          <w:szCs w:val="24"/>
        </w:rPr>
      </w:pPr>
      <w:r>
        <w:rPr>
          <w:rFonts w:hint="eastAsia" w:ascii="仿宋" w:hAnsi="仿宋" w:eastAsia="仿宋" w:cs="仿宋"/>
          <w:i w:val="0"/>
          <w:iCs w:val="0"/>
          <w:caps w:val="0"/>
          <w:color w:val="000000"/>
          <w:spacing w:val="0"/>
          <w:sz w:val="28"/>
          <w:szCs w:val="28"/>
          <w:bdr w:val="none" w:color="auto" w:sz="0" w:space="0"/>
          <w:shd w:val="clear" w:fill="FFFFFF"/>
        </w:rPr>
        <w:t>    1.确认时间：现场确认具体时间另行通知。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000000"/>
          <w:spacing w:val="0"/>
          <w:sz w:val="24"/>
          <w:szCs w:val="24"/>
        </w:rPr>
      </w:pPr>
      <w:r>
        <w:rPr>
          <w:rFonts w:hint="eastAsia" w:ascii="仿宋" w:hAnsi="仿宋" w:eastAsia="仿宋" w:cs="仿宋"/>
          <w:i w:val="0"/>
          <w:iCs w:val="0"/>
          <w:caps w:val="0"/>
          <w:color w:val="000000"/>
          <w:spacing w:val="0"/>
          <w:sz w:val="28"/>
          <w:szCs w:val="28"/>
          <w:bdr w:val="none" w:color="auto" w:sz="0" w:space="0"/>
          <w:shd w:val="clear" w:fill="FFFFFF"/>
        </w:rPr>
        <w:t>    2.确认地点：兰州大学二分部现物楼302办公室。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000000"/>
          <w:spacing w:val="0"/>
          <w:sz w:val="24"/>
          <w:szCs w:val="24"/>
        </w:rPr>
      </w:pPr>
      <w:r>
        <w:rPr>
          <w:rFonts w:hint="eastAsia" w:ascii="仿宋" w:hAnsi="仿宋" w:eastAsia="仿宋" w:cs="仿宋"/>
          <w:i w:val="0"/>
          <w:iCs w:val="0"/>
          <w:caps w:val="0"/>
          <w:color w:val="000000"/>
          <w:spacing w:val="0"/>
          <w:sz w:val="28"/>
          <w:szCs w:val="28"/>
          <w:bdr w:val="none" w:color="auto" w:sz="0" w:space="0"/>
          <w:shd w:val="clear" w:fill="FFFFFF"/>
        </w:rPr>
        <w:t>    3.确认对象：普通招考方式的报考考生（硕博连读考生不进行现场确认）。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000000"/>
          <w:spacing w:val="0"/>
          <w:sz w:val="24"/>
          <w:szCs w:val="24"/>
        </w:rPr>
      </w:pPr>
      <w:r>
        <w:rPr>
          <w:rFonts w:hint="eastAsia" w:ascii="仿宋" w:hAnsi="仿宋" w:eastAsia="仿宋" w:cs="仿宋"/>
          <w:i w:val="0"/>
          <w:iCs w:val="0"/>
          <w:caps w:val="0"/>
          <w:color w:val="000000"/>
          <w:spacing w:val="0"/>
          <w:sz w:val="28"/>
          <w:szCs w:val="28"/>
          <w:bdr w:val="none" w:color="auto" w:sz="0" w:space="0"/>
          <w:shd w:val="clear" w:fill="FFFFFF"/>
        </w:rPr>
        <w:t>    4.有效证件：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000000"/>
          <w:spacing w:val="0"/>
          <w:sz w:val="24"/>
          <w:szCs w:val="24"/>
        </w:rPr>
      </w:pPr>
      <w:r>
        <w:rPr>
          <w:rFonts w:hint="eastAsia" w:ascii="仿宋" w:hAnsi="仿宋" w:eastAsia="仿宋" w:cs="仿宋"/>
          <w:i w:val="0"/>
          <w:iCs w:val="0"/>
          <w:caps w:val="0"/>
          <w:color w:val="000000"/>
          <w:spacing w:val="0"/>
          <w:sz w:val="28"/>
          <w:szCs w:val="28"/>
          <w:bdr w:val="none" w:color="auto" w:sz="0" w:space="0"/>
          <w:shd w:val="clear" w:fill="FFFFFF"/>
        </w:rPr>
        <w:t>  （1）考生本人居民身份证件原件。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000000"/>
          <w:spacing w:val="0"/>
          <w:sz w:val="24"/>
          <w:szCs w:val="24"/>
        </w:rPr>
      </w:pPr>
      <w:r>
        <w:rPr>
          <w:rFonts w:hint="eastAsia" w:ascii="仿宋" w:hAnsi="仿宋" w:eastAsia="仿宋" w:cs="仿宋"/>
          <w:i w:val="0"/>
          <w:iCs w:val="0"/>
          <w:caps w:val="0"/>
          <w:color w:val="000000"/>
          <w:spacing w:val="0"/>
          <w:sz w:val="28"/>
          <w:szCs w:val="28"/>
          <w:bdr w:val="none" w:color="auto" w:sz="0" w:space="0"/>
          <w:shd w:val="clear" w:fill="FFFFFF"/>
        </w:rPr>
        <w:t>  （2）考生本人毕业证书、学位证书原件（应届硕士毕业生持研究生证原件）、境外学位证书还须提供教育部留学服务中心学历学位认证报告原件。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000000"/>
          <w:spacing w:val="0"/>
          <w:sz w:val="24"/>
          <w:szCs w:val="24"/>
        </w:rPr>
      </w:pPr>
      <w:r>
        <w:rPr>
          <w:rFonts w:hint="eastAsia" w:ascii="仿宋" w:hAnsi="仿宋" w:eastAsia="仿宋" w:cs="仿宋"/>
          <w:i w:val="0"/>
          <w:iCs w:val="0"/>
          <w:caps w:val="0"/>
          <w:color w:val="000000"/>
          <w:spacing w:val="0"/>
          <w:sz w:val="28"/>
          <w:szCs w:val="28"/>
          <w:bdr w:val="none" w:color="auto" w:sz="0" w:space="0"/>
          <w:shd w:val="clear" w:fill="FFFFFF"/>
        </w:rPr>
        <w:t>  （3）提交申请材料中其他有关材料原件。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000000"/>
          <w:spacing w:val="0"/>
          <w:sz w:val="24"/>
          <w:szCs w:val="24"/>
        </w:rPr>
      </w:pPr>
      <w:r>
        <w:rPr>
          <w:rFonts w:hint="eastAsia" w:ascii="仿宋" w:hAnsi="仿宋" w:eastAsia="仿宋" w:cs="仿宋"/>
          <w:i w:val="0"/>
          <w:iCs w:val="0"/>
          <w:caps w:val="0"/>
          <w:color w:val="000000"/>
          <w:spacing w:val="0"/>
          <w:sz w:val="28"/>
          <w:szCs w:val="28"/>
          <w:bdr w:val="none" w:color="auto" w:sz="0" w:space="0"/>
          <w:shd w:val="clear" w:fill="FFFFFF"/>
        </w:rPr>
        <w:t>    以上证件和材料不全者，不予报名现场确认；证件和材料齐全者，可以进行报名现场确认，对核实不符合报考条件者，取消其报考资格。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000000"/>
          <w:spacing w:val="0"/>
          <w:sz w:val="24"/>
          <w:szCs w:val="24"/>
        </w:rPr>
      </w:pPr>
      <w:r>
        <w:rPr>
          <w:rStyle w:val="8"/>
          <w:rFonts w:hint="eastAsia" w:ascii="仿宋" w:hAnsi="仿宋" w:eastAsia="仿宋" w:cs="仿宋"/>
          <w:b/>
          <w:bCs/>
          <w:i w:val="0"/>
          <w:iCs w:val="0"/>
          <w:caps w:val="0"/>
          <w:color w:val="000000"/>
          <w:spacing w:val="0"/>
          <w:sz w:val="28"/>
          <w:szCs w:val="28"/>
          <w:bdr w:val="none" w:color="auto" w:sz="0" w:space="0"/>
          <w:shd w:val="clear" w:fill="FFFFFF"/>
        </w:rPr>
        <w:t>   三、考核与录取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000000"/>
          <w:spacing w:val="0"/>
          <w:sz w:val="24"/>
          <w:szCs w:val="24"/>
        </w:rPr>
      </w:pPr>
      <w:r>
        <w:rPr>
          <w:rFonts w:hint="eastAsia" w:ascii="仿宋" w:hAnsi="仿宋" w:eastAsia="仿宋" w:cs="仿宋"/>
          <w:i w:val="0"/>
          <w:iCs w:val="0"/>
          <w:caps w:val="0"/>
          <w:color w:val="000000"/>
          <w:spacing w:val="0"/>
          <w:sz w:val="28"/>
          <w:szCs w:val="28"/>
          <w:bdr w:val="none" w:color="auto" w:sz="0" w:space="0"/>
          <w:shd w:val="clear" w:fill="FFFFFF"/>
        </w:rPr>
        <w:t>    通过报考资格审查的考生，须参加由学院组织的下列考核事项，各项考核成绩均采用百分制，60 分及以上为合格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000000"/>
          <w:spacing w:val="0"/>
          <w:sz w:val="24"/>
          <w:szCs w:val="24"/>
        </w:rPr>
      </w:pPr>
      <w:r>
        <w:rPr>
          <w:rStyle w:val="8"/>
          <w:rFonts w:hint="eastAsia" w:ascii="仿宋" w:hAnsi="仿宋" w:eastAsia="仿宋" w:cs="仿宋"/>
          <w:b/>
          <w:bCs/>
          <w:i w:val="0"/>
          <w:iCs w:val="0"/>
          <w:caps w:val="0"/>
          <w:color w:val="000000"/>
          <w:spacing w:val="0"/>
          <w:sz w:val="28"/>
          <w:szCs w:val="28"/>
          <w:bdr w:val="none" w:color="auto" w:sz="0" w:space="0"/>
          <w:shd w:val="clear" w:fill="FFFFFF"/>
        </w:rPr>
        <w:t>  （一）申请材料的考核与确认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000000"/>
          <w:spacing w:val="0"/>
          <w:sz w:val="24"/>
          <w:szCs w:val="24"/>
        </w:rPr>
      </w:pPr>
      <w:r>
        <w:rPr>
          <w:rFonts w:hint="eastAsia" w:ascii="仿宋" w:hAnsi="仿宋" w:eastAsia="仿宋" w:cs="仿宋"/>
          <w:i w:val="0"/>
          <w:iCs w:val="0"/>
          <w:caps w:val="0"/>
          <w:color w:val="000000"/>
          <w:spacing w:val="0"/>
          <w:sz w:val="28"/>
          <w:szCs w:val="28"/>
          <w:bdr w:val="none" w:color="auto" w:sz="0" w:space="0"/>
          <w:shd w:val="clear" w:fill="FFFFFF"/>
        </w:rPr>
        <w:t>    学院按照招生学科分组，成立申请材料考核小组，根据考生提交的申请材料，逐项认真评估并给出成绩（满分100分）。成绩不合格者（&lt;60分）不进入后续考核环节。</w:t>
      </w:r>
      <w:r>
        <w:rPr>
          <w:rStyle w:val="8"/>
          <w:rFonts w:hint="eastAsia" w:ascii="仿宋" w:hAnsi="仿宋" w:eastAsia="仿宋" w:cs="仿宋"/>
          <w:b/>
          <w:bCs/>
          <w:i w:val="0"/>
          <w:iCs w:val="0"/>
          <w:caps w:val="0"/>
          <w:color w:val="000000"/>
          <w:spacing w:val="0"/>
          <w:sz w:val="28"/>
          <w:szCs w:val="28"/>
          <w:bdr w:val="none" w:color="auto" w:sz="0" w:space="0"/>
          <w:shd w:val="clear" w:fill="FFFFFF"/>
        </w:rPr>
        <w:t>申请材料考核成绩不计入总成绩。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000000"/>
          <w:spacing w:val="0"/>
          <w:sz w:val="24"/>
          <w:szCs w:val="24"/>
        </w:rPr>
      </w:pPr>
      <w:r>
        <w:rPr>
          <w:rStyle w:val="8"/>
          <w:rFonts w:hint="eastAsia" w:ascii="仿宋" w:hAnsi="仿宋" w:eastAsia="仿宋" w:cs="仿宋"/>
          <w:b/>
          <w:bCs/>
          <w:i w:val="0"/>
          <w:iCs w:val="0"/>
          <w:caps w:val="0"/>
          <w:color w:val="000000"/>
          <w:spacing w:val="0"/>
          <w:sz w:val="28"/>
          <w:szCs w:val="28"/>
          <w:bdr w:val="none" w:color="auto" w:sz="0" w:space="0"/>
          <w:shd w:val="clear" w:fill="FFFFFF"/>
        </w:rPr>
        <w:t>  （二）笔试考核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000000"/>
          <w:spacing w:val="0"/>
          <w:sz w:val="24"/>
          <w:szCs w:val="24"/>
        </w:rPr>
      </w:pPr>
      <w:r>
        <w:rPr>
          <w:rFonts w:hint="eastAsia" w:ascii="仿宋" w:hAnsi="仿宋" w:eastAsia="仿宋" w:cs="仿宋"/>
          <w:i w:val="0"/>
          <w:iCs w:val="0"/>
          <w:caps w:val="0"/>
          <w:color w:val="000000"/>
          <w:spacing w:val="0"/>
          <w:sz w:val="28"/>
          <w:szCs w:val="28"/>
          <w:bdr w:val="none" w:color="auto" w:sz="0" w:space="0"/>
          <w:shd w:val="clear" w:fill="FFFFFF"/>
        </w:rPr>
        <w:t>    笔试考核主要分为专业基础课和专业英语两部分的考核，由学院统一组织安排。</w:t>
      </w:r>
      <w:r>
        <w:rPr>
          <w:rStyle w:val="8"/>
          <w:rFonts w:hint="eastAsia" w:ascii="仿宋" w:hAnsi="仿宋" w:eastAsia="仿宋" w:cs="仿宋"/>
          <w:b/>
          <w:bCs/>
          <w:i w:val="0"/>
          <w:iCs w:val="0"/>
          <w:caps w:val="0"/>
          <w:color w:val="000000"/>
          <w:spacing w:val="0"/>
          <w:sz w:val="28"/>
          <w:szCs w:val="28"/>
          <w:bdr w:val="none" w:color="auto" w:sz="0" w:space="0"/>
          <w:shd w:val="clear" w:fill="FFFFFF"/>
        </w:rPr>
        <w:t>笔试成绩均不计入总成绩。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000000"/>
          <w:spacing w:val="0"/>
          <w:sz w:val="24"/>
          <w:szCs w:val="24"/>
        </w:rPr>
      </w:pPr>
      <w:r>
        <w:rPr>
          <w:rFonts w:hint="eastAsia" w:ascii="仿宋" w:hAnsi="仿宋" w:eastAsia="仿宋" w:cs="仿宋"/>
          <w:i w:val="0"/>
          <w:iCs w:val="0"/>
          <w:caps w:val="0"/>
          <w:color w:val="000000"/>
          <w:spacing w:val="0"/>
          <w:sz w:val="28"/>
          <w:szCs w:val="28"/>
          <w:bdr w:val="none" w:color="auto" w:sz="0" w:space="0"/>
          <w:shd w:val="clear" w:fill="FFFFFF"/>
        </w:rPr>
        <w:t>    1.专业基础课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000000"/>
          <w:spacing w:val="0"/>
          <w:sz w:val="24"/>
          <w:szCs w:val="24"/>
        </w:rPr>
      </w:pPr>
      <w:r>
        <w:rPr>
          <w:rFonts w:hint="eastAsia" w:ascii="仿宋" w:hAnsi="仿宋" w:eastAsia="仿宋" w:cs="仿宋"/>
          <w:i w:val="0"/>
          <w:iCs w:val="0"/>
          <w:caps w:val="0"/>
          <w:color w:val="000000"/>
          <w:spacing w:val="0"/>
          <w:sz w:val="28"/>
          <w:szCs w:val="28"/>
          <w:bdr w:val="none" w:color="auto" w:sz="0" w:space="0"/>
          <w:shd w:val="clear" w:fill="FFFFFF"/>
        </w:rPr>
        <w:t>    主要考核考生掌握相关专业基础知识的深度与广度。不指定参考书，考试时间为120分钟，满分100分。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000000"/>
          <w:spacing w:val="0"/>
          <w:sz w:val="24"/>
          <w:szCs w:val="24"/>
        </w:rPr>
      </w:pPr>
      <w:r>
        <w:rPr>
          <w:rFonts w:hint="eastAsia" w:ascii="仿宋" w:hAnsi="仿宋" w:eastAsia="仿宋" w:cs="仿宋"/>
          <w:i w:val="0"/>
          <w:iCs w:val="0"/>
          <w:caps w:val="0"/>
          <w:color w:val="000000"/>
          <w:spacing w:val="0"/>
          <w:sz w:val="28"/>
          <w:szCs w:val="28"/>
          <w:bdr w:val="none" w:color="auto" w:sz="0" w:space="0"/>
          <w:shd w:val="clear" w:fill="FFFFFF"/>
        </w:rPr>
        <w:t>    粒子物理与原子核物理专业笔试科目：原子核物理学。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000000"/>
          <w:spacing w:val="0"/>
          <w:sz w:val="24"/>
          <w:szCs w:val="24"/>
        </w:rPr>
      </w:pPr>
      <w:r>
        <w:rPr>
          <w:rFonts w:hint="eastAsia" w:ascii="仿宋" w:hAnsi="仿宋" w:eastAsia="仿宋" w:cs="仿宋"/>
          <w:i w:val="0"/>
          <w:iCs w:val="0"/>
          <w:caps w:val="0"/>
          <w:color w:val="000000"/>
          <w:spacing w:val="0"/>
          <w:sz w:val="28"/>
          <w:szCs w:val="28"/>
          <w:bdr w:val="none" w:color="auto" w:sz="0" w:space="0"/>
          <w:shd w:val="clear" w:fill="FFFFFF"/>
        </w:rPr>
        <w:t>    放射化学专业笔试科目：放射化学。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000000"/>
          <w:spacing w:val="0"/>
          <w:sz w:val="24"/>
          <w:szCs w:val="24"/>
        </w:rPr>
      </w:pPr>
      <w:r>
        <w:rPr>
          <w:rFonts w:hint="eastAsia" w:ascii="仿宋" w:hAnsi="仿宋" w:eastAsia="仿宋" w:cs="仿宋"/>
          <w:i w:val="0"/>
          <w:iCs w:val="0"/>
          <w:caps w:val="0"/>
          <w:color w:val="000000"/>
          <w:spacing w:val="0"/>
          <w:sz w:val="28"/>
          <w:szCs w:val="28"/>
          <w:bdr w:val="none" w:color="auto" w:sz="0" w:space="0"/>
          <w:shd w:val="clear" w:fill="FFFFFF"/>
        </w:rPr>
        <w:t>    核科学与技术专业笔试科目：原子核物理学或放射化学。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000000"/>
          <w:spacing w:val="0"/>
          <w:sz w:val="24"/>
          <w:szCs w:val="24"/>
        </w:rPr>
      </w:pPr>
      <w:r>
        <w:rPr>
          <w:rFonts w:hint="eastAsia" w:ascii="仿宋" w:hAnsi="仿宋" w:eastAsia="仿宋" w:cs="仿宋"/>
          <w:i w:val="0"/>
          <w:iCs w:val="0"/>
          <w:caps w:val="0"/>
          <w:color w:val="000000"/>
          <w:spacing w:val="0"/>
          <w:sz w:val="28"/>
          <w:szCs w:val="28"/>
          <w:bdr w:val="none" w:color="auto" w:sz="0" w:space="0"/>
          <w:shd w:val="clear" w:fill="FFFFFF"/>
        </w:rPr>
        <w:t>    能源动力专业不设置笔试科目。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000000"/>
          <w:spacing w:val="0"/>
          <w:sz w:val="24"/>
          <w:szCs w:val="24"/>
        </w:rPr>
      </w:pPr>
      <w:r>
        <w:rPr>
          <w:rFonts w:hint="eastAsia" w:ascii="仿宋" w:hAnsi="仿宋" w:eastAsia="仿宋" w:cs="仿宋"/>
          <w:i w:val="0"/>
          <w:iCs w:val="0"/>
          <w:caps w:val="0"/>
          <w:color w:val="000000"/>
          <w:spacing w:val="0"/>
          <w:sz w:val="28"/>
          <w:szCs w:val="28"/>
          <w:bdr w:val="none" w:color="auto" w:sz="0" w:space="0"/>
          <w:shd w:val="clear" w:fill="FFFFFF"/>
        </w:rPr>
        <w:t>    符合下列条件之一的</w:t>
      </w:r>
      <w:bookmarkStart w:id="0" w:name="_Hlk41119971"/>
      <w:r>
        <w:rPr>
          <w:rFonts w:hint="eastAsia" w:ascii="仿宋" w:hAnsi="仿宋" w:eastAsia="仿宋" w:cs="仿宋"/>
          <w:i w:val="0"/>
          <w:iCs w:val="0"/>
          <w:caps w:val="0"/>
          <w:color w:val="000000"/>
          <w:spacing w:val="0"/>
          <w:sz w:val="28"/>
          <w:szCs w:val="28"/>
          <w:u w:val="none"/>
          <w:bdr w:val="none" w:color="auto" w:sz="0" w:space="0"/>
          <w:shd w:val="clear" w:fill="FFFFFF"/>
        </w:rPr>
        <w:t>考生可申请免考，</w:t>
      </w:r>
      <w:bookmarkEnd w:id="0"/>
      <w:r>
        <w:rPr>
          <w:rStyle w:val="8"/>
          <w:rFonts w:hint="eastAsia" w:ascii="仿宋" w:hAnsi="仿宋" w:eastAsia="仿宋" w:cs="仿宋"/>
          <w:b/>
          <w:bCs/>
          <w:i w:val="0"/>
          <w:iCs w:val="0"/>
          <w:caps w:val="0"/>
          <w:color w:val="000000"/>
          <w:spacing w:val="0"/>
          <w:sz w:val="28"/>
          <w:szCs w:val="28"/>
          <w:bdr w:val="none" w:color="auto" w:sz="0" w:space="0"/>
          <w:shd w:val="clear" w:fill="FFFFFF"/>
        </w:rPr>
        <w:t>但须获得批准后方可免考</w:t>
      </w:r>
      <w:r>
        <w:rPr>
          <w:rFonts w:hint="eastAsia" w:ascii="仿宋" w:hAnsi="仿宋" w:eastAsia="仿宋" w:cs="仿宋"/>
          <w:i w:val="0"/>
          <w:iCs w:val="0"/>
          <w:caps w:val="0"/>
          <w:color w:val="000000"/>
          <w:spacing w:val="0"/>
          <w:sz w:val="28"/>
          <w:szCs w:val="28"/>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000000"/>
          <w:spacing w:val="0"/>
          <w:sz w:val="24"/>
          <w:szCs w:val="24"/>
        </w:rPr>
      </w:pPr>
      <w:r>
        <w:rPr>
          <w:rFonts w:hint="eastAsia" w:ascii="仿宋" w:hAnsi="仿宋" w:eastAsia="仿宋" w:cs="仿宋"/>
          <w:i w:val="0"/>
          <w:iCs w:val="0"/>
          <w:caps w:val="0"/>
          <w:color w:val="000000"/>
          <w:spacing w:val="0"/>
          <w:sz w:val="28"/>
          <w:szCs w:val="28"/>
          <w:bdr w:val="none" w:color="auto" w:sz="0" w:space="0"/>
          <w:shd w:val="clear" w:fill="FFFFFF"/>
        </w:rPr>
        <w:t>  （1）硕博连读考生。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000000"/>
          <w:spacing w:val="0"/>
          <w:sz w:val="24"/>
          <w:szCs w:val="24"/>
        </w:rPr>
      </w:pPr>
      <w:r>
        <w:rPr>
          <w:rFonts w:hint="eastAsia" w:ascii="仿宋" w:hAnsi="仿宋" w:eastAsia="仿宋" w:cs="仿宋"/>
          <w:i w:val="0"/>
          <w:iCs w:val="0"/>
          <w:caps w:val="0"/>
          <w:color w:val="000000"/>
          <w:spacing w:val="0"/>
          <w:sz w:val="28"/>
          <w:szCs w:val="28"/>
          <w:bdr w:val="none" w:color="auto" w:sz="0" w:space="0"/>
          <w:shd w:val="clear" w:fill="FFFFFF"/>
        </w:rPr>
        <w:t>  （2）来源于“双一流”高校且在读专业为报考学科相应专业的应届硕士毕业生考生。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000000"/>
          <w:spacing w:val="0"/>
          <w:sz w:val="24"/>
          <w:szCs w:val="24"/>
        </w:rPr>
      </w:pPr>
      <w:r>
        <w:rPr>
          <w:rFonts w:hint="eastAsia" w:ascii="仿宋" w:hAnsi="仿宋" w:eastAsia="仿宋" w:cs="仿宋"/>
          <w:i w:val="0"/>
          <w:iCs w:val="0"/>
          <w:caps w:val="0"/>
          <w:color w:val="000000"/>
          <w:spacing w:val="0"/>
          <w:sz w:val="28"/>
          <w:szCs w:val="28"/>
          <w:bdr w:val="none" w:color="auto" w:sz="0" w:space="0"/>
          <w:shd w:val="clear" w:fill="FFFFFF"/>
        </w:rPr>
        <w:t>  （3）作为主要作者（即前二位作者或通讯作者，其中列第二作者情形，第一作者须为其以前的导师）已发表报考学科相关领域SCI、EI期刊论文（含已接受发表的此类论文）。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000000"/>
          <w:spacing w:val="0"/>
          <w:sz w:val="24"/>
          <w:szCs w:val="24"/>
        </w:rPr>
      </w:pPr>
      <w:r>
        <w:rPr>
          <w:rFonts w:hint="eastAsia" w:ascii="仿宋" w:hAnsi="仿宋" w:eastAsia="仿宋" w:cs="仿宋"/>
          <w:i w:val="0"/>
          <w:iCs w:val="0"/>
          <w:caps w:val="0"/>
          <w:color w:val="000000"/>
          <w:spacing w:val="0"/>
          <w:sz w:val="28"/>
          <w:szCs w:val="28"/>
          <w:bdr w:val="none" w:color="auto" w:sz="0" w:space="0"/>
          <w:shd w:val="clear" w:fill="FFFFFF"/>
        </w:rPr>
        <w:t>    2.专业英语</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000000"/>
          <w:spacing w:val="0"/>
          <w:sz w:val="24"/>
          <w:szCs w:val="24"/>
        </w:rPr>
      </w:pPr>
      <w:r>
        <w:rPr>
          <w:rFonts w:hint="eastAsia" w:ascii="仿宋" w:hAnsi="仿宋" w:eastAsia="仿宋" w:cs="仿宋"/>
          <w:i w:val="0"/>
          <w:iCs w:val="0"/>
          <w:caps w:val="0"/>
          <w:color w:val="000000"/>
          <w:spacing w:val="0"/>
          <w:sz w:val="28"/>
          <w:szCs w:val="28"/>
          <w:bdr w:val="none" w:color="auto" w:sz="0" w:space="0"/>
          <w:shd w:val="clear" w:fill="FFFFFF"/>
        </w:rPr>
        <w:t>    主要考核与报考专业学科相关的专业英语翻译与科技论文的写作能力，形式为英译汉、汉译英两种方式。不指定参考教材，考试时间为90分钟，满分100分。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000000"/>
          <w:spacing w:val="0"/>
          <w:sz w:val="24"/>
          <w:szCs w:val="24"/>
        </w:rPr>
      </w:pPr>
      <w:r>
        <w:rPr>
          <w:rFonts w:hint="eastAsia" w:ascii="仿宋" w:hAnsi="仿宋" w:eastAsia="仿宋" w:cs="仿宋"/>
          <w:i w:val="0"/>
          <w:iCs w:val="0"/>
          <w:caps w:val="0"/>
          <w:color w:val="000000"/>
          <w:spacing w:val="0"/>
          <w:sz w:val="28"/>
          <w:szCs w:val="28"/>
          <w:bdr w:val="none" w:color="auto" w:sz="0" w:space="0"/>
          <w:shd w:val="clear" w:fill="FFFFFF"/>
        </w:rPr>
        <w:t>    作为主要作者（即前二位作者或通讯作者。其中列第二作者情形，第一作者须为其以前的导师）已发表报考专业相关的英文SCI、EI期刊论文（含已接受发表的此类论文）的可申请免此项考试，</w:t>
      </w:r>
      <w:r>
        <w:rPr>
          <w:rStyle w:val="8"/>
          <w:rFonts w:hint="eastAsia" w:ascii="仿宋" w:hAnsi="仿宋" w:eastAsia="仿宋" w:cs="仿宋"/>
          <w:b/>
          <w:bCs/>
          <w:i w:val="0"/>
          <w:iCs w:val="0"/>
          <w:caps w:val="0"/>
          <w:color w:val="000000"/>
          <w:spacing w:val="0"/>
          <w:sz w:val="28"/>
          <w:szCs w:val="28"/>
          <w:bdr w:val="none" w:color="auto" w:sz="0" w:space="0"/>
          <w:shd w:val="clear" w:fill="FFFFFF"/>
        </w:rPr>
        <w:t>获得批准后方可免考</w:t>
      </w:r>
      <w:r>
        <w:rPr>
          <w:rFonts w:hint="eastAsia" w:ascii="仿宋" w:hAnsi="仿宋" w:eastAsia="仿宋" w:cs="仿宋"/>
          <w:i w:val="0"/>
          <w:iCs w:val="0"/>
          <w:caps w:val="0"/>
          <w:color w:val="000000"/>
          <w:spacing w:val="0"/>
          <w:sz w:val="28"/>
          <w:szCs w:val="28"/>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000000"/>
          <w:spacing w:val="0"/>
          <w:sz w:val="24"/>
          <w:szCs w:val="24"/>
        </w:rPr>
      </w:pPr>
      <w:r>
        <w:rPr>
          <w:rFonts w:hint="eastAsia" w:ascii="仿宋" w:hAnsi="仿宋" w:eastAsia="仿宋" w:cs="仿宋"/>
          <w:i w:val="0"/>
          <w:iCs w:val="0"/>
          <w:caps w:val="0"/>
          <w:color w:val="000000"/>
          <w:spacing w:val="0"/>
          <w:sz w:val="28"/>
          <w:szCs w:val="28"/>
          <w:bdr w:val="none" w:color="auto" w:sz="0" w:space="0"/>
          <w:shd w:val="clear" w:fill="FFFFFF"/>
        </w:rPr>
        <w:t>    3.免笔试考核申请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000000"/>
          <w:spacing w:val="0"/>
          <w:sz w:val="24"/>
          <w:szCs w:val="24"/>
        </w:rPr>
      </w:pPr>
      <w:r>
        <w:rPr>
          <w:rFonts w:hint="eastAsia" w:ascii="仿宋" w:hAnsi="仿宋" w:eastAsia="仿宋" w:cs="仿宋"/>
          <w:i w:val="0"/>
          <w:iCs w:val="0"/>
          <w:caps w:val="0"/>
          <w:color w:val="000000"/>
          <w:spacing w:val="0"/>
          <w:sz w:val="28"/>
          <w:szCs w:val="28"/>
          <w:bdr w:val="none" w:color="auto" w:sz="0" w:space="0"/>
          <w:shd w:val="clear" w:fill="FFFFFF"/>
        </w:rPr>
        <w:t>    申请免笔试的考生须填写《笔试考核部分免试申请表》，并于2024年1月9日前将《笔试考核部分免试申请表》电子版（含签名）发送至学院研究生管理邮箱 (hxyyjs@lzu.edu.cn)。</w:t>
      </w:r>
      <w:r>
        <w:rPr>
          <w:rStyle w:val="8"/>
          <w:rFonts w:hint="eastAsia" w:ascii="仿宋" w:hAnsi="仿宋" w:eastAsia="仿宋" w:cs="仿宋"/>
          <w:b/>
          <w:bCs/>
          <w:i w:val="0"/>
          <w:iCs w:val="0"/>
          <w:caps w:val="0"/>
          <w:color w:val="000000"/>
          <w:spacing w:val="0"/>
          <w:sz w:val="28"/>
          <w:szCs w:val="28"/>
          <w:bdr w:val="none" w:color="auto" w:sz="0" w:space="0"/>
          <w:shd w:val="clear" w:fill="FFFFFF"/>
        </w:rPr>
        <w:t>逾期不予受理</w:t>
      </w:r>
      <w:r>
        <w:rPr>
          <w:rFonts w:hint="eastAsia" w:ascii="仿宋" w:hAnsi="仿宋" w:eastAsia="仿宋" w:cs="仿宋"/>
          <w:i w:val="0"/>
          <w:iCs w:val="0"/>
          <w:caps w:val="0"/>
          <w:color w:val="000000"/>
          <w:spacing w:val="0"/>
          <w:sz w:val="28"/>
          <w:szCs w:val="28"/>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000000"/>
          <w:spacing w:val="0"/>
          <w:sz w:val="24"/>
          <w:szCs w:val="24"/>
        </w:rPr>
      </w:pPr>
      <w:r>
        <w:rPr>
          <w:rFonts w:hint="eastAsia" w:ascii="仿宋" w:hAnsi="仿宋" w:eastAsia="仿宋" w:cs="仿宋"/>
          <w:i w:val="0"/>
          <w:iCs w:val="0"/>
          <w:caps w:val="0"/>
          <w:color w:val="000000"/>
          <w:spacing w:val="0"/>
          <w:sz w:val="28"/>
          <w:szCs w:val="28"/>
          <w:bdr w:val="none" w:color="auto" w:sz="0" w:space="0"/>
          <w:shd w:val="clear" w:fill="FFFFFF"/>
        </w:rPr>
        <w:t>    4.同等学力考生加试科目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000000"/>
          <w:spacing w:val="0"/>
          <w:sz w:val="24"/>
          <w:szCs w:val="24"/>
        </w:rPr>
      </w:pPr>
      <w:r>
        <w:rPr>
          <w:rFonts w:hint="eastAsia" w:ascii="仿宋" w:hAnsi="仿宋" w:eastAsia="仿宋" w:cs="仿宋"/>
          <w:i w:val="0"/>
          <w:iCs w:val="0"/>
          <w:caps w:val="0"/>
          <w:color w:val="000000"/>
          <w:spacing w:val="0"/>
          <w:sz w:val="28"/>
          <w:szCs w:val="28"/>
          <w:bdr w:val="none" w:color="auto" w:sz="0" w:space="0"/>
          <w:shd w:val="clear" w:fill="FFFFFF"/>
        </w:rPr>
        <w:t>    同等学力考生须参加学院组织的政治科目考试（参考教材参见兰州大学普通招考博士研究生中政治科目指定的参考书目），以及两门加试专业课考试（考试科目见《兰州大学2024年博士研究生招生专业目录》要求。均不指定参考教材）。</w:t>
      </w:r>
      <w:r>
        <w:rPr>
          <w:rStyle w:val="8"/>
          <w:rFonts w:hint="eastAsia" w:ascii="仿宋" w:hAnsi="仿宋" w:eastAsia="仿宋" w:cs="仿宋"/>
          <w:b/>
          <w:bCs/>
          <w:i w:val="0"/>
          <w:iCs w:val="0"/>
          <w:caps w:val="0"/>
          <w:color w:val="000000"/>
          <w:spacing w:val="0"/>
          <w:sz w:val="28"/>
          <w:szCs w:val="28"/>
          <w:bdr w:val="none" w:color="auto" w:sz="0" w:space="0"/>
          <w:shd w:val="clear" w:fill="FFFFFF"/>
        </w:rPr>
        <w:t>加试科目成绩不计入总成绩。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000000"/>
          <w:spacing w:val="0"/>
          <w:sz w:val="24"/>
          <w:szCs w:val="24"/>
        </w:rPr>
      </w:pPr>
      <w:r>
        <w:rPr>
          <w:rStyle w:val="8"/>
          <w:rFonts w:hint="eastAsia" w:ascii="仿宋" w:hAnsi="仿宋" w:eastAsia="仿宋" w:cs="仿宋"/>
          <w:b/>
          <w:bCs/>
          <w:i w:val="0"/>
          <w:iCs w:val="0"/>
          <w:caps w:val="0"/>
          <w:color w:val="000000"/>
          <w:spacing w:val="0"/>
          <w:sz w:val="28"/>
          <w:szCs w:val="28"/>
          <w:bdr w:val="none" w:color="auto" w:sz="0" w:space="0"/>
          <w:shd w:val="clear" w:fill="FFFFFF"/>
        </w:rPr>
        <w:t>  （三）面试考核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000000"/>
          <w:spacing w:val="0"/>
          <w:sz w:val="24"/>
          <w:szCs w:val="24"/>
        </w:rPr>
      </w:pPr>
      <w:r>
        <w:rPr>
          <w:rFonts w:hint="eastAsia" w:ascii="仿宋" w:hAnsi="仿宋" w:eastAsia="仿宋" w:cs="仿宋"/>
          <w:i w:val="0"/>
          <w:iCs w:val="0"/>
          <w:caps w:val="0"/>
          <w:color w:val="000000"/>
          <w:spacing w:val="0"/>
          <w:sz w:val="28"/>
          <w:szCs w:val="28"/>
          <w:bdr w:val="none" w:color="auto" w:sz="0" w:space="0"/>
          <w:shd w:val="clear" w:fill="FFFFFF"/>
        </w:rPr>
        <w:t>    主要考核考生的专业基础、专业英语以及科研综合能力等。所有报考的考生均需参加这一环节的考核。按招生专业成立面试考核小组，面试考核小组由不少于5名具有副高职及以上专业技术职称的专家组成。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000000"/>
          <w:spacing w:val="0"/>
          <w:sz w:val="24"/>
          <w:szCs w:val="24"/>
        </w:rPr>
      </w:pPr>
      <w:r>
        <w:rPr>
          <w:rFonts w:hint="eastAsia" w:ascii="仿宋" w:hAnsi="仿宋" w:eastAsia="仿宋" w:cs="仿宋"/>
          <w:i w:val="0"/>
          <w:iCs w:val="0"/>
          <w:caps w:val="0"/>
          <w:color w:val="000000"/>
          <w:spacing w:val="0"/>
          <w:sz w:val="28"/>
          <w:szCs w:val="28"/>
          <w:bdr w:val="none" w:color="auto" w:sz="0" w:space="0"/>
          <w:shd w:val="clear" w:fill="FFFFFF"/>
        </w:rPr>
        <w:t>    1.面试时间：每位考生面试时间不少于20分钟。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000000"/>
          <w:spacing w:val="0"/>
          <w:sz w:val="24"/>
          <w:szCs w:val="24"/>
        </w:rPr>
      </w:pPr>
      <w:r>
        <w:rPr>
          <w:rFonts w:hint="eastAsia" w:ascii="仿宋" w:hAnsi="仿宋" w:eastAsia="仿宋" w:cs="仿宋"/>
          <w:i w:val="0"/>
          <w:iCs w:val="0"/>
          <w:caps w:val="0"/>
          <w:color w:val="000000"/>
          <w:spacing w:val="0"/>
          <w:sz w:val="28"/>
          <w:szCs w:val="28"/>
          <w:bdr w:val="none" w:color="auto" w:sz="0" w:space="0"/>
          <w:shd w:val="clear" w:fill="FFFFFF"/>
        </w:rPr>
        <w:t>    2.面试内容：包括“综合素质和创新能力考核”、“英语口语及听力测试”两项，均采用百分制，成绩取各项考核小组专家评分的平均值。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000000"/>
          <w:spacing w:val="0"/>
          <w:sz w:val="24"/>
          <w:szCs w:val="24"/>
        </w:rPr>
      </w:pPr>
      <w:r>
        <w:rPr>
          <w:rFonts w:hint="eastAsia" w:ascii="仿宋" w:hAnsi="仿宋" w:eastAsia="仿宋" w:cs="仿宋"/>
          <w:i w:val="0"/>
          <w:iCs w:val="0"/>
          <w:caps w:val="0"/>
          <w:color w:val="000000"/>
          <w:spacing w:val="0"/>
          <w:sz w:val="28"/>
          <w:szCs w:val="28"/>
          <w:bdr w:val="none" w:color="auto" w:sz="0" w:space="0"/>
          <w:shd w:val="clear" w:fill="FFFFFF"/>
        </w:rPr>
        <w:t>  （1）综合素质和创新能力考核：考生先进行5-8分钟的PPT汇报。内容包括：考生基本信息（含毕业学校、专业、发表论文等），已开展科研工作与取得的成果（解决的主要问题及途径、主要进展及其本人的主要贡献等），博士期间的研究工作设想（结合提交的相应书面材料进行），随后为10-15分钟的专家问答。</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000000"/>
          <w:spacing w:val="0"/>
          <w:sz w:val="24"/>
          <w:szCs w:val="24"/>
        </w:rPr>
      </w:pPr>
      <w:r>
        <w:rPr>
          <w:rFonts w:hint="eastAsia" w:ascii="仿宋" w:hAnsi="仿宋" w:eastAsia="仿宋" w:cs="仿宋"/>
          <w:i w:val="0"/>
          <w:iCs w:val="0"/>
          <w:caps w:val="0"/>
          <w:color w:val="000000"/>
          <w:spacing w:val="0"/>
          <w:sz w:val="28"/>
          <w:szCs w:val="28"/>
          <w:bdr w:val="none" w:color="auto" w:sz="0" w:space="0"/>
          <w:shd w:val="clear" w:fill="FFFFFF"/>
        </w:rPr>
        <w:t>  （2）英语口语及听力测试：考生先用英语做自我介绍，随后为专家问答。每生面试时间不少于8分钟。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000000"/>
          <w:spacing w:val="0"/>
          <w:sz w:val="24"/>
          <w:szCs w:val="24"/>
        </w:rPr>
      </w:pPr>
      <w:r>
        <w:rPr>
          <w:rStyle w:val="8"/>
          <w:rFonts w:hint="eastAsia" w:ascii="仿宋" w:hAnsi="仿宋" w:eastAsia="仿宋" w:cs="仿宋"/>
          <w:b/>
          <w:bCs/>
          <w:i w:val="0"/>
          <w:iCs w:val="0"/>
          <w:caps w:val="0"/>
          <w:color w:val="000000"/>
          <w:spacing w:val="0"/>
          <w:sz w:val="28"/>
          <w:szCs w:val="28"/>
          <w:bdr w:val="none" w:color="auto" w:sz="0" w:space="0"/>
          <w:shd w:val="clear" w:fill="FFFFFF"/>
        </w:rPr>
        <w:t>  （四）思想政治素质和品德考核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000000"/>
          <w:spacing w:val="0"/>
          <w:sz w:val="24"/>
          <w:szCs w:val="24"/>
        </w:rPr>
      </w:pPr>
      <w:r>
        <w:rPr>
          <w:rFonts w:hint="eastAsia" w:ascii="仿宋" w:hAnsi="仿宋" w:eastAsia="仿宋" w:cs="仿宋"/>
          <w:i w:val="0"/>
          <w:iCs w:val="0"/>
          <w:caps w:val="0"/>
          <w:color w:val="000000"/>
          <w:spacing w:val="0"/>
          <w:sz w:val="28"/>
          <w:szCs w:val="28"/>
          <w:bdr w:val="none" w:color="auto" w:sz="0" w:space="0"/>
          <w:shd w:val="clear" w:fill="FFFFFF"/>
        </w:rPr>
        <w:t>    所有报考的考生均需参加这一环节的考核。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000000"/>
          <w:spacing w:val="0"/>
          <w:sz w:val="24"/>
          <w:szCs w:val="24"/>
        </w:rPr>
      </w:pPr>
      <w:r>
        <w:rPr>
          <w:rFonts w:hint="eastAsia" w:ascii="仿宋" w:hAnsi="仿宋" w:eastAsia="仿宋" w:cs="仿宋"/>
          <w:i w:val="0"/>
          <w:iCs w:val="0"/>
          <w:caps w:val="0"/>
          <w:color w:val="000000"/>
          <w:spacing w:val="0"/>
          <w:sz w:val="28"/>
          <w:szCs w:val="28"/>
          <w:bdr w:val="none" w:color="auto" w:sz="0" w:space="0"/>
          <w:shd w:val="clear" w:fill="FFFFFF"/>
        </w:rPr>
        <w:t>    1.思想政治素质和品德考核的主要内容包括：考生的政治态度、思想表现、学习工作态度、道德品质、遵纪守法、诚实守信等方面。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000000"/>
          <w:spacing w:val="0"/>
          <w:sz w:val="24"/>
          <w:szCs w:val="24"/>
        </w:rPr>
      </w:pPr>
      <w:r>
        <w:rPr>
          <w:rFonts w:hint="eastAsia" w:ascii="仿宋" w:hAnsi="仿宋" w:eastAsia="仿宋" w:cs="仿宋"/>
          <w:i w:val="0"/>
          <w:iCs w:val="0"/>
          <w:caps w:val="0"/>
          <w:color w:val="000000"/>
          <w:spacing w:val="0"/>
          <w:sz w:val="28"/>
          <w:szCs w:val="28"/>
          <w:bdr w:val="none" w:color="auto" w:sz="0" w:space="0"/>
          <w:shd w:val="clear" w:fill="FFFFFF"/>
        </w:rPr>
        <w:t>    2.对复试考生进行思想政治素质和品德考核是保证入学新生质量的重要工作环节。学院党委组织参加复试的考生如实填写《复试考生思想政治素质和品德考核情况表》，并对考生填写的考试作弊等受处罚情况进行认真核查；安排专人（包括党政干部、复试小组专家、导师等）对考生的思想政治素质和品德进行考核，通过与考生面谈的方式，直接了解考生思想政治情况，并给出考核评语和考核结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000000"/>
          <w:spacing w:val="0"/>
          <w:sz w:val="24"/>
          <w:szCs w:val="24"/>
        </w:rPr>
      </w:pPr>
      <w:r>
        <w:rPr>
          <w:rFonts w:hint="eastAsia" w:ascii="仿宋" w:hAnsi="仿宋" w:eastAsia="仿宋" w:cs="仿宋"/>
          <w:i w:val="0"/>
          <w:iCs w:val="0"/>
          <w:caps w:val="0"/>
          <w:color w:val="000000"/>
          <w:spacing w:val="0"/>
          <w:sz w:val="28"/>
          <w:szCs w:val="28"/>
          <w:bdr w:val="none" w:color="auto" w:sz="0" w:space="0"/>
          <w:shd w:val="clear" w:fill="FFFFFF"/>
        </w:rPr>
        <w:t>    3.该项考核成绩不记入总成绩。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000000"/>
          <w:spacing w:val="0"/>
          <w:sz w:val="24"/>
          <w:szCs w:val="24"/>
        </w:rPr>
      </w:pPr>
      <w:r>
        <w:rPr>
          <w:rStyle w:val="8"/>
          <w:rFonts w:hint="eastAsia" w:ascii="仿宋" w:hAnsi="仿宋" w:eastAsia="仿宋" w:cs="仿宋"/>
          <w:b/>
          <w:bCs/>
          <w:i w:val="0"/>
          <w:iCs w:val="0"/>
          <w:caps w:val="0"/>
          <w:color w:val="000000"/>
          <w:spacing w:val="0"/>
          <w:sz w:val="28"/>
          <w:szCs w:val="28"/>
          <w:bdr w:val="none" w:color="auto" w:sz="0" w:space="0"/>
          <w:shd w:val="clear" w:fill="FFFFFF"/>
        </w:rPr>
        <w:t>  （五）体检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000000"/>
          <w:spacing w:val="0"/>
          <w:sz w:val="24"/>
          <w:szCs w:val="24"/>
        </w:rPr>
      </w:pPr>
      <w:r>
        <w:rPr>
          <w:rFonts w:hint="eastAsia" w:ascii="仿宋" w:hAnsi="仿宋" w:eastAsia="仿宋" w:cs="仿宋"/>
          <w:i w:val="0"/>
          <w:iCs w:val="0"/>
          <w:caps w:val="0"/>
          <w:color w:val="000000"/>
          <w:spacing w:val="0"/>
          <w:sz w:val="28"/>
          <w:szCs w:val="28"/>
          <w:bdr w:val="none" w:color="auto" w:sz="0" w:space="0"/>
          <w:shd w:val="clear" w:fill="FFFFFF"/>
        </w:rPr>
        <w:t>    体检于新生入学报到时统一在我校校医院进行。体检结果不符合要求的且复检结果仍不合格的考生将被取消入学资格。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000000"/>
          <w:spacing w:val="0"/>
          <w:sz w:val="24"/>
          <w:szCs w:val="24"/>
        </w:rPr>
      </w:pPr>
      <w:r>
        <w:rPr>
          <w:rFonts w:hint="eastAsia" w:ascii="仿宋" w:hAnsi="仿宋" w:eastAsia="仿宋" w:cs="仿宋"/>
          <w:i w:val="0"/>
          <w:iCs w:val="0"/>
          <w:caps w:val="0"/>
          <w:color w:val="000000"/>
          <w:spacing w:val="0"/>
          <w:sz w:val="28"/>
          <w:szCs w:val="28"/>
          <w:bdr w:val="none" w:color="auto" w:sz="0" w:space="0"/>
          <w:shd w:val="clear" w:fill="FFFFFF"/>
        </w:rPr>
        <w:t>    体检标准：参照教育部、卫生部、中国残联印发的《普通高等学校招生体检工作指导意见》（教学〔2003〕3号）和《教育部办公厅卫生部办公厅关于普通高等学校招生学生入学身体检查取消乙肝项目检测有关问题的通知》（教学厅〔2010〕2号）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000000"/>
          <w:spacing w:val="0"/>
          <w:sz w:val="24"/>
          <w:szCs w:val="24"/>
        </w:rPr>
      </w:pPr>
      <w:r>
        <w:rPr>
          <w:rFonts w:hint="eastAsia" w:ascii="仿宋" w:hAnsi="仿宋" w:eastAsia="仿宋" w:cs="仿宋"/>
          <w:i w:val="0"/>
          <w:iCs w:val="0"/>
          <w:caps w:val="0"/>
          <w:color w:val="000000"/>
          <w:spacing w:val="0"/>
          <w:sz w:val="28"/>
          <w:szCs w:val="28"/>
          <w:bdr w:val="none" w:color="auto" w:sz="0" w:space="0"/>
          <w:shd w:val="clear" w:fill="FFFFFF"/>
        </w:rPr>
        <w:t>  （六）录取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000000"/>
          <w:spacing w:val="0"/>
          <w:sz w:val="24"/>
          <w:szCs w:val="24"/>
        </w:rPr>
      </w:pPr>
      <w:r>
        <w:rPr>
          <w:rFonts w:hint="eastAsia" w:ascii="仿宋" w:hAnsi="仿宋" w:eastAsia="仿宋" w:cs="仿宋"/>
          <w:i w:val="0"/>
          <w:iCs w:val="0"/>
          <w:caps w:val="0"/>
          <w:color w:val="000000"/>
          <w:spacing w:val="0"/>
          <w:sz w:val="28"/>
          <w:szCs w:val="28"/>
          <w:bdr w:val="none" w:color="auto" w:sz="0" w:space="0"/>
          <w:shd w:val="clear" w:fill="FFFFFF"/>
        </w:rPr>
        <w:t>    1.招生计划配置原则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000000"/>
          <w:spacing w:val="0"/>
          <w:sz w:val="24"/>
          <w:szCs w:val="24"/>
        </w:rPr>
      </w:pPr>
      <w:r>
        <w:rPr>
          <w:rFonts w:hint="eastAsia" w:ascii="仿宋" w:hAnsi="仿宋" w:eastAsia="仿宋" w:cs="仿宋"/>
          <w:i w:val="0"/>
          <w:iCs w:val="0"/>
          <w:caps w:val="0"/>
          <w:color w:val="000000"/>
          <w:spacing w:val="0"/>
          <w:sz w:val="28"/>
          <w:szCs w:val="28"/>
          <w:bdr w:val="none" w:color="auto" w:sz="0" w:space="0"/>
          <w:shd w:val="clear" w:fill="FFFFFF"/>
        </w:rPr>
        <w:t>    根据学校下达给我院当年的博士招生指标，分专业确定招生人数和导师当年的招生名额指标。按照导师与考生双向选择及择优录取的原则，对非在职考生和在职考生分别排名并确定拟录取名单。若报考导师名下既有在职考生又有非在职考生，由导师自主确定其名额指标在两种报考类型的考生中如何分配。招生专业目录中指导老师标“*”为合作招生导师，表示该导师与其他导师合作招生，其不独立招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000000"/>
          <w:spacing w:val="0"/>
          <w:sz w:val="24"/>
          <w:szCs w:val="24"/>
        </w:rPr>
      </w:pPr>
      <w:r>
        <w:rPr>
          <w:rFonts w:hint="eastAsia" w:ascii="仿宋" w:hAnsi="仿宋" w:eastAsia="仿宋" w:cs="仿宋"/>
          <w:i w:val="0"/>
          <w:iCs w:val="0"/>
          <w:caps w:val="0"/>
          <w:color w:val="000000"/>
          <w:spacing w:val="0"/>
          <w:sz w:val="28"/>
          <w:szCs w:val="28"/>
          <w:bdr w:val="none" w:color="auto" w:sz="0" w:space="0"/>
          <w:shd w:val="clear" w:fill="FFFFFF"/>
        </w:rPr>
        <w:t>    2.总成绩计算方式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000000"/>
          <w:spacing w:val="0"/>
          <w:sz w:val="24"/>
          <w:szCs w:val="24"/>
        </w:rPr>
      </w:pPr>
      <w:r>
        <w:rPr>
          <w:rFonts w:hint="eastAsia" w:ascii="仿宋" w:hAnsi="仿宋" w:eastAsia="仿宋" w:cs="仿宋"/>
          <w:i w:val="0"/>
          <w:iCs w:val="0"/>
          <w:caps w:val="0"/>
          <w:color w:val="000000"/>
          <w:spacing w:val="0"/>
          <w:sz w:val="28"/>
          <w:szCs w:val="28"/>
          <w:bdr w:val="none" w:color="auto" w:sz="0" w:space="0"/>
          <w:shd w:val="clear" w:fill="FFFFFF"/>
        </w:rPr>
        <w:t>    考生考核总成绩采取百分制，其中综合素质和创新能力考核占总成绩的70%，英语口语及听力测试占总成绩的30%。即，总成绩=综合素质和创新能力考核成绩×70%+英语口语及听力测试成绩×30%。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000000"/>
          <w:spacing w:val="0"/>
          <w:sz w:val="24"/>
          <w:szCs w:val="24"/>
        </w:rPr>
      </w:pPr>
      <w:r>
        <w:rPr>
          <w:rFonts w:hint="eastAsia" w:ascii="仿宋" w:hAnsi="仿宋" w:eastAsia="仿宋" w:cs="仿宋"/>
          <w:i w:val="0"/>
          <w:iCs w:val="0"/>
          <w:caps w:val="0"/>
          <w:color w:val="000000"/>
          <w:spacing w:val="0"/>
          <w:sz w:val="28"/>
          <w:szCs w:val="28"/>
          <w:bdr w:val="none" w:color="auto" w:sz="0" w:space="0"/>
          <w:shd w:val="clear" w:fill="FFFFFF"/>
        </w:rPr>
        <w:t>    3.拟录取名单确定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000000"/>
          <w:spacing w:val="0"/>
          <w:sz w:val="24"/>
          <w:szCs w:val="24"/>
        </w:rPr>
      </w:pPr>
      <w:r>
        <w:rPr>
          <w:rFonts w:hint="eastAsia" w:ascii="仿宋" w:hAnsi="仿宋" w:eastAsia="仿宋" w:cs="仿宋"/>
          <w:i w:val="0"/>
          <w:iCs w:val="0"/>
          <w:caps w:val="0"/>
          <w:color w:val="000000"/>
          <w:spacing w:val="0"/>
          <w:sz w:val="28"/>
          <w:szCs w:val="28"/>
          <w:bdr w:val="none" w:color="auto" w:sz="0" w:space="0"/>
          <w:shd w:val="clear" w:fill="FFFFFF"/>
        </w:rPr>
        <w:t>    复试成绩不及格者（含综合素质和创新能力考核成绩&lt;60分者、或英语口语及听力测试成绩&lt;60分者、或复试总成绩&lt;60分者、或单科笔试&lt;60分者）均不予录取，思想政治素质和品德考核不合格者不予录取，同等学力加试科目成绩不及格者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000000"/>
          <w:spacing w:val="0"/>
          <w:sz w:val="24"/>
          <w:szCs w:val="24"/>
        </w:rPr>
      </w:pPr>
      <w:r>
        <w:rPr>
          <w:rFonts w:hint="eastAsia" w:ascii="仿宋" w:hAnsi="仿宋" w:eastAsia="仿宋" w:cs="仿宋"/>
          <w:i w:val="0"/>
          <w:iCs w:val="0"/>
          <w:caps w:val="0"/>
          <w:color w:val="000000"/>
          <w:spacing w:val="0"/>
          <w:sz w:val="28"/>
          <w:szCs w:val="28"/>
          <w:bdr w:val="none" w:color="auto" w:sz="0" w:space="0"/>
          <w:shd w:val="clear" w:fill="FFFFFF"/>
        </w:rPr>
        <w:t>  （1）非在职考生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000000"/>
          <w:spacing w:val="0"/>
          <w:sz w:val="24"/>
          <w:szCs w:val="24"/>
        </w:rPr>
      </w:pPr>
      <w:r>
        <w:rPr>
          <w:rFonts w:hint="eastAsia" w:ascii="仿宋" w:hAnsi="仿宋" w:eastAsia="仿宋" w:cs="仿宋"/>
          <w:i w:val="0"/>
          <w:iCs w:val="0"/>
          <w:caps w:val="0"/>
          <w:color w:val="000000"/>
          <w:spacing w:val="0"/>
          <w:sz w:val="28"/>
          <w:szCs w:val="28"/>
          <w:bdr w:val="none" w:color="auto" w:sz="0" w:space="0"/>
          <w:shd w:val="clear" w:fill="FFFFFF"/>
        </w:rPr>
        <w:t>   ①第一次排序与拟录取考生名单确定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000000"/>
          <w:spacing w:val="0"/>
          <w:sz w:val="24"/>
          <w:szCs w:val="24"/>
        </w:rPr>
      </w:pPr>
      <w:r>
        <w:rPr>
          <w:rFonts w:hint="eastAsia" w:ascii="仿宋" w:hAnsi="仿宋" w:eastAsia="仿宋" w:cs="仿宋"/>
          <w:i w:val="0"/>
          <w:iCs w:val="0"/>
          <w:caps w:val="0"/>
          <w:color w:val="000000"/>
          <w:spacing w:val="0"/>
          <w:sz w:val="28"/>
          <w:szCs w:val="28"/>
          <w:bdr w:val="none" w:color="auto" w:sz="0" w:space="0"/>
          <w:shd w:val="clear" w:fill="FFFFFF"/>
        </w:rPr>
        <w:t>    以报考导师为依据，学院将其名下考生的最终考核成绩由高到低进行第一轮排序（导师在多个专业招生时，对其名下的考生分专业进行排序），在导师的各专业招生限额（记为X个，不含导师分配给在职考生的名额数，下同）内，导师必须依次拟录取其名下最终考核成绩排在前X名的考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000000"/>
          <w:spacing w:val="0"/>
          <w:sz w:val="24"/>
          <w:szCs w:val="24"/>
        </w:rPr>
      </w:pPr>
      <w:r>
        <w:rPr>
          <w:rFonts w:hint="eastAsia" w:ascii="仿宋" w:hAnsi="仿宋" w:eastAsia="仿宋" w:cs="仿宋"/>
          <w:i w:val="0"/>
          <w:iCs w:val="0"/>
          <w:caps w:val="0"/>
          <w:color w:val="000000"/>
          <w:spacing w:val="0"/>
          <w:sz w:val="28"/>
          <w:szCs w:val="28"/>
          <w:bdr w:val="none" w:color="auto" w:sz="0" w:space="0"/>
          <w:shd w:val="clear" w:fill="FFFFFF"/>
        </w:rPr>
        <w:t>    当进入拟录取范围内的考生自动放弃拟录取资格时，视为考生放弃我院本年度攻读博士资格；当出现导师放弃拟录取其名下考核成绩排在前X名的部分或全部考生时，视为导师放弃本年度相应的博士招生名额。在多个专业同时招生的导师，有权自主确定其名额指标在各专业如何分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000000"/>
          <w:spacing w:val="0"/>
          <w:sz w:val="24"/>
          <w:szCs w:val="24"/>
        </w:rPr>
      </w:pPr>
      <w:r>
        <w:rPr>
          <w:rFonts w:hint="eastAsia" w:ascii="仿宋" w:hAnsi="仿宋" w:eastAsia="仿宋" w:cs="仿宋"/>
          <w:i w:val="0"/>
          <w:iCs w:val="0"/>
          <w:caps w:val="0"/>
          <w:color w:val="000000"/>
          <w:spacing w:val="0"/>
          <w:sz w:val="28"/>
          <w:szCs w:val="28"/>
          <w:bdr w:val="none" w:color="auto" w:sz="0" w:space="0"/>
          <w:shd w:val="clear" w:fill="FFFFFF"/>
        </w:rPr>
        <w:t>  ②第二次排序与拟录取考生名单确定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000000"/>
          <w:spacing w:val="0"/>
          <w:sz w:val="24"/>
          <w:szCs w:val="24"/>
        </w:rPr>
      </w:pPr>
      <w:r>
        <w:rPr>
          <w:rFonts w:hint="eastAsia" w:ascii="仿宋" w:hAnsi="仿宋" w:eastAsia="仿宋" w:cs="仿宋"/>
          <w:i w:val="0"/>
          <w:iCs w:val="0"/>
          <w:caps w:val="0"/>
          <w:color w:val="000000"/>
          <w:spacing w:val="0"/>
          <w:sz w:val="28"/>
          <w:szCs w:val="28"/>
          <w:bdr w:val="none" w:color="auto" w:sz="0" w:space="0"/>
          <w:shd w:val="clear" w:fill="FFFFFF"/>
        </w:rPr>
        <w:t>    第一轮排名后未被拟录取的其他考核成绩合格考生，学院将根据考生的最终考核成绩按照报考专业进行第二轮排名。第一轮未招满且有剩余名额的导师，可以依据分专业剩余招生计划，结合导师意愿和考生意愿，按照双向选择和择优录取的原则，根据最终考核成绩排名依次确定拟录取考生，其中超出报考导师名额上限的考生可自愿选择其他有指标的导师，若不愿选择其他导师则视为放弃拟录取资格。对不能完成既定招生计划的专业，其剩余招生指标将调整至其他专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000000"/>
          <w:spacing w:val="0"/>
          <w:sz w:val="24"/>
          <w:szCs w:val="24"/>
        </w:rPr>
      </w:pPr>
      <w:r>
        <w:rPr>
          <w:rFonts w:hint="eastAsia" w:ascii="仿宋" w:hAnsi="仿宋" w:eastAsia="仿宋" w:cs="仿宋"/>
          <w:i w:val="0"/>
          <w:iCs w:val="0"/>
          <w:caps w:val="0"/>
          <w:color w:val="000000"/>
          <w:spacing w:val="0"/>
          <w:sz w:val="28"/>
          <w:szCs w:val="28"/>
          <w:bdr w:val="none" w:color="auto" w:sz="0" w:space="0"/>
          <w:shd w:val="clear" w:fill="FFFFFF"/>
        </w:rPr>
        <w:t>  （2）在职考生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000000"/>
          <w:spacing w:val="0"/>
          <w:sz w:val="24"/>
          <w:szCs w:val="24"/>
        </w:rPr>
      </w:pPr>
      <w:r>
        <w:rPr>
          <w:rFonts w:hint="eastAsia" w:ascii="仿宋" w:hAnsi="仿宋" w:eastAsia="仿宋" w:cs="仿宋"/>
          <w:i w:val="0"/>
          <w:iCs w:val="0"/>
          <w:caps w:val="0"/>
          <w:color w:val="000000"/>
          <w:spacing w:val="0"/>
          <w:sz w:val="28"/>
          <w:szCs w:val="28"/>
          <w:bdr w:val="none" w:color="auto" w:sz="0" w:space="0"/>
          <w:shd w:val="clear" w:fill="FFFFFF"/>
        </w:rPr>
        <w:t>    根据报考导师分配的在职招生名额和报考导师名下的在职考生考核成绩排序，依次确定拟录取在职考生。若有导师有剩余在职招生名额时，未被拟录取的其他在职考生，根据分专业考核成绩排序，按照自愿双向选择和择优录取的原则，可选择其他还有剩余在职招生名额的导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000000"/>
          <w:spacing w:val="0"/>
          <w:sz w:val="24"/>
          <w:szCs w:val="24"/>
        </w:rPr>
      </w:pPr>
      <w:r>
        <w:rPr>
          <w:rStyle w:val="8"/>
          <w:rFonts w:hint="eastAsia" w:ascii="仿宋" w:hAnsi="仿宋" w:eastAsia="仿宋" w:cs="仿宋"/>
          <w:b/>
          <w:bCs/>
          <w:i w:val="0"/>
          <w:iCs w:val="0"/>
          <w:caps w:val="0"/>
          <w:color w:val="000000"/>
          <w:spacing w:val="0"/>
          <w:sz w:val="28"/>
          <w:szCs w:val="28"/>
          <w:bdr w:val="none" w:color="auto" w:sz="0" w:space="0"/>
          <w:shd w:val="clear" w:fill="FFFFFF"/>
        </w:rPr>
        <w:t>    注：除专项计划外，学术学位不招收定向在职考生。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000000"/>
          <w:spacing w:val="0"/>
          <w:sz w:val="24"/>
          <w:szCs w:val="24"/>
        </w:rPr>
      </w:pPr>
      <w:r>
        <w:rPr>
          <w:rFonts w:hint="eastAsia" w:ascii="仿宋" w:hAnsi="仿宋" w:eastAsia="仿宋" w:cs="仿宋"/>
          <w:i w:val="0"/>
          <w:iCs w:val="0"/>
          <w:caps w:val="0"/>
          <w:color w:val="000000"/>
          <w:spacing w:val="0"/>
          <w:sz w:val="28"/>
          <w:szCs w:val="28"/>
          <w:bdr w:val="none" w:color="auto" w:sz="0" w:space="0"/>
          <w:shd w:val="clear" w:fill="FFFFFF"/>
        </w:rPr>
        <w:t>    在职考生和非在职考生的拟录取工作同时开展。若报考导师将招生名额分配给在职考生后，因学院在职博士招收人数限制未完成相应的招生计划，导师可以选择将招生名额重新分配给非在职考生，但必须按照第二轮排序录取规则确定拟录取非在职考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000000"/>
          <w:spacing w:val="0"/>
          <w:sz w:val="24"/>
          <w:szCs w:val="24"/>
        </w:rPr>
      </w:pPr>
      <w:r>
        <w:rPr>
          <w:rFonts w:hint="eastAsia" w:ascii="仿宋" w:hAnsi="仿宋" w:eastAsia="仿宋" w:cs="仿宋"/>
          <w:i w:val="0"/>
          <w:iCs w:val="0"/>
          <w:caps w:val="0"/>
          <w:color w:val="000000"/>
          <w:spacing w:val="0"/>
          <w:sz w:val="28"/>
          <w:szCs w:val="28"/>
          <w:bdr w:val="none" w:color="auto" w:sz="0" w:space="0"/>
          <w:shd w:val="clear" w:fill="FFFFFF"/>
        </w:rPr>
        <w:t>    4.拟录取名单公示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000000"/>
          <w:spacing w:val="0"/>
          <w:sz w:val="24"/>
          <w:szCs w:val="24"/>
        </w:rPr>
      </w:pPr>
      <w:r>
        <w:rPr>
          <w:rFonts w:hint="eastAsia" w:ascii="仿宋" w:hAnsi="仿宋" w:eastAsia="仿宋" w:cs="仿宋"/>
          <w:i w:val="0"/>
          <w:iCs w:val="0"/>
          <w:caps w:val="0"/>
          <w:color w:val="000000"/>
          <w:spacing w:val="0"/>
          <w:sz w:val="28"/>
          <w:szCs w:val="28"/>
          <w:bdr w:val="none" w:color="auto" w:sz="0" w:space="0"/>
          <w:shd w:val="clear" w:fill="FFFFFF"/>
        </w:rPr>
        <w:t>    学院将拟录取名单按学校公示要求进行公示，公示结束后上报学校审批，最终确定拟录取考生名单。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000000"/>
          <w:spacing w:val="0"/>
          <w:sz w:val="24"/>
          <w:szCs w:val="24"/>
        </w:rPr>
      </w:pPr>
      <w:r>
        <w:rPr>
          <w:rStyle w:val="8"/>
          <w:rFonts w:hint="eastAsia" w:ascii="仿宋" w:hAnsi="仿宋" w:eastAsia="仿宋" w:cs="仿宋"/>
          <w:b/>
          <w:bCs/>
          <w:i w:val="0"/>
          <w:iCs w:val="0"/>
          <w:caps w:val="0"/>
          <w:color w:val="000000"/>
          <w:spacing w:val="0"/>
          <w:sz w:val="28"/>
          <w:szCs w:val="28"/>
          <w:bdr w:val="none" w:color="auto" w:sz="0" w:space="0"/>
          <w:shd w:val="clear" w:fill="FFFFFF"/>
        </w:rPr>
        <w:t>  四、招生纪律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000000"/>
          <w:spacing w:val="0"/>
          <w:sz w:val="24"/>
          <w:szCs w:val="24"/>
        </w:rPr>
      </w:pPr>
      <w:r>
        <w:rPr>
          <w:rFonts w:hint="eastAsia" w:ascii="仿宋" w:hAnsi="仿宋" w:eastAsia="仿宋" w:cs="仿宋"/>
          <w:i w:val="0"/>
          <w:iCs w:val="0"/>
          <w:caps w:val="0"/>
          <w:color w:val="000000"/>
          <w:spacing w:val="0"/>
          <w:sz w:val="28"/>
          <w:szCs w:val="28"/>
          <w:bdr w:val="none" w:color="auto" w:sz="0" w:space="0"/>
          <w:shd w:val="clear" w:fill="FFFFFF"/>
        </w:rPr>
        <w:t>    参加笔试的命题教师和接触试题的工作人员均须严格执行试题的保密规定，在开考前不得向任何其他人员泄露笔试考卷的试题内容。整个考核过程严格遵守公开、公平、公正原则，学院研究生招生领导小组对考核过程实行领导和监督，并主动接受学校纪委、监察处和研究生院的监督，严格执行《教育部关于进一步加强考研辅导活动管理的通知》（教学〔2008〕1号）规定。除考试大纲外，不得以任何形式划定考试范围，任何人不得举办任何形式的考研辅导班及考研辅导活动（包括社会上的考研辅导活动）.对在招生工作中违反有关规定有舞弊行为或给招生工作造成损失的人员，将由学校有关部门视其情节轻重给予处理或处分，直至交司法部门追究刑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000000"/>
          <w:spacing w:val="0"/>
          <w:sz w:val="24"/>
          <w:szCs w:val="24"/>
        </w:rPr>
      </w:pPr>
      <w:r>
        <w:rPr>
          <w:rStyle w:val="8"/>
          <w:rFonts w:hint="eastAsia" w:ascii="仿宋" w:hAnsi="仿宋" w:eastAsia="仿宋" w:cs="仿宋"/>
          <w:b/>
          <w:bCs/>
          <w:i w:val="0"/>
          <w:iCs w:val="0"/>
          <w:caps w:val="0"/>
          <w:color w:val="000000"/>
          <w:spacing w:val="0"/>
          <w:sz w:val="28"/>
          <w:szCs w:val="28"/>
          <w:bdr w:val="none" w:color="auto" w:sz="0" w:space="0"/>
          <w:shd w:val="clear" w:fill="FFFFFF"/>
        </w:rPr>
        <w:t>  五、联系方法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000000"/>
          <w:spacing w:val="0"/>
          <w:sz w:val="24"/>
          <w:szCs w:val="24"/>
        </w:rPr>
      </w:pPr>
      <w:r>
        <w:rPr>
          <w:rFonts w:hint="eastAsia" w:ascii="仿宋" w:hAnsi="仿宋" w:eastAsia="仿宋" w:cs="仿宋"/>
          <w:i w:val="0"/>
          <w:iCs w:val="0"/>
          <w:caps w:val="0"/>
          <w:color w:val="000000"/>
          <w:spacing w:val="0"/>
          <w:sz w:val="28"/>
          <w:szCs w:val="28"/>
          <w:bdr w:val="none" w:color="auto" w:sz="0" w:space="0"/>
          <w:shd w:val="clear" w:fill="FFFFFF"/>
        </w:rPr>
        <w:t>    联系部门：核科学与技术学院研究生办公室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000000"/>
          <w:spacing w:val="0"/>
          <w:sz w:val="24"/>
          <w:szCs w:val="24"/>
        </w:rPr>
      </w:pPr>
      <w:r>
        <w:rPr>
          <w:rFonts w:hint="eastAsia" w:ascii="仿宋" w:hAnsi="仿宋" w:eastAsia="仿宋" w:cs="仿宋"/>
          <w:i w:val="0"/>
          <w:iCs w:val="0"/>
          <w:caps w:val="0"/>
          <w:color w:val="000000"/>
          <w:spacing w:val="0"/>
          <w:sz w:val="28"/>
          <w:szCs w:val="28"/>
          <w:bdr w:val="none" w:color="auto" w:sz="0" w:space="0"/>
          <w:shd w:val="clear" w:fill="FFFFFF"/>
        </w:rPr>
        <w:t>    联 系 人：张老师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000000"/>
          <w:spacing w:val="0"/>
          <w:sz w:val="24"/>
          <w:szCs w:val="24"/>
        </w:rPr>
      </w:pPr>
      <w:r>
        <w:rPr>
          <w:rFonts w:hint="eastAsia" w:ascii="仿宋" w:hAnsi="仿宋" w:eastAsia="仿宋" w:cs="仿宋"/>
          <w:i w:val="0"/>
          <w:iCs w:val="0"/>
          <w:caps w:val="0"/>
          <w:color w:val="000000"/>
          <w:spacing w:val="0"/>
          <w:sz w:val="28"/>
          <w:szCs w:val="28"/>
          <w:bdr w:val="none" w:color="auto" w:sz="0" w:space="0"/>
          <w:shd w:val="clear" w:fill="FFFFFF"/>
        </w:rPr>
        <w:t>    学院网址：</w:t>
      </w:r>
      <w:r>
        <w:rPr>
          <w:rFonts w:hint="default" w:ascii="Calibri" w:hAnsi="Calibri" w:eastAsia="Helvetica" w:cs="Calibri"/>
          <w:i w:val="0"/>
          <w:iCs w:val="0"/>
          <w:caps w:val="0"/>
          <w:color w:val="000000"/>
          <w:spacing w:val="0"/>
          <w:sz w:val="21"/>
          <w:szCs w:val="21"/>
          <w:u w:val="none"/>
          <w:bdr w:val="none" w:color="auto" w:sz="0" w:space="0"/>
          <w:shd w:val="clear" w:fill="FFFFFF"/>
        </w:rPr>
        <w:fldChar w:fldCharType="begin"/>
      </w:r>
      <w:r>
        <w:rPr>
          <w:rFonts w:hint="default" w:ascii="Calibri" w:hAnsi="Calibri" w:eastAsia="Helvetica" w:cs="Calibri"/>
          <w:i w:val="0"/>
          <w:iCs w:val="0"/>
          <w:caps w:val="0"/>
          <w:color w:val="000000"/>
          <w:spacing w:val="0"/>
          <w:sz w:val="21"/>
          <w:szCs w:val="21"/>
          <w:u w:val="none"/>
          <w:bdr w:val="none" w:color="auto" w:sz="0" w:space="0"/>
          <w:shd w:val="clear" w:fill="FFFFFF"/>
        </w:rPr>
        <w:instrText xml:space="preserve"> HYPERLINK "https://snst.lzu.edu.cn/" </w:instrText>
      </w:r>
      <w:r>
        <w:rPr>
          <w:rFonts w:hint="default" w:ascii="Calibri" w:hAnsi="Calibri" w:eastAsia="Helvetica" w:cs="Calibri"/>
          <w:i w:val="0"/>
          <w:iCs w:val="0"/>
          <w:caps w:val="0"/>
          <w:color w:val="000000"/>
          <w:spacing w:val="0"/>
          <w:sz w:val="21"/>
          <w:szCs w:val="21"/>
          <w:u w:val="none"/>
          <w:bdr w:val="none" w:color="auto" w:sz="0" w:space="0"/>
          <w:shd w:val="clear" w:fill="FFFFFF"/>
        </w:rPr>
        <w:fldChar w:fldCharType="separate"/>
      </w:r>
      <w:r>
        <w:rPr>
          <w:rStyle w:val="9"/>
          <w:rFonts w:hint="eastAsia" w:ascii="仿宋" w:hAnsi="仿宋" w:eastAsia="仿宋" w:cs="仿宋"/>
          <w:i w:val="0"/>
          <w:iCs w:val="0"/>
          <w:caps w:val="0"/>
          <w:color w:val="0000FF"/>
          <w:spacing w:val="0"/>
          <w:sz w:val="28"/>
          <w:szCs w:val="28"/>
          <w:u w:val="single"/>
          <w:bdr w:val="none" w:color="auto" w:sz="0" w:space="0"/>
          <w:shd w:val="clear" w:fill="FFFFFF"/>
        </w:rPr>
        <w:t>https://snst.lzu.edu.cn/</w:t>
      </w:r>
      <w:r>
        <w:rPr>
          <w:rFonts w:hint="default" w:ascii="Calibri" w:hAnsi="Calibri" w:eastAsia="Helvetica" w:cs="Calibri"/>
          <w:i w:val="0"/>
          <w:iCs w:val="0"/>
          <w:caps w:val="0"/>
          <w:color w:val="000000"/>
          <w:spacing w:val="0"/>
          <w:sz w:val="21"/>
          <w:szCs w:val="21"/>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000000"/>
          <w:spacing w:val="0"/>
          <w:sz w:val="24"/>
          <w:szCs w:val="24"/>
        </w:rPr>
      </w:pPr>
      <w:r>
        <w:rPr>
          <w:rFonts w:hint="eastAsia" w:ascii="仿宋" w:hAnsi="仿宋" w:eastAsia="仿宋" w:cs="仿宋"/>
          <w:i w:val="0"/>
          <w:iCs w:val="0"/>
          <w:caps w:val="0"/>
          <w:color w:val="000000"/>
          <w:spacing w:val="0"/>
          <w:sz w:val="28"/>
          <w:szCs w:val="28"/>
          <w:bdr w:val="none" w:color="auto" w:sz="0" w:space="0"/>
          <w:shd w:val="clear" w:fill="FFFFFF"/>
        </w:rPr>
        <w:t>    联系地址：甘肃省兰州市城关区定西路28号兰州大学二分部现物楼302室。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000000"/>
          <w:spacing w:val="0"/>
          <w:sz w:val="24"/>
          <w:szCs w:val="24"/>
        </w:rPr>
      </w:pPr>
      <w:r>
        <w:rPr>
          <w:rFonts w:hint="eastAsia" w:ascii="仿宋" w:hAnsi="仿宋" w:eastAsia="仿宋" w:cs="仿宋"/>
          <w:i w:val="0"/>
          <w:iCs w:val="0"/>
          <w:caps w:val="0"/>
          <w:color w:val="000000"/>
          <w:spacing w:val="0"/>
          <w:sz w:val="28"/>
          <w:szCs w:val="28"/>
          <w:bdr w:val="none" w:color="auto" w:sz="0" w:space="0"/>
          <w:shd w:val="clear" w:fill="FFFFFF"/>
        </w:rPr>
        <w:t>    邮政编编：730000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000000"/>
          <w:spacing w:val="0"/>
          <w:sz w:val="24"/>
          <w:szCs w:val="24"/>
        </w:rPr>
      </w:pPr>
      <w:r>
        <w:rPr>
          <w:rFonts w:hint="eastAsia" w:ascii="仿宋" w:hAnsi="仿宋" w:eastAsia="仿宋" w:cs="仿宋"/>
          <w:i w:val="0"/>
          <w:iCs w:val="0"/>
          <w:caps w:val="0"/>
          <w:color w:val="000000"/>
          <w:spacing w:val="0"/>
          <w:sz w:val="28"/>
          <w:szCs w:val="28"/>
          <w:bdr w:val="none" w:color="auto" w:sz="0" w:space="0"/>
          <w:shd w:val="clear" w:fill="FFFFFF"/>
        </w:rPr>
        <w:t>    联系电话：0931-8915507</w:t>
      </w:r>
      <w:r>
        <w:rPr>
          <w:rFonts w:hint="default" w:ascii="Calibri" w:hAnsi="Calibri" w:eastAsia="Helvetica" w:cs="Calibri"/>
          <w:i w:val="0"/>
          <w:iCs w:val="0"/>
          <w:caps w:val="0"/>
          <w:color w:val="000000"/>
          <w:spacing w:val="0"/>
          <w:sz w:val="21"/>
          <w:szCs w:val="21"/>
          <w:bdr w:val="none" w:color="auto" w:sz="0" w:space="0"/>
          <w:shd w:val="clear" w:fill="FFFFFF"/>
        </w:rPr>
        <w:t> </w:t>
      </w:r>
      <w:r>
        <w:rPr>
          <w:rFonts w:hint="eastAsia" w:ascii="仿宋" w:hAnsi="仿宋" w:eastAsia="仿宋" w:cs="仿宋"/>
          <w:i w:val="0"/>
          <w:iCs w:val="0"/>
          <w:caps w:val="0"/>
          <w:color w:val="000000"/>
          <w:spacing w:val="0"/>
          <w:sz w:val="28"/>
          <w:szCs w:val="28"/>
          <w:bdr w:val="none" w:color="auto" w:sz="0" w:space="0"/>
          <w:shd w:val="clear" w:fill="FFFFFF"/>
        </w:rPr>
        <w:t>可通过电子邮件方式向学院进行反馈。联系邮箱：</w:t>
      </w:r>
      <w:r>
        <w:rPr>
          <w:rFonts w:hint="default" w:ascii="Calibri" w:hAnsi="Calibri" w:eastAsia="Helvetica" w:cs="Calibri"/>
          <w:i w:val="0"/>
          <w:iCs w:val="0"/>
          <w:caps w:val="0"/>
          <w:color w:val="000000"/>
          <w:spacing w:val="0"/>
          <w:sz w:val="21"/>
          <w:szCs w:val="21"/>
          <w:u w:val="none"/>
          <w:bdr w:val="none" w:color="auto" w:sz="0" w:space="0"/>
          <w:shd w:val="clear" w:fill="FFFFFF"/>
        </w:rPr>
        <w:fldChar w:fldCharType="begin"/>
      </w:r>
      <w:r>
        <w:rPr>
          <w:rFonts w:hint="default" w:ascii="Calibri" w:hAnsi="Calibri" w:eastAsia="Helvetica" w:cs="Calibri"/>
          <w:i w:val="0"/>
          <w:iCs w:val="0"/>
          <w:caps w:val="0"/>
          <w:color w:val="000000"/>
          <w:spacing w:val="0"/>
          <w:sz w:val="21"/>
          <w:szCs w:val="21"/>
          <w:u w:val="none"/>
          <w:bdr w:val="none" w:color="auto" w:sz="0" w:space="0"/>
          <w:shd w:val="clear" w:fill="FFFFFF"/>
        </w:rPr>
        <w:instrText xml:space="preserve"> HYPERLINK "mailto:hxyyjs@lzu.edu.cn" </w:instrText>
      </w:r>
      <w:r>
        <w:rPr>
          <w:rFonts w:hint="default" w:ascii="Calibri" w:hAnsi="Calibri" w:eastAsia="Helvetica" w:cs="Calibri"/>
          <w:i w:val="0"/>
          <w:iCs w:val="0"/>
          <w:caps w:val="0"/>
          <w:color w:val="000000"/>
          <w:spacing w:val="0"/>
          <w:sz w:val="21"/>
          <w:szCs w:val="21"/>
          <w:u w:val="none"/>
          <w:bdr w:val="none" w:color="auto" w:sz="0" w:space="0"/>
          <w:shd w:val="clear" w:fill="FFFFFF"/>
        </w:rPr>
        <w:fldChar w:fldCharType="separate"/>
      </w:r>
      <w:r>
        <w:rPr>
          <w:rStyle w:val="9"/>
          <w:rFonts w:hint="eastAsia" w:ascii="仿宋" w:hAnsi="仿宋" w:eastAsia="仿宋" w:cs="仿宋"/>
          <w:i w:val="0"/>
          <w:iCs w:val="0"/>
          <w:caps w:val="0"/>
          <w:color w:val="0000FF"/>
          <w:spacing w:val="0"/>
          <w:sz w:val="28"/>
          <w:szCs w:val="28"/>
          <w:u w:val="single"/>
          <w:bdr w:val="none" w:color="auto" w:sz="0" w:space="0"/>
          <w:shd w:val="clear" w:fill="FFFFFF"/>
        </w:rPr>
        <w:t>hxyyjs@lzu.edu.cn</w:t>
      </w:r>
      <w:r>
        <w:rPr>
          <w:rFonts w:hint="default" w:ascii="Calibri" w:hAnsi="Calibri" w:eastAsia="Helvetica" w:cs="Calibri"/>
          <w:i w:val="0"/>
          <w:iCs w:val="0"/>
          <w:caps w:val="0"/>
          <w:color w:val="000000"/>
          <w:spacing w:val="0"/>
          <w:sz w:val="21"/>
          <w:szCs w:val="21"/>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000000"/>
          <w:spacing w:val="0"/>
          <w:sz w:val="24"/>
          <w:szCs w:val="24"/>
        </w:rPr>
      </w:pPr>
      <w:r>
        <w:rPr>
          <w:rStyle w:val="8"/>
          <w:rFonts w:hint="eastAsia" w:ascii="仿宋" w:hAnsi="仿宋" w:eastAsia="仿宋" w:cs="仿宋"/>
          <w:b/>
          <w:bCs/>
          <w:i w:val="0"/>
          <w:iCs w:val="0"/>
          <w:caps w:val="0"/>
          <w:color w:val="000000"/>
          <w:spacing w:val="0"/>
          <w:sz w:val="28"/>
          <w:szCs w:val="28"/>
          <w:bdr w:val="none" w:color="auto" w:sz="0" w:space="0"/>
          <w:shd w:val="clear" w:fill="FFFFFF"/>
        </w:rPr>
        <w:t>  六、其他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000000"/>
          <w:spacing w:val="0"/>
          <w:sz w:val="24"/>
          <w:szCs w:val="24"/>
        </w:rPr>
      </w:pPr>
      <w:r>
        <w:rPr>
          <w:rFonts w:hint="eastAsia" w:ascii="仿宋" w:hAnsi="仿宋" w:eastAsia="仿宋" w:cs="仿宋"/>
          <w:i w:val="0"/>
          <w:iCs w:val="0"/>
          <w:caps w:val="0"/>
          <w:color w:val="000000"/>
          <w:spacing w:val="0"/>
          <w:sz w:val="28"/>
          <w:szCs w:val="28"/>
          <w:bdr w:val="none" w:color="auto" w:sz="0" w:space="0"/>
          <w:shd w:val="clear" w:fill="FFFFFF"/>
        </w:rPr>
        <w:t>    如有其它未尽事宜，将按照兰州大学当年博士研究生招生简章中的相关要求执行。本实施方案的解释权属于兰州大学核科学与技术学院。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000000"/>
          <w:spacing w:val="0"/>
          <w:sz w:val="24"/>
          <w:szCs w:val="24"/>
        </w:rPr>
      </w:pPr>
      <w:r>
        <w:rPr>
          <w:rFonts w:hint="eastAsia" w:ascii="仿宋" w:hAnsi="仿宋" w:eastAsia="仿宋" w:cs="仿宋"/>
          <w:i w:val="0"/>
          <w:iCs w:val="0"/>
          <w:caps w:val="0"/>
          <w:color w:val="000000"/>
          <w:spacing w:val="0"/>
          <w:sz w:val="28"/>
          <w:szCs w:val="28"/>
          <w:bdr w:val="none" w:color="auto" w:sz="0" w:space="0"/>
          <w:shd w:val="clear" w:fill="FFFFFF"/>
        </w:rPr>
        <w:t>  </w:t>
      </w:r>
      <w:r>
        <w:rPr>
          <w:rFonts w:hint="default" w:ascii="Calibri" w:hAnsi="Calibri" w:eastAsia="Helvetica" w:cs="Calibri"/>
          <w:i w:val="0"/>
          <w:iCs w:val="0"/>
          <w:caps w:val="0"/>
          <w:color w:val="000000"/>
          <w:spacing w:val="0"/>
          <w:sz w:val="21"/>
          <w:szCs w:val="21"/>
          <w:bdr w:val="none" w:color="auto" w:sz="0" w:space="0"/>
          <w:shd w:val="clear" w:fill="FFFFFF"/>
        </w:rPr>
        <w:t> </w:t>
      </w:r>
      <w:r>
        <w:rPr>
          <w:rFonts w:hint="default" w:ascii="Calibri" w:hAnsi="Calibri" w:eastAsia="Helvetica" w:cs="Calibri"/>
          <w:i w:val="0"/>
          <w:iCs w:val="0"/>
          <w:caps w:val="0"/>
          <w:color w:val="000000"/>
          <w:spacing w:val="0"/>
          <w:sz w:val="21"/>
          <w:szCs w:val="21"/>
          <w:u w:val="none"/>
          <w:bdr w:val="none" w:color="auto" w:sz="0" w:space="0"/>
          <w:shd w:val="clear" w:fill="FFFFFF"/>
        </w:rPr>
        <w:fldChar w:fldCharType="begin"/>
      </w:r>
      <w:r>
        <w:rPr>
          <w:rFonts w:hint="default" w:ascii="Calibri" w:hAnsi="Calibri" w:eastAsia="Helvetica" w:cs="Calibri"/>
          <w:i w:val="0"/>
          <w:iCs w:val="0"/>
          <w:caps w:val="0"/>
          <w:color w:val="000000"/>
          <w:spacing w:val="0"/>
          <w:sz w:val="21"/>
          <w:szCs w:val="21"/>
          <w:u w:val="none"/>
          <w:bdr w:val="none" w:color="auto" w:sz="0" w:space="0"/>
          <w:shd w:val="clear" w:fill="FFFFFF"/>
        </w:rPr>
        <w:instrText xml:space="preserve"> HYPERLINK "https://snst.lzu.edu.cn/snstnew/upload/files/20231116/a02f7b3dd87d4345959a21944da1192a.doc" </w:instrText>
      </w:r>
      <w:r>
        <w:rPr>
          <w:rFonts w:hint="default" w:ascii="Calibri" w:hAnsi="Calibri" w:eastAsia="Helvetica" w:cs="Calibri"/>
          <w:i w:val="0"/>
          <w:iCs w:val="0"/>
          <w:caps w:val="0"/>
          <w:color w:val="000000"/>
          <w:spacing w:val="0"/>
          <w:sz w:val="21"/>
          <w:szCs w:val="21"/>
          <w:u w:val="none"/>
          <w:bdr w:val="none" w:color="auto" w:sz="0" w:space="0"/>
          <w:shd w:val="clear" w:fill="FFFFFF"/>
        </w:rPr>
        <w:fldChar w:fldCharType="separate"/>
      </w:r>
      <w:r>
        <w:rPr>
          <w:rStyle w:val="9"/>
          <w:rFonts w:hint="default" w:ascii="Calibri" w:hAnsi="Calibri" w:eastAsia="Helvetica" w:cs="Calibri"/>
          <w:i w:val="0"/>
          <w:iCs w:val="0"/>
          <w:caps w:val="0"/>
          <w:color w:val="000000"/>
          <w:spacing w:val="0"/>
          <w:sz w:val="21"/>
          <w:szCs w:val="21"/>
          <w:u w:val="none"/>
          <w:bdr w:val="none" w:color="auto" w:sz="0" w:space="0"/>
          <w:shd w:val="clear" w:fill="FFFFFF"/>
        </w:rPr>
        <w:t> 附件：笔试考核部分免试 申请表</w:t>
      </w:r>
      <w:r>
        <w:rPr>
          <w:rFonts w:hint="default" w:ascii="Calibri" w:hAnsi="Calibri" w:eastAsia="Helvetica" w:cs="Calibri"/>
          <w:i w:val="0"/>
          <w:iCs w:val="0"/>
          <w:caps w:val="0"/>
          <w:color w:val="000000"/>
          <w:spacing w:val="0"/>
          <w:sz w:val="21"/>
          <w:szCs w:val="21"/>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Helvetica" w:hAnsi="Helvetica" w:eastAsia="Helvetica" w:cs="Helvetica"/>
          <w:i w:val="0"/>
          <w:iCs w:val="0"/>
          <w:caps w:val="0"/>
          <w:color w:val="000000"/>
          <w:spacing w:val="0"/>
          <w:sz w:val="24"/>
          <w:szCs w:val="24"/>
        </w:rPr>
      </w:pPr>
      <w:r>
        <w:rPr>
          <w:rFonts w:hint="eastAsia" w:ascii="仿宋" w:hAnsi="仿宋" w:eastAsia="仿宋" w:cs="仿宋"/>
          <w:i w:val="0"/>
          <w:iCs w:val="0"/>
          <w:caps w:val="0"/>
          <w:color w:val="000000"/>
          <w:spacing w:val="0"/>
          <w:sz w:val="28"/>
          <w:szCs w:val="28"/>
          <w:bdr w:val="none" w:color="auto" w:sz="0" w:space="0"/>
          <w:shd w:val="clear" w:fill="FFFFFF"/>
        </w:rPr>
        <w:t> </w:t>
      </w:r>
      <w:r>
        <w:rPr>
          <w:rFonts w:hint="eastAsia" w:ascii="仿宋" w:hAnsi="仿宋" w:eastAsia="仿宋" w:cs="仿宋"/>
          <w:i w:val="0"/>
          <w:iCs w:val="0"/>
          <w:caps w:val="0"/>
          <w:color w:val="000000"/>
          <w:spacing w:val="0"/>
          <w:sz w:val="28"/>
          <w:szCs w:val="28"/>
          <w:u w:val="none"/>
          <w:bdr w:val="none" w:color="auto" w:sz="0" w:space="0"/>
          <w:shd w:val="clear" w:fill="FFFFFF"/>
        </w:rPr>
        <w:fldChar w:fldCharType="begin"/>
      </w:r>
      <w:r>
        <w:rPr>
          <w:rFonts w:hint="eastAsia" w:ascii="仿宋" w:hAnsi="仿宋" w:eastAsia="仿宋" w:cs="仿宋"/>
          <w:i w:val="0"/>
          <w:iCs w:val="0"/>
          <w:caps w:val="0"/>
          <w:color w:val="000000"/>
          <w:spacing w:val="0"/>
          <w:sz w:val="28"/>
          <w:szCs w:val="28"/>
          <w:u w:val="none"/>
          <w:bdr w:val="none" w:color="auto" w:sz="0" w:space="0"/>
          <w:shd w:val="clear" w:fill="FFFFFF"/>
        </w:rPr>
        <w:instrText xml:space="preserve"> HYPERLINK "https://snst.lzu.edu.cn/snstnew/upload/files/20231121/41cf6ff0034b40fdb220c2ffcf368ab3.doc" </w:instrText>
      </w:r>
      <w:r>
        <w:rPr>
          <w:rFonts w:hint="eastAsia" w:ascii="仿宋" w:hAnsi="仿宋" w:eastAsia="仿宋" w:cs="仿宋"/>
          <w:i w:val="0"/>
          <w:iCs w:val="0"/>
          <w:caps w:val="0"/>
          <w:color w:val="000000"/>
          <w:spacing w:val="0"/>
          <w:sz w:val="28"/>
          <w:szCs w:val="28"/>
          <w:u w:val="none"/>
          <w:bdr w:val="none" w:color="auto" w:sz="0" w:space="0"/>
          <w:shd w:val="clear" w:fill="FFFFFF"/>
        </w:rPr>
        <w:fldChar w:fldCharType="separate"/>
      </w:r>
      <w:r>
        <w:rPr>
          <w:rStyle w:val="9"/>
          <w:rFonts w:hint="eastAsia" w:ascii="仿宋" w:hAnsi="仿宋" w:eastAsia="仿宋" w:cs="仿宋"/>
          <w:i w:val="0"/>
          <w:iCs w:val="0"/>
          <w:caps w:val="0"/>
          <w:color w:val="000000"/>
          <w:spacing w:val="0"/>
          <w:sz w:val="21"/>
          <w:szCs w:val="21"/>
          <w:u w:val="none"/>
          <w:bdr w:val="none" w:color="auto" w:sz="0" w:space="0"/>
          <w:shd w:val="clear" w:fill="FFFFFF"/>
        </w:rPr>
        <w:t>  附件：</w:t>
      </w:r>
      <w:r>
        <w:rPr>
          <w:rFonts w:hint="eastAsia" w:ascii="仿宋" w:hAnsi="仿宋" w:eastAsia="仿宋" w:cs="仿宋"/>
          <w:i w:val="0"/>
          <w:iCs w:val="0"/>
          <w:caps w:val="0"/>
          <w:color w:val="000000"/>
          <w:spacing w:val="0"/>
          <w:sz w:val="28"/>
          <w:szCs w:val="28"/>
          <w:u w:val="none"/>
          <w:bdr w:val="none" w:color="auto" w:sz="0" w:space="0"/>
          <w:shd w:val="clear" w:fill="FFFFFF"/>
        </w:rPr>
        <w:fldChar w:fldCharType="end"/>
      </w:r>
      <w:r>
        <w:rPr>
          <w:rFonts w:hint="default" w:ascii="Calibri" w:hAnsi="Calibri" w:eastAsia="Helvetica" w:cs="Calibri"/>
          <w:i w:val="0"/>
          <w:iCs w:val="0"/>
          <w:caps w:val="0"/>
          <w:color w:val="000000"/>
          <w:spacing w:val="0"/>
          <w:sz w:val="21"/>
          <w:szCs w:val="21"/>
          <w:u w:val="none"/>
          <w:bdr w:val="none" w:color="auto" w:sz="0" w:space="0"/>
          <w:shd w:val="clear" w:fill="FFFFFF"/>
        </w:rPr>
        <w:fldChar w:fldCharType="begin"/>
      </w:r>
      <w:r>
        <w:rPr>
          <w:rFonts w:hint="default" w:ascii="Calibri" w:hAnsi="Calibri" w:eastAsia="Helvetica" w:cs="Calibri"/>
          <w:i w:val="0"/>
          <w:iCs w:val="0"/>
          <w:caps w:val="0"/>
          <w:color w:val="000000"/>
          <w:spacing w:val="0"/>
          <w:sz w:val="21"/>
          <w:szCs w:val="21"/>
          <w:u w:val="none"/>
          <w:bdr w:val="none" w:color="auto" w:sz="0" w:space="0"/>
          <w:shd w:val="clear" w:fill="FFFFFF"/>
        </w:rPr>
        <w:instrText xml:space="preserve"> HYPERLINK "https://snst.lzu.edu.cn/snstnew/upload/files/20231121/41cf6ff0034b40fdb220c2ffcf368ab3.doc" </w:instrText>
      </w:r>
      <w:r>
        <w:rPr>
          <w:rFonts w:hint="default" w:ascii="Calibri" w:hAnsi="Calibri" w:eastAsia="Helvetica" w:cs="Calibri"/>
          <w:i w:val="0"/>
          <w:iCs w:val="0"/>
          <w:caps w:val="0"/>
          <w:color w:val="000000"/>
          <w:spacing w:val="0"/>
          <w:sz w:val="21"/>
          <w:szCs w:val="21"/>
          <w:u w:val="none"/>
          <w:bdr w:val="none" w:color="auto" w:sz="0" w:space="0"/>
          <w:shd w:val="clear" w:fill="FFFFFF"/>
        </w:rPr>
        <w:fldChar w:fldCharType="separate"/>
      </w:r>
      <w:r>
        <w:rPr>
          <w:rStyle w:val="9"/>
          <w:rFonts w:hint="default" w:ascii="Calibri" w:hAnsi="Calibri" w:eastAsia="Helvetica" w:cs="Calibri"/>
          <w:i w:val="0"/>
          <w:iCs w:val="0"/>
          <w:caps w:val="0"/>
          <w:color w:val="000000"/>
          <w:spacing w:val="0"/>
          <w:sz w:val="21"/>
          <w:szCs w:val="21"/>
          <w:u w:val="none"/>
          <w:bdr w:val="none" w:color="auto" w:sz="0" w:space="0"/>
          <w:shd w:val="clear" w:fill="FFFFFF"/>
        </w:rPr>
        <w:t> 思想政治素质和品德考核表</w:t>
      </w:r>
      <w:r>
        <w:rPr>
          <w:rFonts w:hint="default" w:ascii="Calibri" w:hAnsi="Calibri" w:eastAsia="Helvetica" w:cs="Calibri"/>
          <w:i w:val="0"/>
          <w:iCs w:val="0"/>
          <w:caps w:val="0"/>
          <w:color w:val="000000"/>
          <w:spacing w:val="0"/>
          <w:sz w:val="21"/>
          <w:szCs w:val="21"/>
          <w:u w:val="none"/>
          <w:bdr w:val="none" w:color="auto" w:sz="0" w:space="0"/>
          <w:shd w:val="clear" w:fill="FFFFFF"/>
        </w:rPr>
        <w:fldChar w:fldCharType="end"/>
      </w:r>
    </w:p>
    <w:p>
      <w:pPr>
        <w:rPr>
          <w:rFonts w:hint="default"/>
          <w:lang w:val="en-US" w:eastAsia="zh-CN"/>
        </w:rPr>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0"/>
    <w:family w:val="auto"/>
    <w:pitch w:val="default"/>
    <w:sig w:usb0="00000000" w:usb1="00000000" w:usb2="00000000" w:usb3="00000000" w:csb0="8000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6CFE5469"/>
    <w:rsid w:val="06DA7D4B"/>
    <w:rsid w:val="0A3C1656"/>
    <w:rsid w:val="136775E5"/>
    <w:rsid w:val="194B570C"/>
    <w:rsid w:val="3BC5739B"/>
    <w:rsid w:val="55440772"/>
    <w:rsid w:val="57FB1BE5"/>
    <w:rsid w:val="5CEA3F7C"/>
    <w:rsid w:val="6CFE5469"/>
    <w:rsid w:val="6FAC3CC5"/>
    <w:rsid w:val="78564209"/>
    <w:rsid w:val="7B1A56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46</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2023-12-21T05:57:00Z</dcterms:created>
  <dc:creator>WPS_1663235086</dc:creator>
  <cp:lastModifiedBy>WPS_1663235086</cp:lastModifiedBy>
  <dcterms:modified xsi:type="dcterms:W3CDTF">2023-12-21T07:47:12Z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E47939CE4A614BE38BEF4A60FFF8CC31_13</vt:lpwstr>
  </property>
</Properties>
</file>