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E4CE0">
      <w:pPr>
        <w:jc w:val="center"/>
        <w:rPr>
          <w:rFonts w:hint="eastAsia" w:ascii="黑体" w:eastAsia="黑体"/>
          <w:color w:val="auto"/>
          <w:sz w:val="48"/>
          <w:szCs w:val="48"/>
        </w:rPr>
      </w:pPr>
    </w:p>
    <w:p w14:paraId="152FD403">
      <w:pPr>
        <w:jc w:val="center"/>
        <w:rPr>
          <w:rFonts w:hint="eastAsia" w:ascii="黑体" w:eastAsia="黑体"/>
          <w:color w:val="auto"/>
          <w:sz w:val="48"/>
          <w:szCs w:val="48"/>
        </w:rPr>
      </w:pPr>
    </w:p>
    <w:p w14:paraId="7A99B00A">
      <w:pPr>
        <w:jc w:val="center"/>
        <w:rPr>
          <w:rFonts w:hint="eastAsia" w:ascii="黑体" w:eastAsia="黑体"/>
          <w:color w:val="auto"/>
          <w:sz w:val="48"/>
          <w:szCs w:val="48"/>
          <w:lang w:val="en-US" w:eastAsia="zh-CN"/>
        </w:rPr>
      </w:pPr>
      <w:r>
        <w:rPr>
          <w:rFonts w:hint="eastAsia" w:ascii="黑体" w:eastAsia="黑体"/>
          <w:color w:val="auto"/>
          <w:sz w:val="48"/>
          <w:szCs w:val="48"/>
        </w:rPr>
        <w:t>东北林业大学</w:t>
      </w:r>
      <w:r>
        <w:rPr>
          <w:rFonts w:hint="eastAsia" w:ascii="黑体" w:eastAsia="黑体"/>
          <w:color w:val="auto"/>
          <w:sz w:val="48"/>
          <w:szCs w:val="48"/>
          <w:lang w:val="en-US" w:eastAsia="zh-CN"/>
        </w:rPr>
        <w:t>20  年</w:t>
      </w:r>
      <w:r>
        <w:rPr>
          <w:rFonts w:hint="eastAsia" w:ascii="黑体" w:eastAsia="黑体"/>
          <w:color w:val="auto"/>
          <w:sz w:val="48"/>
          <w:szCs w:val="48"/>
        </w:rPr>
        <w:t>“申请-考核”</w:t>
      </w:r>
      <w:r>
        <w:rPr>
          <w:rFonts w:hint="eastAsia" w:ascii="黑体" w:eastAsia="黑体"/>
          <w:color w:val="auto"/>
          <w:sz w:val="48"/>
          <w:szCs w:val="48"/>
          <w:lang w:val="en-US" w:eastAsia="zh-CN"/>
        </w:rPr>
        <w:t>制</w:t>
      </w:r>
    </w:p>
    <w:p w14:paraId="10FD688F">
      <w:pPr>
        <w:jc w:val="center"/>
        <w:rPr>
          <w:rFonts w:hint="eastAsia"/>
          <w:color w:val="auto"/>
          <w:sz w:val="48"/>
          <w:szCs w:val="48"/>
        </w:rPr>
      </w:pPr>
      <w:r>
        <w:rPr>
          <w:rFonts w:hint="eastAsia" w:ascii="黑体" w:eastAsia="黑体"/>
          <w:color w:val="auto"/>
          <w:sz w:val="48"/>
          <w:szCs w:val="48"/>
        </w:rPr>
        <w:t>博士研究生</w:t>
      </w:r>
      <w:r>
        <w:rPr>
          <w:rFonts w:hint="eastAsia" w:ascii="黑体" w:eastAsia="黑体"/>
          <w:color w:val="auto"/>
          <w:sz w:val="48"/>
          <w:szCs w:val="48"/>
          <w:lang w:val="en-US" w:eastAsia="zh-CN"/>
        </w:rPr>
        <w:t>资格审查材料</w:t>
      </w:r>
    </w:p>
    <w:p w14:paraId="08A8EBD0">
      <w:pPr>
        <w:jc w:val="center"/>
        <w:rPr>
          <w:rFonts w:hint="eastAsia"/>
          <w:color w:val="auto"/>
        </w:rPr>
      </w:pPr>
    </w:p>
    <w:p w14:paraId="70A600A9">
      <w:pPr>
        <w:jc w:val="center"/>
        <w:rPr>
          <w:rFonts w:hint="eastAsia"/>
          <w:color w:val="auto"/>
        </w:rPr>
      </w:pPr>
    </w:p>
    <w:p w14:paraId="5A484A65">
      <w:pPr>
        <w:jc w:val="center"/>
        <w:rPr>
          <w:rFonts w:hint="eastAsia"/>
          <w:color w:val="auto"/>
        </w:rPr>
      </w:pPr>
    </w:p>
    <w:p w14:paraId="4379874A">
      <w:pPr>
        <w:jc w:val="center"/>
        <w:rPr>
          <w:rFonts w:hint="eastAsia"/>
          <w:color w:val="auto"/>
        </w:rPr>
      </w:pPr>
    </w:p>
    <w:tbl>
      <w:tblPr>
        <w:tblStyle w:val="6"/>
        <w:tblW w:w="0" w:type="auto"/>
        <w:tblInd w:w="9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0"/>
        <w:gridCol w:w="5030"/>
      </w:tblGrid>
      <w:tr w14:paraId="38913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tcBorders>
              <w:top w:val="nil"/>
              <w:left w:val="nil"/>
              <w:bottom w:val="nil"/>
              <w:right w:val="nil"/>
            </w:tcBorders>
          </w:tcPr>
          <w:p w14:paraId="5B2119E7">
            <w:pPr>
              <w:snapToGrid w:val="0"/>
              <w:spacing w:line="700" w:lineRule="exact"/>
              <w:jc w:val="right"/>
              <w:rPr>
                <w:rFonts w:hint="eastAsia" w:eastAsia="仿宋_GB2312"/>
                <w:color w:val="auto"/>
                <w:sz w:val="32"/>
                <w:szCs w:val="32"/>
                <w:vertAlign w:val="baseline"/>
                <w:lang w:val="en-US" w:eastAsia="zh-CN"/>
              </w:rPr>
            </w:pPr>
            <w:r>
              <w:rPr>
                <w:rFonts w:hint="eastAsia" w:eastAsia="仿宋_GB2312"/>
                <w:color w:val="auto"/>
                <w:sz w:val="32"/>
                <w:szCs w:val="32"/>
                <w:vertAlign w:val="baseline"/>
                <w:lang w:val="en-US" w:eastAsia="zh-CN"/>
              </w:rPr>
              <w:t>姓    名：</w:t>
            </w:r>
          </w:p>
        </w:tc>
        <w:tc>
          <w:tcPr>
            <w:tcW w:w="5030" w:type="dxa"/>
            <w:tcBorders>
              <w:top w:val="nil"/>
              <w:left w:val="nil"/>
              <w:bottom w:val="nil"/>
              <w:right w:val="nil"/>
            </w:tcBorders>
          </w:tcPr>
          <w:p w14:paraId="020DC6B2">
            <w:pPr>
              <w:snapToGrid w:val="0"/>
              <w:spacing w:line="700" w:lineRule="exact"/>
              <w:rPr>
                <w:rFonts w:hint="default" w:eastAsia="仿宋_GB2312"/>
                <w:color w:val="auto"/>
                <w:sz w:val="32"/>
                <w:szCs w:val="32"/>
                <w:u w:val="single"/>
                <w:vertAlign w:val="baseline"/>
                <w:lang w:val="en-US" w:eastAsia="zh-CN"/>
              </w:rPr>
            </w:pPr>
            <w:r>
              <w:rPr>
                <w:rFonts w:hint="eastAsia" w:eastAsia="仿宋_GB2312"/>
                <w:color w:val="auto"/>
                <w:sz w:val="32"/>
                <w:szCs w:val="32"/>
                <w:u w:val="single"/>
                <w:vertAlign w:val="baseline"/>
                <w:lang w:val="en-US" w:eastAsia="zh-CN"/>
              </w:rPr>
              <w:t xml:space="preserve">                   </w:t>
            </w:r>
          </w:p>
        </w:tc>
      </w:tr>
      <w:tr w14:paraId="1711E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tcBorders>
              <w:top w:val="nil"/>
              <w:left w:val="nil"/>
              <w:bottom w:val="nil"/>
              <w:right w:val="nil"/>
            </w:tcBorders>
          </w:tcPr>
          <w:p w14:paraId="3B460058">
            <w:pPr>
              <w:snapToGrid w:val="0"/>
              <w:spacing w:line="700" w:lineRule="exact"/>
              <w:jc w:val="right"/>
              <w:rPr>
                <w:rFonts w:hint="eastAsia" w:eastAsia="仿宋_GB2312"/>
                <w:color w:val="auto"/>
                <w:sz w:val="32"/>
                <w:szCs w:val="32"/>
                <w:vertAlign w:val="baseline"/>
                <w:lang w:val="en-US" w:eastAsia="zh-CN"/>
              </w:rPr>
            </w:pPr>
            <w:r>
              <w:rPr>
                <w:rFonts w:hint="eastAsia" w:eastAsia="仿宋_GB2312"/>
                <w:color w:val="auto"/>
                <w:sz w:val="32"/>
                <w:szCs w:val="32"/>
                <w:vertAlign w:val="baseline"/>
                <w:lang w:val="en-US" w:eastAsia="zh-CN"/>
              </w:rPr>
              <w:t>报 名 号：</w:t>
            </w:r>
          </w:p>
        </w:tc>
        <w:tc>
          <w:tcPr>
            <w:tcW w:w="5030" w:type="dxa"/>
            <w:tcBorders>
              <w:top w:val="nil"/>
              <w:left w:val="nil"/>
              <w:bottom w:val="nil"/>
              <w:right w:val="nil"/>
            </w:tcBorders>
            <w:vAlign w:val="top"/>
          </w:tcPr>
          <w:p w14:paraId="22718FF3">
            <w:pPr>
              <w:snapToGrid w:val="0"/>
              <w:spacing w:line="700" w:lineRule="exact"/>
              <w:rPr>
                <w:rFonts w:hint="eastAsia" w:eastAsia="仿宋_GB2312" w:asciiTheme="minorHAnsi" w:hAnsiTheme="minorHAnsi" w:cstheme="minorBidi"/>
                <w:color w:val="auto"/>
                <w:kern w:val="2"/>
                <w:sz w:val="32"/>
                <w:szCs w:val="32"/>
                <w:u w:val="single"/>
                <w:vertAlign w:val="baseline"/>
                <w:lang w:val="en-US" w:eastAsia="zh-CN" w:bidi="ar-SA"/>
              </w:rPr>
            </w:pPr>
            <w:r>
              <w:rPr>
                <w:rFonts w:hint="eastAsia" w:eastAsia="仿宋_GB2312"/>
                <w:color w:val="auto"/>
                <w:sz w:val="32"/>
                <w:szCs w:val="32"/>
                <w:u w:val="single"/>
                <w:vertAlign w:val="baseline"/>
                <w:lang w:val="en-US" w:eastAsia="zh-CN"/>
              </w:rPr>
              <w:t xml:space="preserve">                   </w:t>
            </w:r>
          </w:p>
        </w:tc>
      </w:tr>
      <w:tr w14:paraId="6841B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tcBorders>
              <w:top w:val="nil"/>
              <w:left w:val="nil"/>
              <w:bottom w:val="nil"/>
              <w:right w:val="nil"/>
            </w:tcBorders>
          </w:tcPr>
          <w:p w14:paraId="643D9147">
            <w:pPr>
              <w:snapToGrid w:val="0"/>
              <w:spacing w:line="700" w:lineRule="exact"/>
              <w:jc w:val="right"/>
              <w:rPr>
                <w:rFonts w:hint="eastAsia" w:eastAsia="仿宋_GB2312"/>
                <w:color w:val="auto"/>
                <w:sz w:val="32"/>
                <w:szCs w:val="32"/>
                <w:vertAlign w:val="baseline"/>
                <w:lang w:val="en-US" w:eastAsia="zh-CN"/>
              </w:rPr>
            </w:pPr>
            <w:r>
              <w:rPr>
                <w:rFonts w:hint="eastAsia" w:eastAsia="仿宋_GB2312"/>
                <w:color w:val="auto"/>
                <w:sz w:val="32"/>
                <w:szCs w:val="32"/>
                <w:vertAlign w:val="baseline"/>
                <w:lang w:val="en-US" w:eastAsia="zh-CN"/>
              </w:rPr>
              <w:t>报考学院：</w:t>
            </w:r>
          </w:p>
        </w:tc>
        <w:tc>
          <w:tcPr>
            <w:tcW w:w="5030" w:type="dxa"/>
            <w:tcBorders>
              <w:top w:val="nil"/>
              <w:left w:val="nil"/>
              <w:bottom w:val="nil"/>
              <w:right w:val="nil"/>
            </w:tcBorders>
            <w:vAlign w:val="top"/>
          </w:tcPr>
          <w:p w14:paraId="001600CB">
            <w:pPr>
              <w:snapToGrid w:val="0"/>
              <w:spacing w:line="700" w:lineRule="exact"/>
              <w:rPr>
                <w:rFonts w:hint="eastAsia" w:eastAsia="仿宋_GB2312" w:asciiTheme="minorHAnsi" w:hAnsiTheme="minorHAnsi" w:cstheme="minorBidi"/>
                <w:color w:val="auto"/>
                <w:kern w:val="2"/>
                <w:sz w:val="32"/>
                <w:szCs w:val="32"/>
                <w:u w:val="single"/>
                <w:vertAlign w:val="baseline"/>
                <w:lang w:val="en-US" w:eastAsia="zh-CN" w:bidi="ar-SA"/>
              </w:rPr>
            </w:pPr>
            <w:r>
              <w:rPr>
                <w:rFonts w:hint="eastAsia" w:eastAsia="仿宋_GB2312"/>
                <w:color w:val="auto"/>
                <w:sz w:val="32"/>
                <w:szCs w:val="32"/>
                <w:u w:val="single"/>
                <w:vertAlign w:val="baseline"/>
                <w:lang w:val="en-US" w:eastAsia="zh-CN"/>
              </w:rPr>
              <w:t xml:space="preserve">                   </w:t>
            </w:r>
          </w:p>
        </w:tc>
      </w:tr>
      <w:tr w14:paraId="36157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tcBorders>
              <w:top w:val="nil"/>
              <w:left w:val="nil"/>
              <w:bottom w:val="nil"/>
              <w:right w:val="nil"/>
            </w:tcBorders>
          </w:tcPr>
          <w:p w14:paraId="6C5CD605">
            <w:pPr>
              <w:snapToGrid w:val="0"/>
              <w:spacing w:line="700" w:lineRule="exact"/>
              <w:jc w:val="right"/>
              <w:rPr>
                <w:rFonts w:hint="default" w:eastAsia="仿宋_GB2312"/>
                <w:color w:val="auto"/>
                <w:sz w:val="32"/>
                <w:szCs w:val="32"/>
                <w:vertAlign w:val="baseline"/>
                <w:lang w:val="en-US" w:eastAsia="zh-CN"/>
              </w:rPr>
            </w:pPr>
            <w:r>
              <w:rPr>
                <w:rFonts w:hint="eastAsia" w:eastAsia="仿宋_GB2312"/>
                <w:color w:val="auto"/>
                <w:sz w:val="32"/>
                <w:szCs w:val="32"/>
                <w:vertAlign w:val="baseline"/>
                <w:lang w:val="en-US" w:eastAsia="zh-CN"/>
              </w:rPr>
              <w:t>报考专业：</w:t>
            </w:r>
          </w:p>
        </w:tc>
        <w:tc>
          <w:tcPr>
            <w:tcW w:w="5030" w:type="dxa"/>
            <w:tcBorders>
              <w:top w:val="nil"/>
              <w:left w:val="nil"/>
              <w:bottom w:val="nil"/>
              <w:right w:val="nil"/>
            </w:tcBorders>
            <w:vAlign w:val="top"/>
          </w:tcPr>
          <w:p w14:paraId="62D554D7">
            <w:pPr>
              <w:snapToGrid w:val="0"/>
              <w:spacing w:line="700" w:lineRule="exact"/>
              <w:rPr>
                <w:rFonts w:hint="eastAsia" w:eastAsia="仿宋_GB2312" w:asciiTheme="minorHAnsi" w:hAnsiTheme="minorHAnsi" w:cstheme="minorBidi"/>
                <w:color w:val="auto"/>
                <w:kern w:val="2"/>
                <w:sz w:val="32"/>
                <w:szCs w:val="32"/>
                <w:u w:val="single"/>
                <w:vertAlign w:val="baseline"/>
                <w:lang w:val="en-US" w:eastAsia="zh-CN" w:bidi="ar-SA"/>
              </w:rPr>
            </w:pPr>
            <w:r>
              <w:rPr>
                <w:rFonts w:hint="eastAsia" w:eastAsia="仿宋_GB2312"/>
                <w:color w:val="auto"/>
                <w:sz w:val="32"/>
                <w:szCs w:val="32"/>
                <w:u w:val="single"/>
                <w:vertAlign w:val="baseline"/>
                <w:lang w:val="en-US" w:eastAsia="zh-CN"/>
              </w:rPr>
              <w:t xml:space="preserve">                   </w:t>
            </w:r>
          </w:p>
        </w:tc>
      </w:tr>
      <w:tr w14:paraId="00F4D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tcBorders>
              <w:top w:val="nil"/>
              <w:left w:val="nil"/>
              <w:bottom w:val="nil"/>
              <w:right w:val="nil"/>
            </w:tcBorders>
          </w:tcPr>
          <w:p w14:paraId="55C70576">
            <w:pPr>
              <w:snapToGrid w:val="0"/>
              <w:spacing w:line="700" w:lineRule="exact"/>
              <w:jc w:val="right"/>
              <w:rPr>
                <w:rFonts w:hint="eastAsia" w:eastAsia="仿宋_GB2312"/>
                <w:color w:val="auto"/>
                <w:sz w:val="32"/>
                <w:szCs w:val="32"/>
                <w:vertAlign w:val="baseline"/>
                <w:lang w:val="en-US" w:eastAsia="zh-CN"/>
              </w:rPr>
            </w:pPr>
            <w:r>
              <w:rPr>
                <w:rFonts w:hint="eastAsia" w:eastAsia="仿宋_GB2312"/>
                <w:color w:val="auto"/>
                <w:sz w:val="32"/>
                <w:szCs w:val="32"/>
                <w:vertAlign w:val="baseline"/>
                <w:lang w:val="en-US" w:eastAsia="zh-CN"/>
              </w:rPr>
              <w:t>研究方向：</w:t>
            </w:r>
          </w:p>
        </w:tc>
        <w:tc>
          <w:tcPr>
            <w:tcW w:w="5030" w:type="dxa"/>
            <w:tcBorders>
              <w:top w:val="nil"/>
              <w:left w:val="nil"/>
              <w:bottom w:val="nil"/>
              <w:right w:val="nil"/>
            </w:tcBorders>
            <w:vAlign w:val="top"/>
          </w:tcPr>
          <w:p w14:paraId="2D1E7D6C">
            <w:pPr>
              <w:snapToGrid w:val="0"/>
              <w:spacing w:line="700" w:lineRule="exact"/>
              <w:rPr>
                <w:rFonts w:hint="eastAsia" w:eastAsia="仿宋_GB2312" w:asciiTheme="minorHAnsi" w:hAnsiTheme="minorHAnsi" w:cstheme="minorBidi"/>
                <w:color w:val="auto"/>
                <w:kern w:val="2"/>
                <w:sz w:val="32"/>
                <w:szCs w:val="32"/>
                <w:u w:val="single"/>
                <w:vertAlign w:val="baseline"/>
                <w:lang w:val="en-US" w:eastAsia="zh-CN" w:bidi="ar-SA"/>
              </w:rPr>
            </w:pPr>
            <w:r>
              <w:rPr>
                <w:rFonts w:hint="eastAsia" w:eastAsia="仿宋_GB2312"/>
                <w:color w:val="auto"/>
                <w:sz w:val="32"/>
                <w:szCs w:val="32"/>
                <w:u w:val="single"/>
                <w:vertAlign w:val="baseline"/>
                <w:lang w:val="en-US" w:eastAsia="zh-CN"/>
              </w:rPr>
              <w:t xml:space="preserve">                   </w:t>
            </w:r>
          </w:p>
        </w:tc>
      </w:tr>
      <w:tr w14:paraId="39345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tcBorders>
              <w:top w:val="nil"/>
              <w:left w:val="nil"/>
              <w:bottom w:val="nil"/>
              <w:right w:val="nil"/>
            </w:tcBorders>
          </w:tcPr>
          <w:p w14:paraId="05C6E957">
            <w:pPr>
              <w:snapToGrid w:val="0"/>
              <w:spacing w:line="700" w:lineRule="exact"/>
              <w:jc w:val="right"/>
              <w:rPr>
                <w:rFonts w:hint="default" w:eastAsia="仿宋_GB2312"/>
                <w:color w:val="auto"/>
                <w:sz w:val="32"/>
                <w:szCs w:val="32"/>
                <w:vertAlign w:val="baseline"/>
                <w:lang w:val="en-US" w:eastAsia="zh-CN"/>
              </w:rPr>
            </w:pPr>
            <w:r>
              <w:rPr>
                <w:rFonts w:hint="eastAsia" w:eastAsia="仿宋_GB2312"/>
                <w:color w:val="auto"/>
                <w:sz w:val="32"/>
                <w:szCs w:val="32"/>
                <w:vertAlign w:val="baseline"/>
                <w:lang w:val="en-US" w:eastAsia="zh-CN"/>
              </w:rPr>
              <w:t>报考导师：</w:t>
            </w:r>
          </w:p>
        </w:tc>
        <w:tc>
          <w:tcPr>
            <w:tcW w:w="5030" w:type="dxa"/>
            <w:tcBorders>
              <w:top w:val="nil"/>
              <w:left w:val="nil"/>
              <w:bottom w:val="nil"/>
              <w:right w:val="nil"/>
            </w:tcBorders>
            <w:vAlign w:val="top"/>
          </w:tcPr>
          <w:p w14:paraId="605606B2">
            <w:pPr>
              <w:snapToGrid w:val="0"/>
              <w:spacing w:line="700" w:lineRule="exact"/>
              <w:rPr>
                <w:rFonts w:hint="eastAsia" w:eastAsia="仿宋_GB2312" w:asciiTheme="minorHAnsi" w:hAnsiTheme="minorHAnsi" w:cstheme="minorBidi"/>
                <w:color w:val="auto"/>
                <w:kern w:val="2"/>
                <w:sz w:val="32"/>
                <w:szCs w:val="32"/>
                <w:u w:val="single"/>
                <w:vertAlign w:val="baseline"/>
                <w:lang w:val="en-US" w:eastAsia="zh-CN" w:bidi="ar-SA"/>
              </w:rPr>
            </w:pPr>
            <w:r>
              <w:rPr>
                <w:rFonts w:hint="eastAsia" w:eastAsia="仿宋_GB2312"/>
                <w:color w:val="auto"/>
                <w:sz w:val="32"/>
                <w:szCs w:val="32"/>
                <w:u w:val="single"/>
                <w:vertAlign w:val="baseline"/>
                <w:lang w:val="en-US" w:eastAsia="zh-CN"/>
              </w:rPr>
              <w:t xml:space="preserve">                   </w:t>
            </w:r>
          </w:p>
        </w:tc>
      </w:tr>
      <w:tr w14:paraId="1BFB9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tcBorders>
              <w:top w:val="nil"/>
              <w:left w:val="nil"/>
              <w:bottom w:val="nil"/>
              <w:right w:val="nil"/>
            </w:tcBorders>
          </w:tcPr>
          <w:p w14:paraId="64CF2F56">
            <w:pPr>
              <w:snapToGrid w:val="0"/>
              <w:spacing w:line="700" w:lineRule="exact"/>
              <w:jc w:val="right"/>
              <w:rPr>
                <w:rFonts w:hint="default" w:eastAsia="仿宋_GB2312"/>
                <w:color w:val="auto"/>
                <w:sz w:val="32"/>
                <w:szCs w:val="32"/>
                <w:vertAlign w:val="baseline"/>
                <w:lang w:val="en-US" w:eastAsia="zh-CN"/>
              </w:rPr>
            </w:pPr>
            <w:r>
              <w:rPr>
                <w:rFonts w:hint="eastAsia" w:eastAsia="仿宋_GB2312"/>
                <w:color w:val="auto"/>
                <w:sz w:val="32"/>
                <w:szCs w:val="32"/>
                <w:vertAlign w:val="baseline"/>
                <w:lang w:val="en-US" w:eastAsia="zh-CN"/>
              </w:rPr>
              <w:t>最后学位：</w:t>
            </w:r>
          </w:p>
        </w:tc>
        <w:tc>
          <w:tcPr>
            <w:tcW w:w="5030" w:type="dxa"/>
            <w:tcBorders>
              <w:top w:val="nil"/>
              <w:left w:val="nil"/>
              <w:bottom w:val="nil"/>
              <w:right w:val="nil"/>
            </w:tcBorders>
            <w:vAlign w:val="top"/>
          </w:tcPr>
          <w:p w14:paraId="2E9020C2">
            <w:pPr>
              <w:snapToGrid w:val="0"/>
              <w:spacing w:line="700" w:lineRule="exact"/>
              <w:rPr>
                <w:rFonts w:hint="eastAsia" w:eastAsia="仿宋_GB2312" w:asciiTheme="minorHAnsi" w:hAnsiTheme="minorHAnsi" w:cstheme="minorBidi"/>
                <w:color w:val="auto"/>
                <w:kern w:val="2"/>
                <w:sz w:val="32"/>
                <w:szCs w:val="32"/>
                <w:u w:val="single"/>
                <w:vertAlign w:val="baseline"/>
                <w:lang w:val="en-US" w:eastAsia="zh-CN" w:bidi="ar-SA"/>
              </w:rPr>
            </w:pPr>
            <w:r>
              <w:rPr>
                <w:rFonts w:hint="eastAsia" w:eastAsia="仿宋_GB2312"/>
                <w:color w:val="auto"/>
                <w:sz w:val="32"/>
                <w:szCs w:val="32"/>
                <w:u w:val="single"/>
                <w:vertAlign w:val="baseline"/>
                <w:lang w:val="en-US" w:eastAsia="zh-CN"/>
              </w:rPr>
              <w:t xml:space="preserve">                   </w:t>
            </w:r>
          </w:p>
        </w:tc>
      </w:tr>
      <w:tr w14:paraId="30E61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tcBorders>
              <w:top w:val="nil"/>
              <w:left w:val="nil"/>
              <w:bottom w:val="nil"/>
              <w:right w:val="nil"/>
            </w:tcBorders>
          </w:tcPr>
          <w:p w14:paraId="62FBDB7A">
            <w:pPr>
              <w:snapToGrid w:val="0"/>
              <w:spacing w:line="700" w:lineRule="exact"/>
              <w:jc w:val="right"/>
              <w:rPr>
                <w:rFonts w:hint="eastAsia" w:eastAsia="仿宋_GB2312"/>
                <w:color w:val="auto"/>
                <w:sz w:val="32"/>
                <w:szCs w:val="32"/>
                <w:vertAlign w:val="baseline"/>
                <w:lang w:val="en-US" w:eastAsia="zh-CN"/>
              </w:rPr>
            </w:pPr>
            <w:r>
              <w:rPr>
                <w:rFonts w:hint="eastAsia" w:eastAsia="仿宋_GB2312"/>
                <w:color w:val="auto"/>
                <w:sz w:val="32"/>
                <w:szCs w:val="32"/>
                <w:vertAlign w:val="baseline"/>
                <w:lang w:val="en-US" w:eastAsia="zh-CN"/>
              </w:rPr>
              <w:t>毕业单位：</w:t>
            </w:r>
          </w:p>
        </w:tc>
        <w:tc>
          <w:tcPr>
            <w:tcW w:w="5030" w:type="dxa"/>
            <w:tcBorders>
              <w:top w:val="nil"/>
              <w:left w:val="nil"/>
              <w:bottom w:val="nil"/>
              <w:right w:val="nil"/>
            </w:tcBorders>
            <w:vAlign w:val="top"/>
          </w:tcPr>
          <w:p w14:paraId="54263EB1">
            <w:pPr>
              <w:snapToGrid w:val="0"/>
              <w:spacing w:line="700" w:lineRule="exact"/>
              <w:rPr>
                <w:rFonts w:hint="eastAsia" w:eastAsia="仿宋_GB2312" w:asciiTheme="minorHAnsi" w:hAnsiTheme="minorHAnsi" w:cstheme="minorBidi"/>
                <w:color w:val="auto"/>
                <w:kern w:val="2"/>
                <w:sz w:val="32"/>
                <w:szCs w:val="32"/>
                <w:u w:val="single"/>
                <w:vertAlign w:val="baseline"/>
                <w:lang w:val="en-US" w:eastAsia="zh-CN" w:bidi="ar-SA"/>
              </w:rPr>
            </w:pPr>
            <w:r>
              <w:rPr>
                <w:rFonts w:hint="eastAsia" w:eastAsia="仿宋_GB2312"/>
                <w:color w:val="auto"/>
                <w:sz w:val="32"/>
                <w:szCs w:val="32"/>
                <w:u w:val="single"/>
                <w:vertAlign w:val="baseline"/>
                <w:lang w:val="en-US" w:eastAsia="zh-CN"/>
              </w:rPr>
              <w:t xml:space="preserve">                   </w:t>
            </w:r>
          </w:p>
        </w:tc>
      </w:tr>
      <w:tr w14:paraId="0DFB6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tcBorders>
              <w:top w:val="nil"/>
              <w:left w:val="nil"/>
              <w:bottom w:val="nil"/>
              <w:right w:val="nil"/>
            </w:tcBorders>
          </w:tcPr>
          <w:p w14:paraId="0A0685F5">
            <w:pPr>
              <w:snapToGrid w:val="0"/>
              <w:spacing w:line="700" w:lineRule="exact"/>
              <w:jc w:val="right"/>
              <w:rPr>
                <w:rFonts w:hint="default" w:eastAsia="仿宋_GB2312"/>
                <w:color w:val="auto"/>
                <w:sz w:val="32"/>
                <w:szCs w:val="32"/>
                <w:vertAlign w:val="baseline"/>
                <w:lang w:val="en-US" w:eastAsia="zh-CN"/>
              </w:rPr>
            </w:pPr>
            <w:r>
              <w:rPr>
                <w:rFonts w:hint="eastAsia" w:eastAsia="仿宋_GB2312"/>
                <w:color w:val="auto"/>
                <w:sz w:val="32"/>
                <w:szCs w:val="32"/>
                <w:vertAlign w:val="baseline"/>
                <w:lang w:val="en-US" w:eastAsia="zh-CN"/>
              </w:rPr>
              <w:t>专项计划：</w:t>
            </w:r>
          </w:p>
        </w:tc>
        <w:tc>
          <w:tcPr>
            <w:tcW w:w="5030" w:type="dxa"/>
            <w:tcBorders>
              <w:top w:val="nil"/>
              <w:left w:val="nil"/>
              <w:bottom w:val="nil"/>
              <w:right w:val="nil"/>
            </w:tcBorders>
            <w:vAlign w:val="top"/>
          </w:tcPr>
          <w:p w14:paraId="40DED2DA">
            <w:pPr>
              <w:snapToGrid w:val="0"/>
              <w:spacing w:line="700" w:lineRule="exact"/>
              <w:rPr>
                <w:rFonts w:hint="eastAsia" w:eastAsia="仿宋_GB2312"/>
                <w:color w:val="auto"/>
                <w:sz w:val="32"/>
                <w:szCs w:val="32"/>
                <w:u w:val="single"/>
                <w:vertAlign w:val="baseline"/>
                <w:lang w:val="en-US" w:eastAsia="zh-CN"/>
              </w:rPr>
            </w:pPr>
            <w:r>
              <w:rPr>
                <w:rFonts w:hint="eastAsia" w:eastAsia="仿宋_GB2312"/>
                <w:color w:val="auto"/>
                <w:sz w:val="32"/>
                <w:szCs w:val="32"/>
                <w:u w:val="single"/>
                <w:vertAlign w:val="baseline"/>
                <w:lang w:val="en-US" w:eastAsia="zh-CN"/>
              </w:rPr>
              <w:t xml:space="preserve">                   </w:t>
            </w:r>
          </w:p>
        </w:tc>
      </w:tr>
    </w:tbl>
    <w:p w14:paraId="565B12FD">
      <w:pPr>
        <w:snapToGrid w:val="0"/>
        <w:spacing w:line="700" w:lineRule="exact"/>
        <w:ind w:left="2125" w:firstLine="425"/>
        <w:rPr>
          <w:rFonts w:hint="eastAsia"/>
          <w:color w:val="auto"/>
          <w:sz w:val="28"/>
        </w:rPr>
      </w:pPr>
    </w:p>
    <w:p w14:paraId="1E14D1E7">
      <w:pPr>
        <w:snapToGrid w:val="0"/>
        <w:spacing w:line="700" w:lineRule="exact"/>
        <w:ind w:left="2125" w:firstLine="425"/>
        <w:rPr>
          <w:rFonts w:hint="eastAsia"/>
          <w:color w:val="auto"/>
          <w:sz w:val="28"/>
        </w:rPr>
      </w:pPr>
    </w:p>
    <w:p w14:paraId="0B8396A3">
      <w:pPr>
        <w:snapToGrid w:val="0"/>
        <w:spacing w:line="700" w:lineRule="exact"/>
        <w:jc w:val="center"/>
        <w:rPr>
          <w:rFonts w:hint="eastAsia" w:ascii="黑体" w:eastAsia="黑体"/>
          <w:color w:val="auto"/>
          <w:sz w:val="28"/>
        </w:rPr>
      </w:pPr>
      <w:r>
        <w:rPr>
          <w:rFonts w:hint="eastAsia" w:ascii="黑体" w:eastAsia="黑体"/>
          <w:color w:val="auto"/>
          <w:sz w:val="28"/>
        </w:rPr>
        <w:t>东北林业大学研究生招生办公室制</w:t>
      </w:r>
    </w:p>
    <w:p w14:paraId="636A8D30">
      <w:pPr>
        <w:snapToGrid w:val="0"/>
        <w:spacing w:line="700" w:lineRule="exact"/>
        <w:jc w:val="center"/>
        <w:rPr>
          <w:rFonts w:ascii="黑体" w:eastAsia="黑体"/>
          <w:color w:val="auto"/>
          <w:sz w:val="28"/>
        </w:rPr>
        <w:sectPr>
          <w:headerReference r:id="rId3" w:type="default"/>
          <w:footerReference r:id="rId4" w:type="default"/>
          <w:pgSz w:w="11907" w:h="16840"/>
          <w:pgMar w:top="1440" w:right="1803" w:bottom="1440" w:left="1803"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黑体" w:eastAsia="黑体"/>
          <w:color w:val="auto"/>
          <w:sz w:val="28"/>
        </w:rPr>
        <w:t>填表日期：    年     月     日</w:t>
      </w:r>
    </w:p>
    <w:p w14:paraId="5EA73536">
      <w:pPr>
        <w:bidi w:val="0"/>
        <w:jc w:val="center"/>
        <w:rPr>
          <w:rFonts w:hint="eastAsia"/>
          <w:lang w:val="en-US" w:eastAsia="zh-CN"/>
        </w:rPr>
      </w:pPr>
      <w:r>
        <w:rPr>
          <w:rFonts w:hint="eastAsia"/>
          <w:b/>
          <w:bCs/>
          <w:sz w:val="32"/>
          <w:szCs w:val="32"/>
          <w:lang w:val="en-US" w:eastAsia="zh-CN"/>
        </w:rPr>
        <w:t>说  明</w:t>
      </w:r>
    </w:p>
    <w:p w14:paraId="3F02A3AD">
      <w:pPr>
        <w:bidi w:val="0"/>
        <w:jc w:val="center"/>
        <w:rPr>
          <w:rFonts w:hint="eastAsia"/>
          <w:b/>
          <w:bCs/>
          <w:lang w:val="en-US" w:eastAsia="zh-CN"/>
        </w:rPr>
      </w:pPr>
      <w:r>
        <w:rPr>
          <w:rFonts w:hint="eastAsia"/>
          <w:b/>
          <w:bCs/>
          <w:lang w:val="en-US" w:eastAsia="zh-CN"/>
        </w:rPr>
        <w:t>（本页只做说明无需打印）</w:t>
      </w:r>
    </w:p>
    <w:p w14:paraId="79FD299D">
      <w:pPr>
        <w:bidi w:val="0"/>
        <w:jc w:val="center"/>
        <w:rPr>
          <w:rFonts w:hint="eastAsia"/>
          <w:b/>
          <w:bCs/>
          <w:lang w:val="en-US" w:eastAsia="zh-CN"/>
        </w:rPr>
      </w:pPr>
    </w:p>
    <w:p w14:paraId="7836BA7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480" w:firstLineChars="200"/>
        <w:textAlignment w:val="auto"/>
        <w:rPr>
          <w:rFonts w:hint="eastAsia"/>
          <w:sz w:val="24"/>
          <w:szCs w:val="24"/>
        </w:rPr>
      </w:pPr>
      <w:r>
        <w:rPr>
          <w:rFonts w:hint="default" w:asciiTheme="minorHAnsi" w:hAnsiTheme="minorHAnsi" w:eastAsiaTheme="minorEastAsia" w:cstheme="minorBidi"/>
          <w:kern w:val="2"/>
          <w:sz w:val="24"/>
          <w:szCs w:val="24"/>
          <w:lang w:val="en-US" w:eastAsia="zh-CN" w:bidi="ar-SA"/>
        </w:rPr>
        <w:t>1.</w:t>
      </w:r>
      <w:r>
        <w:rPr>
          <w:rFonts w:hint="eastAsia"/>
          <w:sz w:val="24"/>
          <w:szCs w:val="24"/>
          <w:lang w:val="en-US" w:eastAsia="zh-CN"/>
        </w:rPr>
        <w:t>请按照本模板顺序提交材料</w:t>
      </w:r>
      <w:r>
        <w:rPr>
          <w:rFonts w:hint="eastAsia"/>
          <w:sz w:val="24"/>
          <w:szCs w:val="24"/>
          <w:highlight w:val="none"/>
          <w:lang w:val="en-US" w:eastAsia="zh-CN"/>
        </w:rPr>
        <w:t>（</w:t>
      </w:r>
      <w:r>
        <w:rPr>
          <w:rFonts w:hint="eastAsia"/>
          <w:b/>
          <w:bCs/>
          <w:sz w:val="24"/>
          <w:szCs w:val="24"/>
          <w:highlight w:val="none"/>
          <w:lang w:val="en-US" w:eastAsia="zh-CN"/>
        </w:rPr>
        <w:t>胶装成册</w:t>
      </w:r>
      <w:r>
        <w:rPr>
          <w:rFonts w:hint="eastAsia"/>
          <w:sz w:val="24"/>
          <w:szCs w:val="24"/>
          <w:highlight w:val="none"/>
          <w:lang w:val="en-US" w:eastAsia="zh-CN"/>
        </w:rPr>
        <w:t>）</w:t>
      </w:r>
      <w:r>
        <w:rPr>
          <w:rFonts w:hint="eastAsia"/>
          <w:sz w:val="24"/>
          <w:szCs w:val="24"/>
          <w:lang w:val="en-US" w:eastAsia="zh-CN"/>
        </w:rPr>
        <w:t>，电子版按学院要求发送至报考学院邮箱。</w:t>
      </w:r>
    </w:p>
    <w:p w14:paraId="1EEF6E7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482" w:firstLineChars="200"/>
        <w:textAlignment w:val="auto"/>
        <w:rPr>
          <w:rFonts w:hint="eastAsia"/>
          <w:b/>
          <w:bCs/>
          <w:sz w:val="24"/>
          <w:szCs w:val="24"/>
        </w:rPr>
      </w:pPr>
      <w:r>
        <w:rPr>
          <w:rFonts w:hint="default" w:asciiTheme="minorHAnsi" w:hAnsiTheme="minorHAnsi" w:eastAsiaTheme="minorEastAsia" w:cstheme="minorBidi"/>
          <w:b/>
          <w:bCs/>
          <w:kern w:val="2"/>
          <w:sz w:val="24"/>
          <w:szCs w:val="24"/>
          <w:lang w:val="en-US" w:eastAsia="zh-CN" w:bidi="ar-SA"/>
        </w:rPr>
        <w:t>2.</w:t>
      </w:r>
      <w:r>
        <w:rPr>
          <w:rFonts w:hint="eastAsia"/>
          <w:sz w:val="24"/>
          <w:szCs w:val="24"/>
          <w:lang w:val="en-US" w:eastAsia="zh-CN"/>
        </w:rPr>
        <w:t>封面报名号一项填写</w:t>
      </w:r>
      <w:r>
        <w:rPr>
          <w:rFonts w:hint="eastAsia"/>
          <w:b/>
          <w:bCs/>
          <w:sz w:val="24"/>
          <w:szCs w:val="24"/>
          <w:lang w:val="en-US" w:eastAsia="zh-CN"/>
        </w:rPr>
        <w:t>系统生成报名号。非专项计划考生，“专项计划”一项可填无。</w:t>
      </w:r>
    </w:p>
    <w:p w14:paraId="147C47C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480" w:firstLineChars="200"/>
        <w:textAlignment w:val="auto"/>
        <w:rPr>
          <w:rFonts w:hint="eastAsia"/>
          <w:sz w:val="24"/>
          <w:szCs w:val="24"/>
        </w:rPr>
      </w:pPr>
      <w:r>
        <w:rPr>
          <w:rFonts w:hint="default" w:asciiTheme="minorHAnsi" w:hAnsiTheme="minorHAnsi" w:eastAsiaTheme="minorEastAsia" w:cstheme="minorBidi"/>
          <w:kern w:val="2"/>
          <w:sz w:val="24"/>
          <w:szCs w:val="24"/>
          <w:lang w:val="en-US" w:eastAsia="zh-CN" w:bidi="ar-SA"/>
        </w:rPr>
        <w:t>3.</w:t>
      </w:r>
      <w:r>
        <w:rPr>
          <w:rFonts w:hint="eastAsia"/>
          <w:sz w:val="24"/>
          <w:szCs w:val="24"/>
        </w:rPr>
        <w:t>《博士学位研究生网上报名信息简表》</w:t>
      </w:r>
      <w:r>
        <w:rPr>
          <w:rFonts w:hint="eastAsia"/>
          <w:sz w:val="24"/>
          <w:szCs w:val="24"/>
          <w:lang w:val="en-US" w:eastAsia="zh-CN"/>
        </w:rPr>
        <w:t>2份，在</w:t>
      </w:r>
      <w:r>
        <w:rPr>
          <w:rFonts w:hint="eastAsia"/>
          <w:b/>
          <w:bCs/>
          <w:sz w:val="24"/>
          <w:szCs w:val="24"/>
        </w:rPr>
        <w:t>报名系统下载</w:t>
      </w:r>
      <w:r>
        <w:rPr>
          <w:rFonts w:hint="eastAsia"/>
          <w:sz w:val="24"/>
          <w:szCs w:val="24"/>
        </w:rPr>
        <w:t>，</w:t>
      </w:r>
      <w:r>
        <w:rPr>
          <w:rFonts w:hint="eastAsia"/>
          <w:sz w:val="24"/>
          <w:szCs w:val="24"/>
          <w:lang w:val="en-US" w:eastAsia="zh-CN"/>
        </w:rPr>
        <w:t>正反</w:t>
      </w:r>
      <w:r>
        <w:rPr>
          <w:rFonts w:hint="eastAsia"/>
          <w:b/>
          <w:bCs/>
          <w:sz w:val="24"/>
          <w:szCs w:val="24"/>
          <w:lang w:val="en-US" w:eastAsia="zh-CN"/>
        </w:rPr>
        <w:t>双面</w:t>
      </w:r>
      <w:r>
        <w:rPr>
          <w:rFonts w:hint="eastAsia"/>
          <w:sz w:val="24"/>
          <w:szCs w:val="24"/>
          <w:lang w:val="en-US" w:eastAsia="zh-CN"/>
        </w:rPr>
        <w:t>打印，</w:t>
      </w:r>
      <w:r>
        <w:rPr>
          <w:rFonts w:hint="eastAsia"/>
          <w:sz w:val="24"/>
          <w:szCs w:val="24"/>
        </w:rPr>
        <w:t>由所在学院</w:t>
      </w:r>
      <w:r>
        <w:rPr>
          <w:rFonts w:hint="eastAsia"/>
          <w:sz w:val="24"/>
          <w:szCs w:val="24"/>
          <w:lang w:val="en-US" w:eastAsia="zh-CN"/>
        </w:rPr>
        <w:t>党委副书记或辅导员</w:t>
      </w:r>
      <w:r>
        <w:rPr>
          <w:rFonts w:hint="eastAsia"/>
          <w:sz w:val="24"/>
          <w:szCs w:val="24"/>
          <w:lang w:eastAsia="zh-CN"/>
        </w:rPr>
        <w:t>签字并加盖公章</w:t>
      </w:r>
      <w:r>
        <w:rPr>
          <w:rFonts w:hint="eastAsia"/>
          <w:sz w:val="24"/>
          <w:szCs w:val="24"/>
        </w:rPr>
        <w:t>；</w:t>
      </w:r>
      <w:r>
        <w:rPr>
          <w:rFonts w:hint="eastAsia"/>
          <w:sz w:val="24"/>
          <w:szCs w:val="24"/>
          <w:lang w:val="en-US" w:eastAsia="zh-CN"/>
        </w:rPr>
        <w:t>其他考生由</w:t>
      </w:r>
      <w:r>
        <w:rPr>
          <w:rFonts w:hint="eastAsia"/>
          <w:b/>
          <w:bCs/>
          <w:sz w:val="24"/>
          <w:szCs w:val="24"/>
          <w:lang w:val="en-US" w:eastAsia="zh-CN"/>
        </w:rPr>
        <w:t>所在单位人事部门或档案所在部门</w:t>
      </w:r>
      <w:r>
        <w:rPr>
          <w:rFonts w:hint="eastAsia"/>
          <w:sz w:val="24"/>
          <w:szCs w:val="24"/>
          <w:lang w:val="en-US" w:eastAsia="zh-CN"/>
        </w:rPr>
        <w:t>签字盖章。</w:t>
      </w:r>
      <w:r>
        <w:rPr>
          <w:rFonts w:hint="eastAsia"/>
          <w:b/>
          <w:bCs/>
          <w:sz w:val="24"/>
          <w:szCs w:val="24"/>
          <w:lang w:val="en-US" w:eastAsia="zh-CN"/>
        </w:rPr>
        <w:t>本表格一式两份，一份同其他材料胶装，一份单独交学院留存装入档案。</w:t>
      </w:r>
    </w:p>
    <w:p w14:paraId="52E6DCA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480" w:firstLineChars="200"/>
        <w:textAlignment w:val="auto"/>
        <w:rPr>
          <w:rFonts w:hint="eastAsia"/>
          <w:sz w:val="24"/>
          <w:szCs w:val="24"/>
          <w:lang w:val="en-US" w:eastAsia="zh-CN"/>
        </w:rPr>
      </w:pPr>
      <w:r>
        <w:rPr>
          <w:rFonts w:hint="default" w:asciiTheme="minorHAnsi" w:hAnsiTheme="minorHAnsi" w:eastAsiaTheme="minorEastAsia" w:cstheme="minorBidi"/>
          <w:kern w:val="2"/>
          <w:sz w:val="24"/>
          <w:szCs w:val="24"/>
          <w:lang w:val="en-US" w:eastAsia="zh-CN" w:bidi="ar-SA"/>
        </w:rPr>
        <w:t>4.</w:t>
      </w:r>
      <w:r>
        <w:rPr>
          <w:rFonts w:hint="eastAsia"/>
          <w:sz w:val="24"/>
          <w:szCs w:val="24"/>
          <w:lang w:val="en-US" w:eastAsia="zh-CN"/>
        </w:rPr>
        <w:t>本科和硕士阶段的学习成绩单均须加盖管理部门公章</w:t>
      </w:r>
    </w:p>
    <w:p w14:paraId="26BC032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480" w:firstLineChars="200"/>
        <w:textAlignment w:val="auto"/>
        <w:rPr>
          <w:rFonts w:hint="default"/>
          <w:sz w:val="24"/>
          <w:szCs w:val="24"/>
          <w:highlight w:val="none"/>
          <w:lang w:val="en-US" w:eastAsia="zh-CN"/>
        </w:rPr>
      </w:pPr>
      <w:r>
        <w:rPr>
          <w:rFonts w:hint="eastAsia"/>
          <w:sz w:val="24"/>
          <w:szCs w:val="24"/>
          <w:lang w:val="en-US" w:eastAsia="zh-CN"/>
        </w:rPr>
        <w:t>5.两名所报考学科专业领域内教授（或相当专业技术职称的专家）出具的书面推荐信按照《东北林业大学攻读博士学位研究生专家推荐书》规范填写。</w:t>
      </w:r>
      <w:r>
        <w:rPr>
          <w:rFonts w:hint="eastAsia"/>
          <w:b/>
          <w:bCs/>
          <w:sz w:val="24"/>
          <w:szCs w:val="24"/>
          <w:highlight w:val="none"/>
          <w:lang w:val="en-US" w:eastAsia="zh-CN"/>
        </w:rPr>
        <w:t>两封专家推荐信原件交学院留存装入档案，签字盖章后复印件同其他材料胶装成册</w:t>
      </w:r>
      <w:r>
        <w:rPr>
          <w:rFonts w:hint="eastAsia"/>
          <w:sz w:val="24"/>
          <w:szCs w:val="24"/>
          <w:highlight w:val="none"/>
          <w:lang w:val="en-US" w:eastAsia="zh-CN"/>
        </w:rPr>
        <w:t>。</w:t>
      </w:r>
    </w:p>
    <w:p w14:paraId="71B7D11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480" w:firstLineChars="200"/>
        <w:textAlignment w:val="auto"/>
        <w:rPr>
          <w:rFonts w:hint="eastAsia"/>
          <w:sz w:val="24"/>
          <w:szCs w:val="24"/>
          <w:lang w:val="en-US" w:eastAsia="zh-CN"/>
        </w:rPr>
      </w:pPr>
      <w:r>
        <w:rPr>
          <w:rFonts w:hint="eastAsia" w:cstheme="minorBidi"/>
          <w:kern w:val="2"/>
          <w:sz w:val="24"/>
          <w:szCs w:val="24"/>
          <w:lang w:val="en-US" w:eastAsia="zh-CN" w:bidi="ar-SA"/>
        </w:rPr>
        <w:t>6</w:t>
      </w:r>
      <w:r>
        <w:rPr>
          <w:rFonts w:hint="default" w:asciiTheme="minorHAnsi" w:hAnsiTheme="minorHAnsi" w:eastAsiaTheme="minorEastAsia" w:cstheme="minorBidi"/>
          <w:kern w:val="2"/>
          <w:sz w:val="24"/>
          <w:szCs w:val="24"/>
          <w:lang w:val="en-US" w:eastAsia="zh-CN" w:bidi="ar-SA"/>
        </w:rPr>
        <w:t>.</w:t>
      </w:r>
      <w:r>
        <w:rPr>
          <w:rFonts w:hint="default"/>
          <w:sz w:val="24"/>
          <w:szCs w:val="24"/>
          <w:lang w:val="en-US" w:eastAsia="zh-CN"/>
        </w:rPr>
        <w:t>学历（学籍）认证报告</w:t>
      </w:r>
      <w:r>
        <w:rPr>
          <w:rFonts w:hint="eastAsia"/>
          <w:sz w:val="24"/>
          <w:szCs w:val="24"/>
          <w:lang w:val="en-US" w:eastAsia="zh-CN"/>
        </w:rPr>
        <w:t>认证方法</w:t>
      </w:r>
      <w:r>
        <w:rPr>
          <w:rFonts w:hint="eastAsia"/>
          <w:sz w:val="24"/>
          <w:szCs w:val="24"/>
          <w:highlight w:val="none"/>
          <w:lang w:val="en-US" w:eastAsia="zh-CN"/>
        </w:rPr>
        <w:t>见《学历、学籍、学位信息认证方法相关说明》。</w:t>
      </w:r>
    </w:p>
    <w:p w14:paraId="5C60D77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482" w:firstLineChars="200"/>
        <w:textAlignment w:val="auto"/>
        <w:rPr>
          <w:rFonts w:hint="eastAsia"/>
          <w:b/>
          <w:bCs/>
          <w:sz w:val="24"/>
          <w:szCs w:val="24"/>
          <w:lang w:val="en-US" w:eastAsia="zh-CN"/>
        </w:rPr>
      </w:pPr>
      <w:r>
        <w:rPr>
          <w:rFonts w:hint="eastAsia" w:cstheme="minorBidi"/>
          <w:b/>
          <w:bCs/>
          <w:kern w:val="2"/>
          <w:sz w:val="24"/>
          <w:szCs w:val="24"/>
          <w:lang w:val="en-US" w:eastAsia="zh-CN" w:bidi="ar-SA"/>
        </w:rPr>
        <w:t>7</w:t>
      </w:r>
      <w:r>
        <w:rPr>
          <w:rFonts w:hint="default" w:asciiTheme="minorHAnsi" w:hAnsiTheme="minorHAnsi" w:eastAsiaTheme="minorEastAsia" w:cstheme="minorBidi"/>
          <w:b/>
          <w:bCs/>
          <w:kern w:val="2"/>
          <w:sz w:val="24"/>
          <w:szCs w:val="24"/>
          <w:lang w:val="en-US" w:eastAsia="zh-CN" w:bidi="ar-SA"/>
        </w:rPr>
        <w:t>.</w:t>
      </w:r>
      <w:r>
        <w:rPr>
          <w:rFonts w:hint="eastAsia"/>
          <w:sz w:val="24"/>
          <w:szCs w:val="24"/>
          <w:lang w:val="en-US" w:eastAsia="zh-CN"/>
        </w:rPr>
        <w:t>《东北林业大学博士研究生思想政治素质和品德考核表》2份，</w:t>
      </w:r>
      <w:r>
        <w:rPr>
          <w:rFonts w:hint="eastAsia"/>
          <w:b/>
          <w:bCs/>
          <w:sz w:val="24"/>
          <w:szCs w:val="24"/>
          <w:lang w:val="en-US" w:eastAsia="zh-CN"/>
        </w:rPr>
        <w:t>一份同其他材料胶装，一份单独交学院留存装入档案。</w:t>
      </w:r>
    </w:p>
    <w:p w14:paraId="003E07D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480" w:firstLineChars="200"/>
        <w:textAlignment w:val="auto"/>
        <w:rPr>
          <w:rFonts w:hint="eastAsia"/>
          <w:sz w:val="24"/>
          <w:szCs w:val="24"/>
          <w:lang w:val="en-US" w:eastAsia="zh-CN"/>
        </w:rPr>
      </w:pPr>
      <w:r>
        <w:rPr>
          <w:rFonts w:hint="eastAsia" w:cstheme="minorBidi"/>
          <w:kern w:val="2"/>
          <w:sz w:val="24"/>
          <w:szCs w:val="24"/>
          <w:lang w:val="en-US" w:eastAsia="zh-CN" w:bidi="ar-SA"/>
        </w:rPr>
        <w:t>8</w:t>
      </w:r>
      <w:r>
        <w:rPr>
          <w:rFonts w:hint="default" w:asciiTheme="minorHAnsi" w:hAnsiTheme="minorHAnsi" w:eastAsiaTheme="minorEastAsia" w:cstheme="minorBidi"/>
          <w:kern w:val="2"/>
          <w:sz w:val="24"/>
          <w:szCs w:val="24"/>
          <w:lang w:val="en-US" w:eastAsia="zh-CN" w:bidi="ar-SA"/>
        </w:rPr>
        <w:t>.</w:t>
      </w:r>
      <w:r>
        <w:rPr>
          <w:rFonts w:hint="eastAsia"/>
          <w:sz w:val="24"/>
          <w:szCs w:val="24"/>
          <w:lang w:val="en-US" w:eastAsia="zh-CN"/>
        </w:rPr>
        <w:t>档案审核：所有取得拟录取资格的非定向就业博士生均须在学校规定时间内将档案调入我校。未按规定办理档案调转手续的考生，将被取消录取资格。学校将按有关要求进行严格管理，对在档案、人事、工资关系等方面弄虚作假，一经发现将立即取消其录取资格。</w:t>
      </w:r>
    </w:p>
    <w:p w14:paraId="05D6830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480" w:firstLineChars="200"/>
        <w:textAlignment w:val="auto"/>
        <w:rPr>
          <w:rFonts w:hint="eastAsia"/>
          <w:sz w:val="24"/>
          <w:szCs w:val="24"/>
          <w:lang w:val="en-US" w:eastAsia="zh-CN"/>
        </w:rPr>
      </w:pPr>
      <w:r>
        <w:rPr>
          <w:rFonts w:hint="eastAsia" w:cstheme="minorBidi"/>
          <w:kern w:val="2"/>
          <w:sz w:val="24"/>
          <w:szCs w:val="24"/>
          <w:lang w:val="en-US" w:eastAsia="zh-CN" w:bidi="ar-SA"/>
        </w:rPr>
        <w:t>9</w:t>
      </w:r>
      <w:r>
        <w:rPr>
          <w:rFonts w:hint="default" w:asciiTheme="minorHAnsi" w:hAnsiTheme="minorHAnsi" w:eastAsiaTheme="minorEastAsia" w:cstheme="minorBidi"/>
          <w:kern w:val="2"/>
          <w:sz w:val="24"/>
          <w:szCs w:val="24"/>
          <w:lang w:val="en-US" w:eastAsia="zh-CN" w:bidi="ar-SA"/>
        </w:rPr>
        <w:t>.</w:t>
      </w:r>
      <w:r>
        <w:rPr>
          <w:rFonts w:hint="eastAsia"/>
          <w:sz w:val="24"/>
          <w:szCs w:val="24"/>
          <w:lang w:val="en-US" w:eastAsia="zh-CN"/>
        </w:rPr>
        <w:t>应届硕士毕业生入学前必须取得硕士毕业证书和硕士学位证书，未取得学位学历证书者，取消录取资格。</w:t>
      </w:r>
    </w:p>
    <w:p w14:paraId="427FF20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480" w:firstLineChars="200"/>
        <w:textAlignment w:val="auto"/>
        <w:rPr>
          <w:rFonts w:hint="eastAsia"/>
          <w:sz w:val="24"/>
          <w:szCs w:val="24"/>
          <w:lang w:val="en-US" w:eastAsia="zh-CN"/>
        </w:rPr>
      </w:pPr>
      <w:r>
        <w:rPr>
          <w:rFonts w:hint="eastAsia" w:cstheme="minorBidi"/>
          <w:kern w:val="2"/>
          <w:sz w:val="24"/>
          <w:szCs w:val="24"/>
          <w:lang w:val="en-US" w:eastAsia="zh-CN" w:bidi="ar-SA"/>
        </w:rPr>
        <w:t>10</w:t>
      </w:r>
      <w:r>
        <w:rPr>
          <w:rFonts w:hint="default" w:asciiTheme="minorHAnsi" w:hAnsiTheme="minorHAnsi" w:eastAsiaTheme="minorEastAsia" w:cstheme="minorBidi"/>
          <w:kern w:val="2"/>
          <w:sz w:val="24"/>
          <w:szCs w:val="24"/>
          <w:lang w:val="en-US" w:eastAsia="zh-CN" w:bidi="ar-SA"/>
        </w:rPr>
        <w:t>.</w:t>
      </w:r>
      <w:r>
        <w:rPr>
          <w:rFonts w:hint="eastAsia"/>
          <w:sz w:val="24"/>
          <w:szCs w:val="24"/>
          <w:lang w:val="en-US" w:eastAsia="zh-CN"/>
        </w:rPr>
        <w:t>考生若为在职人员，其现从事的工作必须与其报考招生专业及研究方向密切相关；报考定向就业的考生（专项计划除外），原则上应为高校、科研院所或其他具备科学研发职能单位的专业技术人员。</w:t>
      </w:r>
    </w:p>
    <w:p w14:paraId="7D2FA72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480" w:firstLineChars="200"/>
        <w:textAlignment w:val="auto"/>
        <w:rPr>
          <w:rFonts w:hint="eastAsia"/>
          <w:sz w:val="24"/>
          <w:szCs w:val="24"/>
          <w:lang w:val="en-US" w:eastAsia="zh-CN"/>
        </w:rPr>
      </w:pPr>
      <w:r>
        <w:rPr>
          <w:rFonts w:hint="default" w:asciiTheme="minorHAnsi" w:hAnsiTheme="minorHAnsi" w:eastAsiaTheme="minorEastAsia" w:cstheme="minorBidi"/>
          <w:kern w:val="2"/>
          <w:sz w:val="24"/>
          <w:szCs w:val="24"/>
          <w:lang w:val="en-US" w:eastAsia="zh-CN" w:bidi="ar-SA"/>
        </w:rPr>
        <w:t>1</w:t>
      </w:r>
      <w:r>
        <w:rPr>
          <w:rFonts w:hint="eastAsia" w:cstheme="minorBidi"/>
          <w:kern w:val="2"/>
          <w:sz w:val="24"/>
          <w:szCs w:val="24"/>
          <w:lang w:val="en-US" w:eastAsia="zh-CN" w:bidi="ar-SA"/>
        </w:rPr>
        <w:t>1</w:t>
      </w:r>
      <w:r>
        <w:rPr>
          <w:rFonts w:hint="default" w:asciiTheme="minorHAnsi" w:hAnsiTheme="minorHAnsi" w:eastAsiaTheme="minorEastAsia" w:cstheme="minorBidi"/>
          <w:kern w:val="2"/>
          <w:sz w:val="24"/>
          <w:szCs w:val="24"/>
          <w:lang w:val="en-US" w:eastAsia="zh-CN" w:bidi="ar-SA"/>
        </w:rPr>
        <w:t>.</w:t>
      </w:r>
      <w:r>
        <w:rPr>
          <w:rFonts w:hint="eastAsia"/>
          <w:sz w:val="24"/>
          <w:szCs w:val="24"/>
          <w:lang w:val="en-US" w:eastAsia="zh-CN"/>
        </w:rPr>
        <w:t>根据教育部文件要求，考试科目均不指定参考书目和复习资料，不举办任何形式的考前辅导班，不提供历年试题，不提供考试科目大纲。</w:t>
      </w:r>
    </w:p>
    <w:p w14:paraId="317EC06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480" w:firstLineChars="200"/>
        <w:textAlignment w:val="auto"/>
        <w:rPr>
          <w:rFonts w:hint="eastAsia"/>
          <w:sz w:val="24"/>
          <w:szCs w:val="24"/>
          <w:lang w:val="en-US" w:eastAsia="zh-CN"/>
        </w:rPr>
      </w:pPr>
      <w:r>
        <w:rPr>
          <w:rFonts w:hint="default" w:asciiTheme="minorHAnsi" w:hAnsiTheme="minorHAnsi" w:eastAsiaTheme="minorEastAsia" w:cstheme="minorBidi"/>
          <w:kern w:val="2"/>
          <w:sz w:val="24"/>
          <w:szCs w:val="24"/>
          <w:lang w:val="en-US" w:eastAsia="zh-CN" w:bidi="ar-SA"/>
        </w:rPr>
        <w:t>1</w:t>
      </w:r>
      <w:r>
        <w:rPr>
          <w:rFonts w:hint="eastAsia" w:cstheme="minorBidi"/>
          <w:kern w:val="2"/>
          <w:sz w:val="24"/>
          <w:szCs w:val="24"/>
          <w:lang w:val="en-US" w:eastAsia="zh-CN" w:bidi="ar-SA"/>
        </w:rPr>
        <w:t>2</w:t>
      </w:r>
      <w:r>
        <w:rPr>
          <w:rFonts w:hint="default" w:asciiTheme="minorHAnsi" w:hAnsiTheme="minorHAnsi" w:eastAsiaTheme="minorEastAsia" w:cstheme="minorBidi"/>
          <w:kern w:val="2"/>
          <w:sz w:val="24"/>
          <w:szCs w:val="24"/>
          <w:lang w:val="en-US" w:eastAsia="zh-CN" w:bidi="ar-SA"/>
        </w:rPr>
        <w:t>.</w:t>
      </w:r>
      <w:r>
        <w:rPr>
          <w:rFonts w:hint="eastAsia"/>
          <w:sz w:val="24"/>
          <w:szCs w:val="24"/>
          <w:lang w:val="en-US" w:eastAsia="zh-CN"/>
        </w:rPr>
        <w:t>根据教育部规定，研究生不能同时拥有两个及以上学籍。</w:t>
      </w:r>
    </w:p>
    <w:p w14:paraId="7F4AA1A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480" w:firstLineChars="200"/>
        <w:textAlignment w:val="auto"/>
        <w:rPr>
          <w:rFonts w:hint="eastAsia"/>
          <w:sz w:val="24"/>
          <w:szCs w:val="24"/>
          <w:lang w:val="en-US" w:eastAsia="zh-CN"/>
        </w:rPr>
      </w:pPr>
      <w:r>
        <w:rPr>
          <w:rFonts w:hint="default" w:asciiTheme="minorHAnsi" w:hAnsiTheme="minorHAnsi" w:eastAsiaTheme="minorEastAsia" w:cstheme="minorBidi"/>
          <w:kern w:val="2"/>
          <w:sz w:val="24"/>
          <w:szCs w:val="24"/>
          <w:lang w:val="en-US" w:eastAsia="zh-CN" w:bidi="ar-SA"/>
        </w:rPr>
        <w:t>1</w:t>
      </w:r>
      <w:r>
        <w:rPr>
          <w:rFonts w:hint="eastAsia" w:cstheme="minorBidi"/>
          <w:kern w:val="2"/>
          <w:sz w:val="24"/>
          <w:szCs w:val="24"/>
          <w:lang w:val="en-US" w:eastAsia="zh-CN" w:bidi="ar-SA"/>
        </w:rPr>
        <w:t>3</w:t>
      </w:r>
      <w:r>
        <w:rPr>
          <w:rFonts w:hint="default" w:asciiTheme="minorHAnsi" w:hAnsiTheme="minorHAnsi" w:eastAsiaTheme="minorEastAsia" w:cstheme="minorBidi"/>
          <w:kern w:val="2"/>
          <w:sz w:val="24"/>
          <w:szCs w:val="24"/>
          <w:lang w:val="en-US" w:eastAsia="zh-CN" w:bidi="ar-SA"/>
        </w:rPr>
        <w:t>.</w:t>
      </w:r>
      <w:r>
        <w:rPr>
          <w:rFonts w:hint="eastAsia"/>
          <w:sz w:val="24"/>
          <w:szCs w:val="24"/>
          <w:lang w:val="en-US" w:eastAsia="zh-CN"/>
        </w:rPr>
        <w:t>现役军人报考博士生的要求及办法，按解放军总政治部有关规定办理。</w:t>
      </w:r>
    </w:p>
    <w:p w14:paraId="66462CF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480" w:firstLineChars="200"/>
        <w:textAlignment w:val="auto"/>
        <w:rPr>
          <w:rFonts w:hint="eastAsia"/>
          <w:sz w:val="24"/>
          <w:szCs w:val="24"/>
          <w:lang w:val="en-US" w:eastAsia="zh-CN"/>
        </w:rPr>
      </w:pPr>
      <w:r>
        <w:rPr>
          <w:rFonts w:hint="default" w:asciiTheme="minorHAnsi" w:hAnsiTheme="minorHAnsi" w:eastAsiaTheme="minorEastAsia" w:cstheme="minorBidi"/>
          <w:kern w:val="2"/>
          <w:sz w:val="24"/>
          <w:szCs w:val="24"/>
          <w:lang w:val="en-US" w:eastAsia="zh-CN" w:bidi="ar-SA"/>
        </w:rPr>
        <w:t>1</w:t>
      </w:r>
      <w:r>
        <w:rPr>
          <w:rFonts w:hint="eastAsia" w:cstheme="minorBidi"/>
          <w:kern w:val="2"/>
          <w:sz w:val="24"/>
          <w:szCs w:val="24"/>
          <w:lang w:val="en-US" w:eastAsia="zh-CN" w:bidi="ar-SA"/>
        </w:rPr>
        <w:t>4</w:t>
      </w:r>
      <w:r>
        <w:rPr>
          <w:rFonts w:hint="default" w:asciiTheme="minorHAnsi" w:hAnsiTheme="minorHAnsi" w:eastAsiaTheme="minorEastAsia" w:cstheme="minorBidi"/>
          <w:kern w:val="2"/>
          <w:sz w:val="24"/>
          <w:szCs w:val="24"/>
          <w:lang w:val="en-US" w:eastAsia="zh-CN" w:bidi="ar-SA"/>
        </w:rPr>
        <w:t>.</w:t>
      </w:r>
      <w:r>
        <w:rPr>
          <w:rFonts w:hint="eastAsia"/>
          <w:sz w:val="24"/>
          <w:szCs w:val="24"/>
          <w:lang w:val="en-US" w:eastAsia="zh-CN"/>
        </w:rPr>
        <w:t>网上提交的个人信息必须准确、真实，否则影响考试录取的，责任由考生本人承担。考生网报前应仔</w:t>
      </w:r>
      <w:bookmarkStart w:id="39" w:name="_GoBack"/>
      <w:bookmarkEnd w:id="39"/>
      <w:r>
        <w:rPr>
          <w:rFonts w:hint="eastAsia"/>
          <w:sz w:val="24"/>
          <w:szCs w:val="24"/>
          <w:lang w:val="en-US" w:eastAsia="zh-CN"/>
        </w:rPr>
        <w:t>细核对本人是否符合报考条件，凡不符合报考条件的考生将不予准考，相关后果由考生本人承担；如因考生个人原因取消报名或不能参加考试的，报考费一律不予退还。在职考生应事先征得所在单位人事部门同意，考生与所在单位因报考和录取问题所引起的一切纠纷，由考生本人负责。</w:t>
      </w:r>
    </w:p>
    <w:p w14:paraId="08A4515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480" w:firstLineChars="200"/>
        <w:textAlignment w:val="auto"/>
        <w:rPr>
          <w:rFonts w:hint="eastAsia"/>
          <w:sz w:val="24"/>
          <w:szCs w:val="24"/>
          <w:lang w:val="en-US" w:eastAsia="zh-CN"/>
        </w:rPr>
      </w:pPr>
      <w:r>
        <w:rPr>
          <w:rFonts w:hint="default" w:asciiTheme="minorHAnsi" w:hAnsiTheme="minorHAnsi" w:eastAsiaTheme="minorEastAsia" w:cstheme="minorBidi"/>
          <w:kern w:val="2"/>
          <w:sz w:val="24"/>
          <w:szCs w:val="24"/>
          <w:lang w:val="en-US" w:eastAsia="zh-CN" w:bidi="ar-SA"/>
        </w:rPr>
        <w:t>1</w:t>
      </w:r>
      <w:r>
        <w:rPr>
          <w:rFonts w:hint="eastAsia" w:cstheme="minorBidi"/>
          <w:kern w:val="2"/>
          <w:sz w:val="24"/>
          <w:szCs w:val="24"/>
          <w:lang w:val="en-US" w:eastAsia="zh-CN" w:bidi="ar-SA"/>
        </w:rPr>
        <w:t>5</w:t>
      </w:r>
      <w:r>
        <w:rPr>
          <w:rFonts w:hint="default" w:asciiTheme="minorHAnsi" w:hAnsiTheme="minorHAnsi" w:eastAsiaTheme="minorEastAsia" w:cstheme="minorBidi"/>
          <w:kern w:val="2"/>
          <w:sz w:val="24"/>
          <w:szCs w:val="24"/>
          <w:lang w:val="en-US" w:eastAsia="zh-CN" w:bidi="ar-SA"/>
        </w:rPr>
        <w:t>.</w:t>
      </w:r>
      <w:r>
        <w:rPr>
          <w:rFonts w:hint="eastAsia"/>
          <w:sz w:val="24"/>
          <w:szCs w:val="24"/>
          <w:lang w:val="en-US" w:eastAsia="zh-CN"/>
        </w:rPr>
        <w:t>学校各学院的基本情况、科研、导师队伍、招生专业、研究方向、培养和奖助等，可在相关学院网站查询或电话咨询，各学院咨询电话详见学校研究生招生信息网。</w:t>
      </w:r>
    </w:p>
    <w:p w14:paraId="2A5211A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480" w:firstLineChars="200"/>
        <w:textAlignment w:val="auto"/>
        <w:rPr>
          <w:rFonts w:hint="eastAsia"/>
          <w:sz w:val="24"/>
          <w:szCs w:val="24"/>
          <w:lang w:val="en-US" w:eastAsia="zh-CN"/>
        </w:rPr>
      </w:pPr>
      <w:r>
        <w:rPr>
          <w:rFonts w:hint="default" w:asciiTheme="minorHAnsi" w:hAnsiTheme="minorHAnsi" w:eastAsiaTheme="minorEastAsia" w:cstheme="minorBidi"/>
          <w:kern w:val="2"/>
          <w:sz w:val="24"/>
          <w:szCs w:val="24"/>
          <w:lang w:val="en-US" w:eastAsia="zh-CN" w:bidi="ar-SA"/>
        </w:rPr>
        <w:t>1</w:t>
      </w:r>
      <w:r>
        <w:rPr>
          <w:rFonts w:hint="eastAsia" w:cstheme="minorBidi"/>
          <w:kern w:val="2"/>
          <w:sz w:val="24"/>
          <w:szCs w:val="24"/>
          <w:lang w:val="en-US" w:eastAsia="zh-CN" w:bidi="ar-SA"/>
        </w:rPr>
        <w:t>6</w:t>
      </w:r>
      <w:r>
        <w:rPr>
          <w:rFonts w:hint="default" w:asciiTheme="minorHAnsi" w:hAnsiTheme="minorHAnsi" w:eastAsiaTheme="minorEastAsia" w:cstheme="minorBidi"/>
          <w:kern w:val="2"/>
          <w:sz w:val="24"/>
          <w:szCs w:val="24"/>
          <w:lang w:val="en-US" w:eastAsia="zh-CN" w:bidi="ar-SA"/>
        </w:rPr>
        <w:t>.</w:t>
      </w:r>
      <w:r>
        <w:rPr>
          <w:rFonts w:hint="eastAsia"/>
          <w:sz w:val="24"/>
          <w:szCs w:val="24"/>
          <w:lang w:val="en-US" w:eastAsia="zh-CN"/>
        </w:rPr>
        <w:t>若国家出台新的博士研究生招生政策，我校将做相应调整，并将及时予以公告。</w:t>
      </w:r>
    </w:p>
    <w:p w14:paraId="2D931CD7">
      <w:pPr>
        <w:rPr>
          <w:rFonts w:hint="eastAsia" w:ascii="仿宋_GB2312" w:hAnsi="Times New Roman" w:eastAsia="仿宋_GB2312" w:cs="Times New Roman"/>
          <w:color w:val="auto"/>
          <w:sz w:val="28"/>
          <w:szCs w:val="28"/>
          <w:highlight w:val="none"/>
          <w:lang w:val="en-US" w:eastAsia="zh-CN"/>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sdt>
      <w:sdtPr>
        <w:rPr>
          <w:rFonts w:ascii="宋体" w:hAnsi="宋体" w:eastAsia="宋体" w:cstheme="minorBidi"/>
          <w:kern w:val="2"/>
          <w:sz w:val="21"/>
          <w:szCs w:val="24"/>
          <w:lang w:val="en-US" w:eastAsia="zh-CN" w:bidi="ar-SA"/>
        </w:rPr>
        <w:id w:val="147471039"/>
        <w15:color w:val="DBDBDB"/>
        <w:docPartObj>
          <w:docPartGallery w:val="Table of Contents"/>
          <w:docPartUnique/>
        </w:docPartObj>
      </w:sdtPr>
      <w:sdtEndPr>
        <w:rPr>
          <w:rFonts w:hint="eastAsia" w:ascii="仿宋_GB2312" w:hAnsi="仿宋_GB2312" w:eastAsia="仿宋_GB2312" w:cs="Times New Roman"/>
          <w:color w:val="auto"/>
          <w:kern w:val="2"/>
          <w:sz w:val="28"/>
          <w:szCs w:val="28"/>
          <w:lang w:val="en-US" w:eastAsia="zh-CN" w:bidi="ar-SA"/>
        </w:rPr>
      </w:sdtEndPr>
      <w:sdtContent>
        <w:p w14:paraId="6987C20A">
          <w:pPr>
            <w:spacing w:before="0" w:beforeLines="0" w:after="0" w:afterLines="0" w:line="240" w:lineRule="auto"/>
            <w:ind w:left="0" w:leftChars="0" w:right="0" w:rightChars="0" w:firstLine="0" w:firstLineChars="0"/>
            <w:jc w:val="center"/>
            <w:rPr>
              <w:rFonts w:ascii="宋体" w:hAnsi="宋体" w:eastAsia="宋体"/>
              <w:sz w:val="21"/>
            </w:rPr>
          </w:pPr>
          <w:bookmarkStart w:id="0" w:name="_Toc21646"/>
          <w:r>
            <w:rPr>
              <w:rFonts w:hint="eastAsia" w:ascii="黑体" w:hAnsi="黑体" w:eastAsia="黑体" w:cs="黑体"/>
              <w:b/>
              <w:bCs/>
              <w:sz w:val="44"/>
              <w:szCs w:val="44"/>
            </w:rPr>
            <w:t>目</w:t>
          </w:r>
          <w:r>
            <w:rPr>
              <w:rFonts w:hint="eastAsia" w:ascii="黑体" w:hAnsi="黑体" w:eastAsia="黑体" w:cs="黑体"/>
              <w:b/>
              <w:bCs/>
              <w:sz w:val="44"/>
              <w:szCs w:val="44"/>
              <w:lang w:val="en-US" w:eastAsia="zh-CN"/>
            </w:rPr>
            <w:t xml:space="preserve">  </w:t>
          </w:r>
          <w:r>
            <w:rPr>
              <w:rFonts w:hint="eastAsia" w:ascii="黑体" w:hAnsi="黑体" w:eastAsia="黑体" w:cs="黑体"/>
              <w:b/>
              <w:bCs/>
              <w:sz w:val="44"/>
              <w:szCs w:val="44"/>
            </w:rPr>
            <w:t>录</w:t>
          </w:r>
        </w:p>
        <w:p w14:paraId="65EC6D87">
          <w:pPr>
            <w:spacing w:before="0" w:beforeLines="0" w:after="0" w:afterLines="0" w:line="240" w:lineRule="auto"/>
            <w:ind w:left="0" w:leftChars="0" w:right="0" w:rightChars="0" w:firstLine="0" w:firstLineChars="0"/>
            <w:jc w:val="center"/>
            <w:rPr>
              <w:rFonts w:ascii="宋体" w:hAnsi="宋体" w:eastAsia="宋体"/>
              <w:sz w:val="21"/>
            </w:rPr>
          </w:pPr>
        </w:p>
        <w:p w14:paraId="05D1A06E">
          <w:pPr>
            <w:spacing w:before="0" w:beforeLines="0" w:after="0" w:afterLines="0" w:line="240" w:lineRule="auto"/>
            <w:ind w:left="0" w:leftChars="0" w:right="0" w:rightChars="0" w:firstLine="0" w:firstLineChars="0"/>
            <w:jc w:val="center"/>
            <w:rPr>
              <w:rFonts w:ascii="宋体" w:hAnsi="宋体" w:eastAsia="宋体"/>
              <w:sz w:val="21"/>
            </w:rPr>
          </w:pPr>
        </w:p>
        <w:p w14:paraId="279693D7">
          <w:pPr>
            <w:spacing w:before="0" w:beforeLines="0" w:after="0" w:afterLines="0" w:line="240" w:lineRule="auto"/>
            <w:ind w:left="0" w:leftChars="0" w:right="0" w:rightChars="0" w:firstLine="0" w:firstLineChars="0"/>
            <w:jc w:val="center"/>
            <w:rPr>
              <w:rFonts w:ascii="宋体" w:hAnsi="宋体" w:eastAsia="宋体"/>
              <w:sz w:val="21"/>
            </w:rPr>
          </w:pPr>
        </w:p>
        <w:p w14:paraId="2AD686D3">
          <w:pPr>
            <w:pStyle w:val="4"/>
            <w:tabs>
              <w:tab w:val="right" w:leader="dot" w:pos="8306"/>
            </w:tabs>
            <w:rPr>
              <w:rFonts w:hint="eastAsia" w:ascii="黑体" w:hAnsi="黑体" w:eastAsia="黑体" w:cs="黑体"/>
            </w:rPr>
          </w:pPr>
          <w:r>
            <w:rPr>
              <w:rFonts w:hint="eastAsia" w:ascii="黑体" w:hAnsi="黑体" w:eastAsia="黑体" w:cs="黑体"/>
              <w:sz w:val="21"/>
              <w:szCs w:val="21"/>
              <w:lang w:val="en-US" w:eastAsia="zh-CN"/>
            </w:rPr>
            <w:fldChar w:fldCharType="begin"/>
          </w:r>
          <w:r>
            <w:rPr>
              <w:rFonts w:hint="eastAsia" w:ascii="黑体" w:hAnsi="黑体" w:eastAsia="黑体" w:cs="黑体"/>
              <w:sz w:val="21"/>
              <w:szCs w:val="21"/>
              <w:lang w:val="en-US" w:eastAsia="zh-CN"/>
            </w:rPr>
            <w:instrText xml:space="preserve">TOC \o "1-3" \h \u </w:instrText>
          </w:r>
          <w:r>
            <w:rPr>
              <w:rFonts w:hint="eastAsia" w:ascii="黑体" w:hAnsi="黑体" w:eastAsia="黑体" w:cs="黑体"/>
              <w:sz w:val="21"/>
              <w:szCs w:val="21"/>
              <w:lang w:val="en-US" w:eastAsia="zh-CN"/>
            </w:rPr>
            <w:fldChar w:fldCharType="separate"/>
          </w:r>
          <w:r>
            <w:rPr>
              <w:rFonts w:hint="eastAsia" w:ascii="黑体" w:hAnsi="黑体" w:eastAsia="黑体" w:cs="黑体"/>
              <w:szCs w:val="21"/>
              <w:lang w:val="en-US" w:eastAsia="zh-CN"/>
            </w:rPr>
            <w:fldChar w:fldCharType="begin"/>
          </w:r>
          <w:r>
            <w:rPr>
              <w:rFonts w:hint="eastAsia" w:ascii="黑体" w:hAnsi="黑体" w:eastAsia="黑体" w:cs="黑体"/>
              <w:szCs w:val="21"/>
              <w:lang w:val="en-US" w:eastAsia="zh-CN"/>
            </w:rPr>
            <w:instrText xml:space="preserve"> HYPERLINK \l _Toc30983 </w:instrText>
          </w:r>
          <w:r>
            <w:rPr>
              <w:rFonts w:hint="eastAsia" w:ascii="黑体" w:hAnsi="黑体" w:eastAsia="黑体" w:cs="黑体"/>
              <w:szCs w:val="21"/>
              <w:lang w:val="en-US" w:eastAsia="zh-CN"/>
            </w:rPr>
            <w:fldChar w:fldCharType="separate"/>
          </w:r>
          <w:r>
            <w:rPr>
              <w:rFonts w:hint="eastAsia" w:ascii="黑体" w:hAnsi="黑体" w:eastAsia="黑体" w:cs="黑体"/>
              <w:lang w:val="en-US" w:eastAsia="zh-CN"/>
            </w:rPr>
            <w:t>博士学位研究生网上报名信息简表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_Toc30983 \h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r>
            <w:rPr>
              <w:rFonts w:hint="eastAsia" w:ascii="黑体" w:hAnsi="黑体" w:eastAsia="黑体" w:cs="黑体"/>
              <w:szCs w:val="21"/>
              <w:lang w:val="en-US" w:eastAsia="zh-CN"/>
            </w:rPr>
            <w:fldChar w:fldCharType="end"/>
          </w:r>
        </w:p>
        <w:p w14:paraId="0FD8BB73">
          <w:pPr>
            <w:pStyle w:val="4"/>
            <w:tabs>
              <w:tab w:val="right" w:leader="dot" w:pos="8306"/>
            </w:tabs>
            <w:rPr>
              <w:rFonts w:hint="eastAsia" w:ascii="黑体" w:hAnsi="黑体" w:eastAsia="黑体" w:cs="黑体"/>
            </w:rPr>
          </w:pPr>
          <w:r>
            <w:rPr>
              <w:rFonts w:hint="eastAsia" w:ascii="黑体" w:hAnsi="黑体" w:eastAsia="黑体" w:cs="黑体"/>
              <w:szCs w:val="21"/>
              <w:lang w:val="en-US" w:eastAsia="zh-CN"/>
            </w:rPr>
            <w:fldChar w:fldCharType="begin"/>
          </w:r>
          <w:r>
            <w:rPr>
              <w:rFonts w:hint="eastAsia" w:ascii="黑体" w:hAnsi="黑体" w:eastAsia="黑体" w:cs="黑体"/>
              <w:szCs w:val="21"/>
              <w:lang w:val="en-US" w:eastAsia="zh-CN"/>
            </w:rPr>
            <w:instrText xml:space="preserve"> HYPERLINK \l _Toc30907 </w:instrText>
          </w:r>
          <w:r>
            <w:rPr>
              <w:rFonts w:hint="eastAsia" w:ascii="黑体" w:hAnsi="黑体" w:eastAsia="黑体" w:cs="黑体"/>
              <w:szCs w:val="21"/>
              <w:lang w:val="en-US" w:eastAsia="zh-CN"/>
            </w:rPr>
            <w:fldChar w:fldCharType="separate"/>
          </w:r>
          <w:r>
            <w:rPr>
              <w:rFonts w:hint="eastAsia" w:ascii="黑体" w:hAnsi="黑体" w:eastAsia="黑体" w:cs="黑体"/>
              <w:lang w:val="en-US" w:eastAsia="zh-CN"/>
            </w:rPr>
            <w:t>东北林业大学“申请—考核”制博士研究生申请表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_Toc30907 \h </w:instrText>
          </w:r>
          <w:r>
            <w:rPr>
              <w:rFonts w:hint="eastAsia" w:ascii="黑体" w:hAnsi="黑体" w:eastAsia="黑体" w:cs="黑体"/>
            </w:rPr>
            <w:fldChar w:fldCharType="separate"/>
          </w:r>
          <w:r>
            <w:rPr>
              <w:rFonts w:hint="eastAsia" w:ascii="黑体" w:hAnsi="黑体" w:eastAsia="黑体" w:cs="黑体"/>
            </w:rPr>
            <w:t>2</w:t>
          </w:r>
          <w:r>
            <w:rPr>
              <w:rFonts w:hint="eastAsia" w:ascii="黑体" w:hAnsi="黑体" w:eastAsia="黑体" w:cs="黑体"/>
            </w:rPr>
            <w:fldChar w:fldCharType="end"/>
          </w:r>
          <w:r>
            <w:rPr>
              <w:rFonts w:hint="eastAsia" w:ascii="黑体" w:hAnsi="黑体" w:eastAsia="黑体" w:cs="黑体"/>
              <w:szCs w:val="21"/>
              <w:lang w:val="en-US" w:eastAsia="zh-CN"/>
            </w:rPr>
            <w:fldChar w:fldCharType="end"/>
          </w:r>
        </w:p>
        <w:p w14:paraId="55062CD5">
          <w:pPr>
            <w:pStyle w:val="4"/>
            <w:tabs>
              <w:tab w:val="right" w:leader="dot" w:pos="8306"/>
            </w:tabs>
            <w:rPr>
              <w:rFonts w:hint="eastAsia" w:ascii="黑体" w:hAnsi="黑体" w:eastAsia="黑体" w:cs="黑体"/>
            </w:rPr>
          </w:pPr>
          <w:r>
            <w:rPr>
              <w:rFonts w:hint="eastAsia" w:ascii="黑体" w:hAnsi="黑体" w:eastAsia="黑体" w:cs="黑体"/>
              <w:szCs w:val="21"/>
              <w:lang w:val="en-US" w:eastAsia="zh-CN"/>
            </w:rPr>
            <w:fldChar w:fldCharType="begin"/>
          </w:r>
          <w:r>
            <w:rPr>
              <w:rFonts w:hint="eastAsia" w:ascii="黑体" w:hAnsi="黑体" w:eastAsia="黑体" w:cs="黑体"/>
              <w:szCs w:val="21"/>
              <w:lang w:val="en-US" w:eastAsia="zh-CN"/>
            </w:rPr>
            <w:instrText xml:space="preserve"> HYPERLINK \l _Toc28700 </w:instrText>
          </w:r>
          <w:r>
            <w:rPr>
              <w:rFonts w:hint="eastAsia" w:ascii="黑体" w:hAnsi="黑体" w:eastAsia="黑体" w:cs="黑体"/>
              <w:szCs w:val="21"/>
              <w:lang w:val="en-US" w:eastAsia="zh-CN"/>
            </w:rPr>
            <w:fldChar w:fldCharType="separate"/>
          </w:r>
          <w:r>
            <w:rPr>
              <w:rFonts w:hint="eastAsia" w:ascii="黑体" w:hAnsi="黑体" w:eastAsia="黑体" w:cs="黑体"/>
              <w:lang w:val="en-US" w:eastAsia="zh-CN"/>
            </w:rPr>
            <w:t>本科阶段的学习成绩单</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_Toc28700 \h </w:instrText>
          </w:r>
          <w:r>
            <w:rPr>
              <w:rFonts w:hint="eastAsia" w:ascii="黑体" w:hAnsi="黑体" w:eastAsia="黑体" w:cs="黑体"/>
            </w:rPr>
            <w:fldChar w:fldCharType="separate"/>
          </w:r>
          <w:r>
            <w:rPr>
              <w:rFonts w:hint="eastAsia" w:ascii="黑体" w:hAnsi="黑体" w:eastAsia="黑体" w:cs="黑体"/>
            </w:rPr>
            <w:t>3</w:t>
          </w:r>
          <w:r>
            <w:rPr>
              <w:rFonts w:hint="eastAsia" w:ascii="黑体" w:hAnsi="黑体" w:eastAsia="黑体" w:cs="黑体"/>
            </w:rPr>
            <w:fldChar w:fldCharType="end"/>
          </w:r>
          <w:r>
            <w:rPr>
              <w:rFonts w:hint="eastAsia" w:ascii="黑体" w:hAnsi="黑体" w:eastAsia="黑体" w:cs="黑体"/>
              <w:szCs w:val="21"/>
              <w:lang w:val="en-US" w:eastAsia="zh-CN"/>
            </w:rPr>
            <w:fldChar w:fldCharType="end"/>
          </w:r>
        </w:p>
        <w:p w14:paraId="3F9217DC">
          <w:pPr>
            <w:pStyle w:val="4"/>
            <w:tabs>
              <w:tab w:val="right" w:leader="dot" w:pos="8306"/>
            </w:tabs>
            <w:rPr>
              <w:rFonts w:hint="eastAsia" w:ascii="黑体" w:hAnsi="黑体" w:eastAsia="黑体" w:cs="黑体"/>
            </w:rPr>
          </w:pPr>
          <w:r>
            <w:rPr>
              <w:rFonts w:hint="eastAsia" w:ascii="黑体" w:hAnsi="黑体" w:eastAsia="黑体" w:cs="黑体"/>
              <w:szCs w:val="21"/>
              <w:lang w:val="en-US" w:eastAsia="zh-CN"/>
            </w:rPr>
            <w:fldChar w:fldCharType="begin"/>
          </w:r>
          <w:r>
            <w:rPr>
              <w:rFonts w:hint="eastAsia" w:ascii="黑体" w:hAnsi="黑体" w:eastAsia="黑体" w:cs="黑体"/>
              <w:szCs w:val="21"/>
              <w:lang w:val="en-US" w:eastAsia="zh-CN"/>
            </w:rPr>
            <w:instrText xml:space="preserve"> HYPERLINK \l _Toc13808 </w:instrText>
          </w:r>
          <w:r>
            <w:rPr>
              <w:rFonts w:hint="eastAsia" w:ascii="黑体" w:hAnsi="黑体" w:eastAsia="黑体" w:cs="黑体"/>
              <w:szCs w:val="21"/>
              <w:lang w:val="en-US" w:eastAsia="zh-CN"/>
            </w:rPr>
            <w:fldChar w:fldCharType="separate"/>
          </w:r>
          <w:r>
            <w:rPr>
              <w:rFonts w:hint="eastAsia" w:ascii="黑体" w:hAnsi="黑体" w:eastAsia="黑体" w:cs="黑体"/>
              <w:lang w:val="en-US" w:eastAsia="zh-CN"/>
            </w:rPr>
            <w:t>硕士阶段的学习成绩单</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_Toc13808 \h </w:instrText>
          </w:r>
          <w:r>
            <w:rPr>
              <w:rFonts w:hint="eastAsia" w:ascii="黑体" w:hAnsi="黑体" w:eastAsia="黑体" w:cs="黑体"/>
            </w:rPr>
            <w:fldChar w:fldCharType="separate"/>
          </w:r>
          <w:r>
            <w:rPr>
              <w:rFonts w:hint="eastAsia" w:ascii="黑体" w:hAnsi="黑体" w:eastAsia="黑体" w:cs="黑体"/>
            </w:rPr>
            <w:t>4</w:t>
          </w:r>
          <w:r>
            <w:rPr>
              <w:rFonts w:hint="eastAsia" w:ascii="黑体" w:hAnsi="黑体" w:eastAsia="黑体" w:cs="黑体"/>
            </w:rPr>
            <w:fldChar w:fldCharType="end"/>
          </w:r>
          <w:r>
            <w:rPr>
              <w:rFonts w:hint="eastAsia" w:ascii="黑体" w:hAnsi="黑体" w:eastAsia="黑体" w:cs="黑体"/>
              <w:szCs w:val="21"/>
              <w:lang w:val="en-US" w:eastAsia="zh-CN"/>
            </w:rPr>
            <w:fldChar w:fldCharType="end"/>
          </w:r>
        </w:p>
        <w:p w14:paraId="28FA300B">
          <w:pPr>
            <w:pStyle w:val="4"/>
            <w:tabs>
              <w:tab w:val="right" w:leader="dot" w:pos="8306"/>
            </w:tabs>
            <w:rPr>
              <w:rFonts w:hint="eastAsia" w:ascii="黑体" w:hAnsi="黑体" w:eastAsia="黑体" w:cs="黑体"/>
            </w:rPr>
          </w:pPr>
          <w:r>
            <w:rPr>
              <w:rFonts w:hint="eastAsia" w:ascii="黑体" w:hAnsi="黑体" w:eastAsia="黑体" w:cs="黑体"/>
              <w:szCs w:val="21"/>
              <w:lang w:val="en-US" w:eastAsia="zh-CN"/>
            </w:rPr>
            <w:fldChar w:fldCharType="begin"/>
          </w:r>
          <w:r>
            <w:rPr>
              <w:rFonts w:hint="eastAsia" w:ascii="黑体" w:hAnsi="黑体" w:eastAsia="黑体" w:cs="黑体"/>
              <w:szCs w:val="21"/>
              <w:lang w:val="en-US" w:eastAsia="zh-CN"/>
            </w:rPr>
            <w:instrText xml:space="preserve"> HYPERLINK \l _Toc29241 </w:instrText>
          </w:r>
          <w:r>
            <w:rPr>
              <w:rFonts w:hint="eastAsia" w:ascii="黑体" w:hAnsi="黑体" w:eastAsia="黑体" w:cs="黑体"/>
              <w:szCs w:val="21"/>
              <w:lang w:val="en-US" w:eastAsia="zh-CN"/>
            </w:rPr>
            <w:fldChar w:fldCharType="separate"/>
          </w:r>
          <w:r>
            <w:rPr>
              <w:rFonts w:hint="eastAsia" w:ascii="黑体" w:hAnsi="黑体" w:eastAsia="黑体" w:cs="黑体"/>
              <w:lang w:val="en-US" w:eastAsia="zh-CN"/>
            </w:rPr>
            <w:t>两名所报考学科专业领域内教授（或相当专业技术职称的专家）出具的书面推荐信</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_Toc29241 \h </w:instrText>
          </w:r>
          <w:r>
            <w:rPr>
              <w:rFonts w:hint="eastAsia" w:ascii="黑体" w:hAnsi="黑体" w:eastAsia="黑体" w:cs="黑体"/>
            </w:rPr>
            <w:fldChar w:fldCharType="separate"/>
          </w:r>
          <w:r>
            <w:rPr>
              <w:rFonts w:hint="eastAsia" w:ascii="黑体" w:hAnsi="黑体" w:eastAsia="黑体" w:cs="黑体"/>
            </w:rPr>
            <w:t>5</w:t>
          </w:r>
          <w:r>
            <w:rPr>
              <w:rFonts w:hint="eastAsia" w:ascii="黑体" w:hAnsi="黑体" w:eastAsia="黑体" w:cs="黑体"/>
            </w:rPr>
            <w:fldChar w:fldCharType="end"/>
          </w:r>
          <w:r>
            <w:rPr>
              <w:rFonts w:hint="eastAsia" w:ascii="黑体" w:hAnsi="黑体" w:eastAsia="黑体" w:cs="黑体"/>
              <w:szCs w:val="21"/>
              <w:lang w:val="en-US" w:eastAsia="zh-CN"/>
            </w:rPr>
            <w:fldChar w:fldCharType="end"/>
          </w:r>
        </w:p>
        <w:p w14:paraId="4E642856">
          <w:pPr>
            <w:pStyle w:val="4"/>
            <w:tabs>
              <w:tab w:val="right" w:leader="dot" w:pos="8306"/>
            </w:tabs>
            <w:rPr>
              <w:rFonts w:hint="eastAsia" w:ascii="黑体" w:hAnsi="黑体" w:eastAsia="黑体" w:cs="黑体"/>
            </w:rPr>
          </w:pPr>
          <w:r>
            <w:rPr>
              <w:rFonts w:hint="eastAsia" w:ascii="黑体" w:hAnsi="黑体" w:eastAsia="黑体" w:cs="黑体"/>
              <w:szCs w:val="21"/>
              <w:lang w:val="en-US" w:eastAsia="zh-CN"/>
            </w:rPr>
            <w:fldChar w:fldCharType="begin"/>
          </w:r>
          <w:r>
            <w:rPr>
              <w:rFonts w:hint="eastAsia" w:ascii="黑体" w:hAnsi="黑体" w:eastAsia="黑体" w:cs="黑体"/>
              <w:szCs w:val="21"/>
              <w:lang w:val="en-US" w:eastAsia="zh-CN"/>
            </w:rPr>
            <w:instrText xml:space="preserve"> HYPERLINK \l _Toc7933 </w:instrText>
          </w:r>
          <w:r>
            <w:rPr>
              <w:rFonts w:hint="eastAsia" w:ascii="黑体" w:hAnsi="黑体" w:eastAsia="黑体" w:cs="黑体"/>
              <w:szCs w:val="21"/>
              <w:lang w:val="en-US" w:eastAsia="zh-CN"/>
            </w:rPr>
            <w:fldChar w:fldCharType="separate"/>
          </w:r>
          <w:r>
            <w:rPr>
              <w:rFonts w:hint="eastAsia" w:ascii="黑体" w:hAnsi="黑体" w:eastAsia="黑体" w:cs="黑体"/>
              <w:lang w:val="en-US" w:eastAsia="zh-CN"/>
            </w:rPr>
            <w:t>有效身份证件</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_Toc7933 \h </w:instrText>
          </w:r>
          <w:r>
            <w:rPr>
              <w:rFonts w:hint="eastAsia" w:ascii="黑体" w:hAnsi="黑体" w:eastAsia="黑体" w:cs="黑体"/>
            </w:rPr>
            <w:fldChar w:fldCharType="separate"/>
          </w:r>
          <w:r>
            <w:rPr>
              <w:rFonts w:hint="eastAsia" w:ascii="黑体" w:hAnsi="黑体" w:eastAsia="黑体" w:cs="黑体"/>
            </w:rPr>
            <w:t>6</w:t>
          </w:r>
          <w:r>
            <w:rPr>
              <w:rFonts w:hint="eastAsia" w:ascii="黑体" w:hAnsi="黑体" w:eastAsia="黑体" w:cs="黑体"/>
            </w:rPr>
            <w:fldChar w:fldCharType="end"/>
          </w:r>
          <w:r>
            <w:rPr>
              <w:rFonts w:hint="eastAsia" w:ascii="黑体" w:hAnsi="黑体" w:eastAsia="黑体" w:cs="黑体"/>
              <w:szCs w:val="21"/>
              <w:lang w:val="en-US" w:eastAsia="zh-CN"/>
            </w:rPr>
            <w:fldChar w:fldCharType="end"/>
          </w:r>
        </w:p>
        <w:p w14:paraId="37461BCB">
          <w:pPr>
            <w:pStyle w:val="4"/>
            <w:tabs>
              <w:tab w:val="right" w:leader="dot" w:pos="8306"/>
            </w:tabs>
            <w:rPr>
              <w:rFonts w:hint="eastAsia" w:ascii="黑体" w:hAnsi="黑体" w:eastAsia="黑体" w:cs="黑体"/>
            </w:rPr>
          </w:pPr>
          <w:r>
            <w:rPr>
              <w:rFonts w:hint="eastAsia" w:ascii="黑体" w:hAnsi="黑体" w:eastAsia="黑体" w:cs="黑体"/>
              <w:szCs w:val="21"/>
              <w:lang w:val="en-US" w:eastAsia="zh-CN"/>
            </w:rPr>
            <w:fldChar w:fldCharType="begin"/>
          </w:r>
          <w:r>
            <w:rPr>
              <w:rFonts w:hint="eastAsia" w:ascii="黑体" w:hAnsi="黑体" w:eastAsia="黑体" w:cs="黑体"/>
              <w:szCs w:val="21"/>
              <w:lang w:val="en-US" w:eastAsia="zh-CN"/>
            </w:rPr>
            <w:instrText xml:space="preserve"> HYPERLINK \l _Toc4872 </w:instrText>
          </w:r>
          <w:r>
            <w:rPr>
              <w:rFonts w:hint="eastAsia" w:ascii="黑体" w:hAnsi="黑体" w:eastAsia="黑体" w:cs="黑体"/>
              <w:szCs w:val="21"/>
              <w:lang w:val="en-US" w:eastAsia="zh-CN"/>
            </w:rPr>
            <w:fldChar w:fldCharType="separate"/>
          </w:r>
          <w:r>
            <w:rPr>
              <w:rFonts w:hint="eastAsia" w:ascii="黑体" w:hAnsi="黑体" w:eastAsia="黑体" w:cs="黑体"/>
              <w:lang w:val="en-US" w:eastAsia="zh-CN"/>
            </w:rPr>
            <w:t>本科的毕业证书</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_Toc4872 \h </w:instrText>
          </w:r>
          <w:r>
            <w:rPr>
              <w:rFonts w:hint="eastAsia" w:ascii="黑体" w:hAnsi="黑体" w:eastAsia="黑体" w:cs="黑体"/>
            </w:rPr>
            <w:fldChar w:fldCharType="separate"/>
          </w:r>
          <w:r>
            <w:rPr>
              <w:rFonts w:hint="eastAsia" w:ascii="黑体" w:hAnsi="黑体" w:eastAsia="黑体" w:cs="黑体"/>
            </w:rPr>
            <w:t>7</w:t>
          </w:r>
          <w:r>
            <w:rPr>
              <w:rFonts w:hint="eastAsia" w:ascii="黑体" w:hAnsi="黑体" w:eastAsia="黑体" w:cs="黑体"/>
            </w:rPr>
            <w:fldChar w:fldCharType="end"/>
          </w:r>
          <w:r>
            <w:rPr>
              <w:rFonts w:hint="eastAsia" w:ascii="黑体" w:hAnsi="黑体" w:eastAsia="黑体" w:cs="黑体"/>
              <w:szCs w:val="21"/>
              <w:lang w:val="en-US" w:eastAsia="zh-CN"/>
            </w:rPr>
            <w:fldChar w:fldCharType="end"/>
          </w:r>
        </w:p>
        <w:p w14:paraId="483962E6">
          <w:pPr>
            <w:pStyle w:val="4"/>
            <w:tabs>
              <w:tab w:val="right" w:leader="dot" w:pos="8306"/>
            </w:tabs>
            <w:rPr>
              <w:rFonts w:hint="eastAsia" w:ascii="黑体" w:hAnsi="黑体" w:eastAsia="黑体" w:cs="黑体"/>
            </w:rPr>
          </w:pPr>
          <w:r>
            <w:rPr>
              <w:rFonts w:hint="eastAsia" w:ascii="黑体" w:hAnsi="黑体" w:eastAsia="黑体" w:cs="黑体"/>
              <w:szCs w:val="21"/>
              <w:lang w:val="en-US" w:eastAsia="zh-CN"/>
            </w:rPr>
            <w:fldChar w:fldCharType="begin"/>
          </w:r>
          <w:r>
            <w:rPr>
              <w:rFonts w:hint="eastAsia" w:ascii="黑体" w:hAnsi="黑体" w:eastAsia="黑体" w:cs="黑体"/>
              <w:szCs w:val="21"/>
              <w:lang w:val="en-US" w:eastAsia="zh-CN"/>
            </w:rPr>
            <w:instrText xml:space="preserve"> HYPERLINK \l _Toc10837 </w:instrText>
          </w:r>
          <w:r>
            <w:rPr>
              <w:rFonts w:hint="eastAsia" w:ascii="黑体" w:hAnsi="黑体" w:eastAsia="黑体" w:cs="黑体"/>
              <w:szCs w:val="21"/>
              <w:lang w:val="en-US" w:eastAsia="zh-CN"/>
            </w:rPr>
            <w:fldChar w:fldCharType="separate"/>
          </w:r>
          <w:r>
            <w:rPr>
              <w:rFonts w:hint="eastAsia" w:ascii="黑体" w:hAnsi="黑体" w:eastAsia="黑体" w:cs="黑体"/>
              <w:lang w:val="en-US" w:eastAsia="zh-CN"/>
            </w:rPr>
            <w:t>本科的教育部学历证书电子注册备案表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_Toc10837 \h </w:instrText>
          </w:r>
          <w:r>
            <w:rPr>
              <w:rFonts w:hint="eastAsia" w:ascii="黑体" w:hAnsi="黑体" w:eastAsia="黑体" w:cs="黑体"/>
            </w:rPr>
            <w:fldChar w:fldCharType="separate"/>
          </w:r>
          <w:r>
            <w:rPr>
              <w:rFonts w:hint="eastAsia" w:ascii="黑体" w:hAnsi="黑体" w:eastAsia="黑体" w:cs="黑体"/>
            </w:rPr>
            <w:t>8</w:t>
          </w:r>
          <w:r>
            <w:rPr>
              <w:rFonts w:hint="eastAsia" w:ascii="黑体" w:hAnsi="黑体" w:eastAsia="黑体" w:cs="黑体"/>
            </w:rPr>
            <w:fldChar w:fldCharType="end"/>
          </w:r>
          <w:r>
            <w:rPr>
              <w:rFonts w:hint="eastAsia" w:ascii="黑体" w:hAnsi="黑体" w:eastAsia="黑体" w:cs="黑体"/>
              <w:szCs w:val="21"/>
              <w:lang w:val="en-US" w:eastAsia="zh-CN"/>
            </w:rPr>
            <w:fldChar w:fldCharType="end"/>
          </w:r>
        </w:p>
        <w:p w14:paraId="0F047FBF">
          <w:pPr>
            <w:pStyle w:val="4"/>
            <w:tabs>
              <w:tab w:val="right" w:leader="dot" w:pos="8306"/>
            </w:tabs>
            <w:rPr>
              <w:rFonts w:hint="eastAsia" w:ascii="黑体" w:hAnsi="黑体" w:eastAsia="黑体" w:cs="黑体"/>
            </w:rPr>
          </w:pPr>
          <w:r>
            <w:rPr>
              <w:rFonts w:hint="eastAsia" w:ascii="黑体" w:hAnsi="黑体" w:eastAsia="黑体" w:cs="黑体"/>
              <w:szCs w:val="21"/>
              <w:lang w:val="en-US" w:eastAsia="zh-CN"/>
            </w:rPr>
            <w:fldChar w:fldCharType="begin"/>
          </w:r>
          <w:r>
            <w:rPr>
              <w:rFonts w:hint="eastAsia" w:ascii="黑体" w:hAnsi="黑体" w:eastAsia="黑体" w:cs="黑体"/>
              <w:szCs w:val="21"/>
              <w:lang w:val="en-US" w:eastAsia="zh-CN"/>
            </w:rPr>
            <w:instrText xml:space="preserve"> HYPERLINK \l _Toc8916 </w:instrText>
          </w:r>
          <w:r>
            <w:rPr>
              <w:rFonts w:hint="eastAsia" w:ascii="黑体" w:hAnsi="黑体" w:eastAsia="黑体" w:cs="黑体"/>
              <w:szCs w:val="21"/>
              <w:lang w:val="en-US" w:eastAsia="zh-CN"/>
            </w:rPr>
            <w:fldChar w:fldCharType="separate"/>
          </w:r>
          <w:r>
            <w:rPr>
              <w:rFonts w:hint="eastAsia" w:ascii="黑体" w:hAnsi="黑体" w:eastAsia="黑体" w:cs="黑体"/>
              <w:lang w:val="en-US" w:eastAsia="zh-CN"/>
            </w:rPr>
            <w:t>本科的学位证书</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_Toc8916 \h </w:instrText>
          </w:r>
          <w:r>
            <w:rPr>
              <w:rFonts w:hint="eastAsia" w:ascii="黑体" w:hAnsi="黑体" w:eastAsia="黑体" w:cs="黑体"/>
            </w:rPr>
            <w:fldChar w:fldCharType="separate"/>
          </w:r>
          <w:r>
            <w:rPr>
              <w:rFonts w:hint="eastAsia" w:ascii="黑体" w:hAnsi="黑体" w:eastAsia="黑体" w:cs="黑体"/>
            </w:rPr>
            <w:t>9</w:t>
          </w:r>
          <w:r>
            <w:rPr>
              <w:rFonts w:hint="eastAsia" w:ascii="黑体" w:hAnsi="黑体" w:eastAsia="黑体" w:cs="黑体"/>
            </w:rPr>
            <w:fldChar w:fldCharType="end"/>
          </w:r>
          <w:r>
            <w:rPr>
              <w:rFonts w:hint="eastAsia" w:ascii="黑体" w:hAnsi="黑体" w:eastAsia="黑体" w:cs="黑体"/>
              <w:szCs w:val="21"/>
              <w:lang w:val="en-US" w:eastAsia="zh-CN"/>
            </w:rPr>
            <w:fldChar w:fldCharType="end"/>
          </w:r>
        </w:p>
        <w:p w14:paraId="1C7B9FE0">
          <w:pPr>
            <w:pStyle w:val="4"/>
            <w:tabs>
              <w:tab w:val="right" w:leader="dot" w:pos="8306"/>
            </w:tabs>
            <w:rPr>
              <w:rFonts w:hint="eastAsia" w:ascii="黑体" w:hAnsi="黑体" w:eastAsia="黑体" w:cs="黑体"/>
            </w:rPr>
          </w:pPr>
          <w:r>
            <w:rPr>
              <w:rFonts w:hint="eastAsia" w:ascii="黑体" w:hAnsi="黑体" w:eastAsia="黑体" w:cs="黑体"/>
              <w:szCs w:val="21"/>
              <w:lang w:val="en-US" w:eastAsia="zh-CN"/>
            </w:rPr>
            <w:fldChar w:fldCharType="begin"/>
          </w:r>
          <w:r>
            <w:rPr>
              <w:rFonts w:hint="eastAsia" w:ascii="黑体" w:hAnsi="黑体" w:eastAsia="黑体" w:cs="黑体"/>
              <w:szCs w:val="21"/>
              <w:lang w:val="en-US" w:eastAsia="zh-CN"/>
            </w:rPr>
            <w:instrText xml:space="preserve"> HYPERLINK \l _Toc29720 </w:instrText>
          </w:r>
          <w:r>
            <w:rPr>
              <w:rFonts w:hint="eastAsia" w:ascii="黑体" w:hAnsi="黑体" w:eastAsia="黑体" w:cs="黑体"/>
              <w:szCs w:val="21"/>
              <w:lang w:val="en-US" w:eastAsia="zh-CN"/>
            </w:rPr>
            <w:fldChar w:fldCharType="separate"/>
          </w:r>
          <w:r>
            <w:rPr>
              <w:rFonts w:hint="eastAsia" w:ascii="黑体" w:hAnsi="黑体" w:eastAsia="黑体" w:cs="黑体"/>
              <w:lang w:val="en-US" w:eastAsia="zh-CN"/>
            </w:rPr>
            <w:t>本科的</w:t>
          </w:r>
          <w:r>
            <w:rPr>
              <w:rFonts w:hint="eastAsia" w:ascii="黑体" w:hAnsi="黑体" w:eastAsia="黑体" w:cs="黑体"/>
              <w:highlight w:val="none"/>
            </w:rPr>
            <w:t>中国高等教育学位在线验证报告</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_Toc29720 \h </w:instrText>
          </w:r>
          <w:r>
            <w:rPr>
              <w:rFonts w:hint="eastAsia" w:ascii="黑体" w:hAnsi="黑体" w:eastAsia="黑体" w:cs="黑体"/>
            </w:rPr>
            <w:fldChar w:fldCharType="separate"/>
          </w:r>
          <w:r>
            <w:rPr>
              <w:rFonts w:hint="eastAsia" w:ascii="黑体" w:hAnsi="黑体" w:eastAsia="黑体" w:cs="黑体"/>
            </w:rPr>
            <w:t>10</w:t>
          </w:r>
          <w:r>
            <w:rPr>
              <w:rFonts w:hint="eastAsia" w:ascii="黑体" w:hAnsi="黑体" w:eastAsia="黑体" w:cs="黑体"/>
            </w:rPr>
            <w:fldChar w:fldCharType="end"/>
          </w:r>
          <w:r>
            <w:rPr>
              <w:rFonts w:hint="eastAsia" w:ascii="黑体" w:hAnsi="黑体" w:eastAsia="黑体" w:cs="黑体"/>
              <w:szCs w:val="21"/>
              <w:lang w:val="en-US" w:eastAsia="zh-CN"/>
            </w:rPr>
            <w:fldChar w:fldCharType="end"/>
          </w:r>
        </w:p>
        <w:p w14:paraId="0EA44A12">
          <w:pPr>
            <w:pStyle w:val="4"/>
            <w:tabs>
              <w:tab w:val="right" w:leader="dot" w:pos="8306"/>
            </w:tabs>
            <w:rPr>
              <w:rFonts w:hint="eastAsia" w:ascii="黑体" w:hAnsi="黑体" w:eastAsia="黑体" w:cs="黑体"/>
            </w:rPr>
          </w:pPr>
          <w:r>
            <w:rPr>
              <w:rFonts w:hint="eastAsia" w:ascii="黑体" w:hAnsi="黑体" w:eastAsia="黑体" w:cs="黑体"/>
              <w:szCs w:val="21"/>
              <w:lang w:val="en-US" w:eastAsia="zh-CN"/>
            </w:rPr>
            <w:fldChar w:fldCharType="begin"/>
          </w:r>
          <w:r>
            <w:rPr>
              <w:rFonts w:hint="eastAsia" w:ascii="黑体" w:hAnsi="黑体" w:eastAsia="黑体" w:cs="黑体"/>
              <w:szCs w:val="21"/>
              <w:lang w:val="en-US" w:eastAsia="zh-CN"/>
            </w:rPr>
            <w:instrText xml:space="preserve"> HYPERLINK \l _Toc11831 </w:instrText>
          </w:r>
          <w:r>
            <w:rPr>
              <w:rFonts w:hint="eastAsia" w:ascii="黑体" w:hAnsi="黑体" w:eastAsia="黑体" w:cs="黑体"/>
              <w:szCs w:val="21"/>
              <w:lang w:val="en-US" w:eastAsia="zh-CN"/>
            </w:rPr>
            <w:fldChar w:fldCharType="separate"/>
          </w:r>
          <w:r>
            <w:rPr>
              <w:rFonts w:hint="eastAsia" w:ascii="黑体" w:hAnsi="黑体" w:eastAsia="黑体" w:cs="黑体"/>
              <w:lang w:val="en-US" w:eastAsia="zh-CN"/>
            </w:rPr>
            <w:t>“教育部留学人员服务中心”的学位认证证书（本科）</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_Toc11831 \h </w:instrText>
          </w:r>
          <w:r>
            <w:rPr>
              <w:rFonts w:hint="eastAsia" w:ascii="黑体" w:hAnsi="黑体" w:eastAsia="黑体" w:cs="黑体"/>
            </w:rPr>
            <w:fldChar w:fldCharType="separate"/>
          </w:r>
          <w:r>
            <w:rPr>
              <w:rFonts w:hint="eastAsia" w:ascii="黑体" w:hAnsi="黑体" w:eastAsia="黑体" w:cs="黑体"/>
            </w:rPr>
            <w:t>11</w:t>
          </w:r>
          <w:r>
            <w:rPr>
              <w:rFonts w:hint="eastAsia" w:ascii="黑体" w:hAnsi="黑体" w:eastAsia="黑体" w:cs="黑体"/>
            </w:rPr>
            <w:fldChar w:fldCharType="end"/>
          </w:r>
          <w:r>
            <w:rPr>
              <w:rFonts w:hint="eastAsia" w:ascii="黑体" w:hAnsi="黑体" w:eastAsia="黑体" w:cs="黑体"/>
              <w:szCs w:val="21"/>
              <w:lang w:val="en-US" w:eastAsia="zh-CN"/>
            </w:rPr>
            <w:fldChar w:fldCharType="end"/>
          </w:r>
        </w:p>
        <w:p w14:paraId="7BE204B9">
          <w:pPr>
            <w:pStyle w:val="4"/>
            <w:tabs>
              <w:tab w:val="right" w:leader="dot" w:pos="8306"/>
            </w:tabs>
            <w:rPr>
              <w:rFonts w:hint="eastAsia" w:ascii="黑体" w:hAnsi="黑体" w:eastAsia="黑体" w:cs="黑体"/>
            </w:rPr>
          </w:pPr>
          <w:r>
            <w:rPr>
              <w:rFonts w:hint="eastAsia" w:ascii="黑体" w:hAnsi="黑体" w:eastAsia="黑体" w:cs="黑体"/>
              <w:szCs w:val="21"/>
              <w:lang w:val="en-US" w:eastAsia="zh-CN"/>
            </w:rPr>
            <w:fldChar w:fldCharType="begin"/>
          </w:r>
          <w:r>
            <w:rPr>
              <w:rFonts w:hint="eastAsia" w:ascii="黑体" w:hAnsi="黑体" w:eastAsia="黑体" w:cs="黑体"/>
              <w:szCs w:val="21"/>
              <w:lang w:val="en-US" w:eastAsia="zh-CN"/>
            </w:rPr>
            <w:instrText xml:space="preserve"> HYPERLINK \l _Toc7050 </w:instrText>
          </w:r>
          <w:r>
            <w:rPr>
              <w:rFonts w:hint="eastAsia" w:ascii="黑体" w:hAnsi="黑体" w:eastAsia="黑体" w:cs="黑体"/>
              <w:szCs w:val="21"/>
              <w:lang w:val="en-US" w:eastAsia="zh-CN"/>
            </w:rPr>
            <w:fldChar w:fldCharType="separate"/>
          </w:r>
          <w:r>
            <w:rPr>
              <w:rFonts w:hint="eastAsia" w:ascii="黑体" w:hAnsi="黑体" w:eastAsia="黑体" w:cs="黑体"/>
              <w:lang w:val="en-US" w:eastAsia="zh-CN"/>
            </w:rPr>
            <w:t>硕士的《教育部学籍在线验证报告》</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_Toc7050 \h </w:instrText>
          </w:r>
          <w:r>
            <w:rPr>
              <w:rFonts w:hint="eastAsia" w:ascii="黑体" w:hAnsi="黑体" w:eastAsia="黑体" w:cs="黑体"/>
            </w:rPr>
            <w:fldChar w:fldCharType="separate"/>
          </w:r>
          <w:r>
            <w:rPr>
              <w:rFonts w:hint="eastAsia" w:ascii="黑体" w:hAnsi="黑体" w:eastAsia="黑体" w:cs="黑体"/>
            </w:rPr>
            <w:t>12</w:t>
          </w:r>
          <w:r>
            <w:rPr>
              <w:rFonts w:hint="eastAsia" w:ascii="黑体" w:hAnsi="黑体" w:eastAsia="黑体" w:cs="黑体"/>
            </w:rPr>
            <w:fldChar w:fldCharType="end"/>
          </w:r>
          <w:r>
            <w:rPr>
              <w:rFonts w:hint="eastAsia" w:ascii="黑体" w:hAnsi="黑体" w:eastAsia="黑体" w:cs="黑体"/>
              <w:szCs w:val="21"/>
              <w:lang w:val="en-US" w:eastAsia="zh-CN"/>
            </w:rPr>
            <w:fldChar w:fldCharType="end"/>
          </w:r>
        </w:p>
        <w:p w14:paraId="6ACD7186">
          <w:pPr>
            <w:pStyle w:val="4"/>
            <w:tabs>
              <w:tab w:val="right" w:leader="dot" w:pos="8306"/>
            </w:tabs>
            <w:rPr>
              <w:rFonts w:hint="eastAsia" w:ascii="黑体" w:hAnsi="黑体" w:eastAsia="黑体" w:cs="黑体"/>
            </w:rPr>
          </w:pPr>
          <w:r>
            <w:rPr>
              <w:rFonts w:hint="eastAsia" w:ascii="黑体" w:hAnsi="黑体" w:eastAsia="黑体" w:cs="黑体"/>
              <w:szCs w:val="21"/>
              <w:lang w:val="en-US" w:eastAsia="zh-CN"/>
            </w:rPr>
            <w:fldChar w:fldCharType="begin"/>
          </w:r>
          <w:r>
            <w:rPr>
              <w:rFonts w:hint="eastAsia" w:ascii="黑体" w:hAnsi="黑体" w:eastAsia="黑体" w:cs="黑体"/>
              <w:szCs w:val="21"/>
              <w:lang w:val="en-US" w:eastAsia="zh-CN"/>
            </w:rPr>
            <w:instrText xml:space="preserve"> HYPERLINK \l _Toc20528 </w:instrText>
          </w:r>
          <w:r>
            <w:rPr>
              <w:rFonts w:hint="eastAsia" w:ascii="黑体" w:hAnsi="黑体" w:eastAsia="黑体" w:cs="黑体"/>
              <w:szCs w:val="21"/>
              <w:lang w:val="en-US" w:eastAsia="zh-CN"/>
            </w:rPr>
            <w:fldChar w:fldCharType="separate"/>
          </w:r>
          <w:r>
            <w:rPr>
              <w:rFonts w:hint="eastAsia" w:ascii="黑体" w:hAnsi="黑体" w:eastAsia="黑体" w:cs="黑体"/>
              <w:lang w:val="en-US" w:eastAsia="zh-CN"/>
            </w:rPr>
            <w:t>硕士的毕业证书</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_Toc20528 \h </w:instrText>
          </w:r>
          <w:r>
            <w:rPr>
              <w:rFonts w:hint="eastAsia" w:ascii="黑体" w:hAnsi="黑体" w:eastAsia="黑体" w:cs="黑体"/>
            </w:rPr>
            <w:fldChar w:fldCharType="separate"/>
          </w:r>
          <w:r>
            <w:rPr>
              <w:rFonts w:hint="eastAsia" w:ascii="黑体" w:hAnsi="黑体" w:eastAsia="黑体" w:cs="黑体"/>
            </w:rPr>
            <w:t>13</w:t>
          </w:r>
          <w:r>
            <w:rPr>
              <w:rFonts w:hint="eastAsia" w:ascii="黑体" w:hAnsi="黑体" w:eastAsia="黑体" w:cs="黑体"/>
            </w:rPr>
            <w:fldChar w:fldCharType="end"/>
          </w:r>
          <w:r>
            <w:rPr>
              <w:rFonts w:hint="eastAsia" w:ascii="黑体" w:hAnsi="黑体" w:eastAsia="黑体" w:cs="黑体"/>
              <w:szCs w:val="21"/>
              <w:lang w:val="en-US" w:eastAsia="zh-CN"/>
            </w:rPr>
            <w:fldChar w:fldCharType="end"/>
          </w:r>
        </w:p>
        <w:p w14:paraId="700318ED">
          <w:pPr>
            <w:pStyle w:val="4"/>
            <w:tabs>
              <w:tab w:val="right" w:leader="dot" w:pos="8306"/>
            </w:tabs>
            <w:rPr>
              <w:rFonts w:hint="eastAsia" w:ascii="黑体" w:hAnsi="黑体" w:eastAsia="黑体" w:cs="黑体"/>
            </w:rPr>
          </w:pPr>
          <w:r>
            <w:rPr>
              <w:rFonts w:hint="eastAsia" w:ascii="黑体" w:hAnsi="黑体" w:eastAsia="黑体" w:cs="黑体"/>
              <w:szCs w:val="21"/>
              <w:lang w:val="en-US" w:eastAsia="zh-CN"/>
            </w:rPr>
            <w:fldChar w:fldCharType="begin"/>
          </w:r>
          <w:r>
            <w:rPr>
              <w:rFonts w:hint="eastAsia" w:ascii="黑体" w:hAnsi="黑体" w:eastAsia="黑体" w:cs="黑体"/>
              <w:szCs w:val="21"/>
              <w:lang w:val="en-US" w:eastAsia="zh-CN"/>
            </w:rPr>
            <w:instrText xml:space="preserve"> HYPERLINK \l _Toc3408 </w:instrText>
          </w:r>
          <w:r>
            <w:rPr>
              <w:rFonts w:hint="eastAsia" w:ascii="黑体" w:hAnsi="黑体" w:eastAsia="黑体" w:cs="黑体"/>
              <w:szCs w:val="21"/>
              <w:lang w:val="en-US" w:eastAsia="zh-CN"/>
            </w:rPr>
            <w:fldChar w:fldCharType="separate"/>
          </w:r>
          <w:r>
            <w:rPr>
              <w:rFonts w:hint="eastAsia" w:ascii="黑体" w:hAnsi="黑体" w:eastAsia="黑体" w:cs="黑体"/>
              <w:lang w:val="en-US" w:eastAsia="zh-CN"/>
            </w:rPr>
            <w:t>硕士的教育部学历证书电子注册备案表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_Toc3408 \h </w:instrText>
          </w:r>
          <w:r>
            <w:rPr>
              <w:rFonts w:hint="eastAsia" w:ascii="黑体" w:hAnsi="黑体" w:eastAsia="黑体" w:cs="黑体"/>
            </w:rPr>
            <w:fldChar w:fldCharType="separate"/>
          </w:r>
          <w:r>
            <w:rPr>
              <w:rFonts w:hint="eastAsia" w:ascii="黑体" w:hAnsi="黑体" w:eastAsia="黑体" w:cs="黑体"/>
            </w:rPr>
            <w:t>14</w:t>
          </w:r>
          <w:r>
            <w:rPr>
              <w:rFonts w:hint="eastAsia" w:ascii="黑体" w:hAnsi="黑体" w:eastAsia="黑体" w:cs="黑体"/>
            </w:rPr>
            <w:fldChar w:fldCharType="end"/>
          </w:r>
          <w:r>
            <w:rPr>
              <w:rFonts w:hint="eastAsia" w:ascii="黑体" w:hAnsi="黑体" w:eastAsia="黑体" w:cs="黑体"/>
              <w:szCs w:val="21"/>
              <w:lang w:val="en-US" w:eastAsia="zh-CN"/>
            </w:rPr>
            <w:fldChar w:fldCharType="end"/>
          </w:r>
        </w:p>
        <w:p w14:paraId="3783B09B">
          <w:pPr>
            <w:pStyle w:val="4"/>
            <w:tabs>
              <w:tab w:val="right" w:leader="dot" w:pos="8306"/>
            </w:tabs>
            <w:rPr>
              <w:rFonts w:hint="eastAsia" w:ascii="黑体" w:hAnsi="黑体" w:eastAsia="黑体" w:cs="黑体"/>
            </w:rPr>
          </w:pPr>
          <w:r>
            <w:rPr>
              <w:rFonts w:hint="eastAsia" w:ascii="黑体" w:hAnsi="黑体" w:eastAsia="黑体" w:cs="黑体"/>
              <w:szCs w:val="21"/>
              <w:lang w:val="en-US" w:eastAsia="zh-CN"/>
            </w:rPr>
            <w:fldChar w:fldCharType="begin"/>
          </w:r>
          <w:r>
            <w:rPr>
              <w:rFonts w:hint="eastAsia" w:ascii="黑体" w:hAnsi="黑体" w:eastAsia="黑体" w:cs="黑体"/>
              <w:szCs w:val="21"/>
              <w:lang w:val="en-US" w:eastAsia="zh-CN"/>
            </w:rPr>
            <w:instrText xml:space="preserve"> HYPERLINK \l _Toc4586 </w:instrText>
          </w:r>
          <w:r>
            <w:rPr>
              <w:rFonts w:hint="eastAsia" w:ascii="黑体" w:hAnsi="黑体" w:eastAsia="黑体" w:cs="黑体"/>
              <w:szCs w:val="21"/>
              <w:lang w:val="en-US" w:eastAsia="zh-CN"/>
            </w:rPr>
            <w:fldChar w:fldCharType="separate"/>
          </w:r>
          <w:r>
            <w:rPr>
              <w:rFonts w:hint="eastAsia" w:ascii="黑体" w:hAnsi="黑体" w:eastAsia="黑体" w:cs="黑体"/>
              <w:lang w:val="en-US" w:eastAsia="zh-CN"/>
            </w:rPr>
            <w:t>硕士的学位证书</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_Toc4586 \h </w:instrText>
          </w:r>
          <w:r>
            <w:rPr>
              <w:rFonts w:hint="eastAsia" w:ascii="黑体" w:hAnsi="黑体" w:eastAsia="黑体" w:cs="黑体"/>
            </w:rPr>
            <w:fldChar w:fldCharType="separate"/>
          </w:r>
          <w:r>
            <w:rPr>
              <w:rFonts w:hint="eastAsia" w:ascii="黑体" w:hAnsi="黑体" w:eastAsia="黑体" w:cs="黑体"/>
            </w:rPr>
            <w:t>15</w:t>
          </w:r>
          <w:r>
            <w:rPr>
              <w:rFonts w:hint="eastAsia" w:ascii="黑体" w:hAnsi="黑体" w:eastAsia="黑体" w:cs="黑体"/>
            </w:rPr>
            <w:fldChar w:fldCharType="end"/>
          </w:r>
          <w:r>
            <w:rPr>
              <w:rFonts w:hint="eastAsia" w:ascii="黑体" w:hAnsi="黑体" w:eastAsia="黑体" w:cs="黑体"/>
              <w:szCs w:val="21"/>
              <w:lang w:val="en-US" w:eastAsia="zh-CN"/>
            </w:rPr>
            <w:fldChar w:fldCharType="end"/>
          </w:r>
        </w:p>
        <w:p w14:paraId="7ED50A44">
          <w:pPr>
            <w:pStyle w:val="4"/>
            <w:tabs>
              <w:tab w:val="right" w:leader="dot" w:pos="8306"/>
            </w:tabs>
            <w:rPr>
              <w:rFonts w:hint="eastAsia" w:ascii="黑体" w:hAnsi="黑体" w:eastAsia="黑体" w:cs="黑体"/>
            </w:rPr>
          </w:pPr>
          <w:r>
            <w:rPr>
              <w:rFonts w:hint="eastAsia" w:ascii="黑体" w:hAnsi="黑体" w:eastAsia="黑体" w:cs="黑体"/>
              <w:szCs w:val="21"/>
              <w:lang w:val="en-US" w:eastAsia="zh-CN"/>
            </w:rPr>
            <w:fldChar w:fldCharType="begin"/>
          </w:r>
          <w:r>
            <w:rPr>
              <w:rFonts w:hint="eastAsia" w:ascii="黑体" w:hAnsi="黑体" w:eastAsia="黑体" w:cs="黑体"/>
              <w:szCs w:val="21"/>
              <w:lang w:val="en-US" w:eastAsia="zh-CN"/>
            </w:rPr>
            <w:instrText xml:space="preserve"> HYPERLINK \l _Toc10396 </w:instrText>
          </w:r>
          <w:r>
            <w:rPr>
              <w:rFonts w:hint="eastAsia" w:ascii="黑体" w:hAnsi="黑体" w:eastAsia="黑体" w:cs="黑体"/>
              <w:szCs w:val="21"/>
              <w:lang w:val="en-US" w:eastAsia="zh-CN"/>
            </w:rPr>
            <w:fldChar w:fldCharType="separate"/>
          </w:r>
          <w:r>
            <w:rPr>
              <w:rFonts w:hint="eastAsia" w:ascii="黑体" w:hAnsi="黑体" w:eastAsia="黑体" w:cs="黑体"/>
              <w:lang w:val="en-US" w:eastAsia="zh-CN"/>
            </w:rPr>
            <w:t>硕士的</w:t>
          </w:r>
          <w:r>
            <w:rPr>
              <w:rFonts w:hint="eastAsia" w:ascii="黑体" w:hAnsi="黑体" w:eastAsia="黑体" w:cs="黑体"/>
              <w:highlight w:val="none"/>
            </w:rPr>
            <w:t>中国高等教育学位在线验证报告</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_Toc10396 \h </w:instrText>
          </w:r>
          <w:r>
            <w:rPr>
              <w:rFonts w:hint="eastAsia" w:ascii="黑体" w:hAnsi="黑体" w:eastAsia="黑体" w:cs="黑体"/>
            </w:rPr>
            <w:fldChar w:fldCharType="separate"/>
          </w:r>
          <w:r>
            <w:rPr>
              <w:rFonts w:hint="eastAsia" w:ascii="黑体" w:hAnsi="黑体" w:eastAsia="黑体" w:cs="黑体"/>
            </w:rPr>
            <w:t>16</w:t>
          </w:r>
          <w:r>
            <w:rPr>
              <w:rFonts w:hint="eastAsia" w:ascii="黑体" w:hAnsi="黑体" w:eastAsia="黑体" w:cs="黑体"/>
            </w:rPr>
            <w:fldChar w:fldCharType="end"/>
          </w:r>
          <w:r>
            <w:rPr>
              <w:rFonts w:hint="eastAsia" w:ascii="黑体" w:hAnsi="黑体" w:eastAsia="黑体" w:cs="黑体"/>
              <w:szCs w:val="21"/>
              <w:lang w:val="en-US" w:eastAsia="zh-CN"/>
            </w:rPr>
            <w:fldChar w:fldCharType="end"/>
          </w:r>
        </w:p>
        <w:p w14:paraId="510D943E">
          <w:pPr>
            <w:pStyle w:val="4"/>
            <w:tabs>
              <w:tab w:val="right" w:leader="dot" w:pos="8306"/>
            </w:tabs>
            <w:rPr>
              <w:rFonts w:hint="eastAsia" w:ascii="黑体" w:hAnsi="黑体" w:eastAsia="黑体" w:cs="黑体"/>
            </w:rPr>
          </w:pPr>
          <w:r>
            <w:rPr>
              <w:rFonts w:hint="eastAsia" w:ascii="黑体" w:hAnsi="黑体" w:eastAsia="黑体" w:cs="黑体"/>
              <w:szCs w:val="21"/>
              <w:lang w:val="en-US" w:eastAsia="zh-CN"/>
            </w:rPr>
            <w:fldChar w:fldCharType="begin"/>
          </w:r>
          <w:r>
            <w:rPr>
              <w:rFonts w:hint="eastAsia" w:ascii="黑体" w:hAnsi="黑体" w:eastAsia="黑体" w:cs="黑体"/>
              <w:szCs w:val="21"/>
              <w:lang w:val="en-US" w:eastAsia="zh-CN"/>
            </w:rPr>
            <w:instrText xml:space="preserve"> HYPERLINK \l _Toc11708 </w:instrText>
          </w:r>
          <w:r>
            <w:rPr>
              <w:rFonts w:hint="eastAsia" w:ascii="黑体" w:hAnsi="黑体" w:eastAsia="黑体" w:cs="黑体"/>
              <w:szCs w:val="21"/>
              <w:lang w:val="en-US" w:eastAsia="zh-CN"/>
            </w:rPr>
            <w:fldChar w:fldCharType="separate"/>
          </w:r>
          <w:r>
            <w:rPr>
              <w:rFonts w:hint="eastAsia" w:ascii="黑体" w:hAnsi="黑体" w:eastAsia="黑体" w:cs="黑体"/>
              <w:lang w:val="en-US" w:eastAsia="zh-CN"/>
            </w:rPr>
            <w:t>“教育部留学人员服务中心”的学位认证证书（硕士）</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_Toc11708 \h </w:instrText>
          </w:r>
          <w:r>
            <w:rPr>
              <w:rFonts w:hint="eastAsia" w:ascii="黑体" w:hAnsi="黑体" w:eastAsia="黑体" w:cs="黑体"/>
            </w:rPr>
            <w:fldChar w:fldCharType="separate"/>
          </w:r>
          <w:r>
            <w:rPr>
              <w:rFonts w:hint="eastAsia" w:ascii="黑体" w:hAnsi="黑体" w:eastAsia="黑体" w:cs="黑体"/>
            </w:rPr>
            <w:t>17</w:t>
          </w:r>
          <w:r>
            <w:rPr>
              <w:rFonts w:hint="eastAsia" w:ascii="黑体" w:hAnsi="黑体" w:eastAsia="黑体" w:cs="黑体"/>
            </w:rPr>
            <w:fldChar w:fldCharType="end"/>
          </w:r>
          <w:r>
            <w:rPr>
              <w:rFonts w:hint="eastAsia" w:ascii="黑体" w:hAnsi="黑体" w:eastAsia="黑体" w:cs="黑体"/>
              <w:szCs w:val="21"/>
              <w:lang w:val="en-US" w:eastAsia="zh-CN"/>
            </w:rPr>
            <w:fldChar w:fldCharType="end"/>
          </w:r>
        </w:p>
        <w:p w14:paraId="2F765556">
          <w:pPr>
            <w:pStyle w:val="4"/>
            <w:tabs>
              <w:tab w:val="right" w:leader="dot" w:pos="8306"/>
            </w:tabs>
            <w:rPr>
              <w:rFonts w:hint="eastAsia" w:ascii="黑体" w:hAnsi="黑体" w:eastAsia="黑体" w:cs="黑体"/>
            </w:rPr>
          </w:pPr>
          <w:r>
            <w:rPr>
              <w:rFonts w:hint="eastAsia" w:ascii="黑体" w:hAnsi="黑体" w:eastAsia="黑体" w:cs="黑体"/>
              <w:szCs w:val="21"/>
              <w:lang w:val="en-US" w:eastAsia="zh-CN"/>
            </w:rPr>
            <w:fldChar w:fldCharType="begin"/>
          </w:r>
          <w:r>
            <w:rPr>
              <w:rFonts w:hint="eastAsia" w:ascii="黑体" w:hAnsi="黑体" w:eastAsia="黑体" w:cs="黑体"/>
              <w:szCs w:val="21"/>
              <w:lang w:val="en-US" w:eastAsia="zh-CN"/>
            </w:rPr>
            <w:instrText xml:space="preserve"> HYPERLINK \l _Toc24232 </w:instrText>
          </w:r>
          <w:r>
            <w:rPr>
              <w:rFonts w:hint="eastAsia" w:ascii="黑体" w:hAnsi="黑体" w:eastAsia="黑体" w:cs="黑体"/>
              <w:szCs w:val="21"/>
              <w:lang w:val="en-US" w:eastAsia="zh-CN"/>
            </w:rPr>
            <w:fldChar w:fldCharType="separate"/>
          </w:r>
          <w:r>
            <w:rPr>
              <w:rFonts w:hint="eastAsia" w:ascii="黑体" w:hAnsi="黑体" w:eastAsia="黑体" w:cs="黑体"/>
              <w:lang w:val="en-US" w:eastAsia="zh-CN"/>
            </w:rPr>
            <w:t>东北林业大学博士研究生思想政治素质和品德考核表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_Toc24232 \h </w:instrText>
          </w:r>
          <w:r>
            <w:rPr>
              <w:rFonts w:hint="eastAsia" w:ascii="黑体" w:hAnsi="黑体" w:eastAsia="黑体" w:cs="黑体"/>
            </w:rPr>
            <w:fldChar w:fldCharType="separate"/>
          </w:r>
          <w:r>
            <w:rPr>
              <w:rFonts w:hint="eastAsia" w:ascii="黑体" w:hAnsi="黑体" w:eastAsia="黑体" w:cs="黑体"/>
            </w:rPr>
            <w:t>18</w:t>
          </w:r>
          <w:r>
            <w:rPr>
              <w:rFonts w:hint="eastAsia" w:ascii="黑体" w:hAnsi="黑体" w:eastAsia="黑体" w:cs="黑体"/>
            </w:rPr>
            <w:fldChar w:fldCharType="end"/>
          </w:r>
          <w:r>
            <w:rPr>
              <w:rFonts w:hint="eastAsia" w:ascii="黑体" w:hAnsi="黑体" w:eastAsia="黑体" w:cs="黑体"/>
              <w:szCs w:val="21"/>
              <w:lang w:val="en-US" w:eastAsia="zh-CN"/>
            </w:rPr>
            <w:fldChar w:fldCharType="end"/>
          </w:r>
        </w:p>
        <w:p w14:paraId="2B0AA909">
          <w:pPr>
            <w:pStyle w:val="4"/>
            <w:tabs>
              <w:tab w:val="right" w:leader="dot" w:pos="8306"/>
            </w:tabs>
            <w:rPr>
              <w:rFonts w:hint="eastAsia" w:ascii="黑体" w:hAnsi="黑体" w:eastAsia="黑体" w:cs="黑体"/>
            </w:rPr>
          </w:pPr>
          <w:r>
            <w:rPr>
              <w:rFonts w:hint="eastAsia" w:ascii="黑体" w:hAnsi="黑体" w:eastAsia="黑体" w:cs="黑体"/>
              <w:szCs w:val="21"/>
              <w:lang w:val="en-US" w:eastAsia="zh-CN"/>
            </w:rPr>
            <w:fldChar w:fldCharType="begin"/>
          </w:r>
          <w:r>
            <w:rPr>
              <w:rFonts w:hint="eastAsia" w:ascii="黑体" w:hAnsi="黑体" w:eastAsia="黑体" w:cs="黑体"/>
              <w:szCs w:val="21"/>
              <w:lang w:val="en-US" w:eastAsia="zh-CN"/>
            </w:rPr>
            <w:instrText xml:space="preserve"> HYPERLINK \l _Toc30507 </w:instrText>
          </w:r>
          <w:r>
            <w:rPr>
              <w:rFonts w:hint="eastAsia" w:ascii="黑体" w:hAnsi="黑体" w:eastAsia="黑体" w:cs="黑体"/>
              <w:szCs w:val="21"/>
              <w:lang w:val="en-US" w:eastAsia="zh-CN"/>
            </w:rPr>
            <w:fldChar w:fldCharType="separate"/>
          </w:r>
          <w:r>
            <w:rPr>
              <w:rFonts w:hint="eastAsia" w:ascii="黑体" w:hAnsi="黑体" w:eastAsia="黑体" w:cs="黑体"/>
              <w:lang w:val="en-US" w:eastAsia="zh-CN"/>
            </w:rPr>
            <w:t>外国语水平能力证书</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_Toc30507 \h </w:instrText>
          </w:r>
          <w:r>
            <w:rPr>
              <w:rFonts w:hint="eastAsia" w:ascii="黑体" w:hAnsi="黑体" w:eastAsia="黑体" w:cs="黑体"/>
            </w:rPr>
            <w:fldChar w:fldCharType="separate"/>
          </w:r>
          <w:r>
            <w:rPr>
              <w:rFonts w:hint="eastAsia" w:ascii="黑体" w:hAnsi="黑体" w:eastAsia="黑体" w:cs="黑体"/>
            </w:rPr>
            <w:t>19</w:t>
          </w:r>
          <w:r>
            <w:rPr>
              <w:rFonts w:hint="eastAsia" w:ascii="黑体" w:hAnsi="黑体" w:eastAsia="黑体" w:cs="黑体"/>
            </w:rPr>
            <w:fldChar w:fldCharType="end"/>
          </w:r>
          <w:r>
            <w:rPr>
              <w:rFonts w:hint="eastAsia" w:ascii="黑体" w:hAnsi="黑体" w:eastAsia="黑体" w:cs="黑体"/>
              <w:szCs w:val="21"/>
              <w:lang w:val="en-US" w:eastAsia="zh-CN"/>
            </w:rPr>
            <w:fldChar w:fldCharType="end"/>
          </w:r>
        </w:p>
        <w:p w14:paraId="7B106D85">
          <w:pPr>
            <w:pStyle w:val="4"/>
            <w:tabs>
              <w:tab w:val="right" w:leader="dot" w:pos="8306"/>
            </w:tabs>
            <w:rPr>
              <w:rFonts w:hint="eastAsia" w:ascii="黑体" w:hAnsi="黑体" w:eastAsia="黑体" w:cs="黑体"/>
            </w:rPr>
          </w:pPr>
          <w:r>
            <w:rPr>
              <w:rFonts w:hint="eastAsia" w:ascii="黑体" w:hAnsi="黑体" w:eastAsia="黑体" w:cs="黑体"/>
              <w:szCs w:val="21"/>
              <w:lang w:val="en-US" w:eastAsia="zh-CN"/>
            </w:rPr>
            <w:fldChar w:fldCharType="begin"/>
          </w:r>
          <w:r>
            <w:rPr>
              <w:rFonts w:hint="eastAsia" w:ascii="黑体" w:hAnsi="黑体" w:eastAsia="黑体" w:cs="黑体"/>
              <w:szCs w:val="21"/>
              <w:lang w:val="en-US" w:eastAsia="zh-CN"/>
            </w:rPr>
            <w:instrText xml:space="preserve"> HYPERLINK \l _Toc10043 </w:instrText>
          </w:r>
          <w:r>
            <w:rPr>
              <w:rFonts w:hint="eastAsia" w:ascii="黑体" w:hAnsi="黑体" w:eastAsia="黑体" w:cs="黑体"/>
              <w:szCs w:val="21"/>
              <w:lang w:val="en-US" w:eastAsia="zh-CN"/>
            </w:rPr>
            <w:fldChar w:fldCharType="separate"/>
          </w:r>
          <w:r>
            <w:rPr>
              <w:rFonts w:hint="eastAsia" w:ascii="黑体" w:hAnsi="黑体" w:eastAsia="黑体" w:cs="黑体"/>
              <w:lang w:val="en-US" w:eastAsia="zh-CN"/>
            </w:rPr>
            <w:t>课题、项目、发表论文、获奖证书、获得专利及其他可以证明申请人科研能力和水平的原创性研究成果材料</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_Toc10043 \h </w:instrText>
          </w:r>
          <w:r>
            <w:rPr>
              <w:rFonts w:hint="eastAsia" w:ascii="黑体" w:hAnsi="黑体" w:eastAsia="黑体" w:cs="黑体"/>
            </w:rPr>
            <w:fldChar w:fldCharType="separate"/>
          </w:r>
          <w:r>
            <w:rPr>
              <w:rFonts w:hint="eastAsia" w:ascii="黑体" w:hAnsi="黑体" w:eastAsia="黑体" w:cs="黑体"/>
            </w:rPr>
            <w:t>20</w:t>
          </w:r>
          <w:r>
            <w:rPr>
              <w:rFonts w:hint="eastAsia" w:ascii="黑体" w:hAnsi="黑体" w:eastAsia="黑体" w:cs="黑体"/>
            </w:rPr>
            <w:fldChar w:fldCharType="end"/>
          </w:r>
          <w:r>
            <w:rPr>
              <w:rFonts w:hint="eastAsia" w:ascii="黑体" w:hAnsi="黑体" w:eastAsia="黑体" w:cs="黑体"/>
              <w:szCs w:val="21"/>
              <w:lang w:val="en-US" w:eastAsia="zh-CN"/>
            </w:rPr>
            <w:fldChar w:fldCharType="end"/>
          </w:r>
        </w:p>
        <w:p w14:paraId="554644A5">
          <w:pPr>
            <w:pStyle w:val="4"/>
            <w:tabs>
              <w:tab w:val="right" w:leader="dot" w:pos="8306"/>
            </w:tabs>
            <w:rPr>
              <w:rFonts w:hint="eastAsia" w:ascii="黑体" w:hAnsi="黑体" w:eastAsia="黑体" w:cs="黑体"/>
            </w:rPr>
          </w:pPr>
          <w:r>
            <w:rPr>
              <w:rFonts w:hint="eastAsia" w:ascii="黑体" w:hAnsi="黑体" w:eastAsia="黑体" w:cs="黑体"/>
              <w:szCs w:val="21"/>
              <w:lang w:val="en-US" w:eastAsia="zh-CN"/>
            </w:rPr>
            <w:fldChar w:fldCharType="begin"/>
          </w:r>
          <w:r>
            <w:rPr>
              <w:rFonts w:hint="eastAsia" w:ascii="黑体" w:hAnsi="黑体" w:eastAsia="黑体" w:cs="黑体"/>
              <w:szCs w:val="21"/>
              <w:lang w:val="en-US" w:eastAsia="zh-CN"/>
            </w:rPr>
            <w:instrText xml:space="preserve"> HYPERLINK \l _Toc30706 </w:instrText>
          </w:r>
          <w:r>
            <w:rPr>
              <w:rFonts w:hint="eastAsia" w:ascii="黑体" w:hAnsi="黑体" w:eastAsia="黑体" w:cs="黑体"/>
              <w:szCs w:val="21"/>
              <w:lang w:val="en-US" w:eastAsia="zh-CN"/>
            </w:rPr>
            <w:fldChar w:fldCharType="separate"/>
          </w:r>
          <w:r>
            <w:rPr>
              <w:rFonts w:hint="eastAsia" w:ascii="黑体" w:hAnsi="黑体" w:eastAsia="黑体" w:cs="黑体"/>
              <w:lang w:val="en-US" w:eastAsia="zh-CN"/>
            </w:rPr>
            <w:t>报考定向就业的考生（少民、少民南疆、思政、对口支援、师资提升专项计划除外）专业技术职称证书</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_Toc30706 \h </w:instrText>
          </w:r>
          <w:r>
            <w:rPr>
              <w:rFonts w:hint="eastAsia" w:ascii="黑体" w:hAnsi="黑体" w:eastAsia="黑体" w:cs="黑体"/>
            </w:rPr>
            <w:fldChar w:fldCharType="separate"/>
          </w:r>
          <w:r>
            <w:rPr>
              <w:rFonts w:hint="eastAsia" w:ascii="黑体" w:hAnsi="黑体" w:eastAsia="黑体" w:cs="黑体"/>
            </w:rPr>
            <w:t>21</w:t>
          </w:r>
          <w:r>
            <w:rPr>
              <w:rFonts w:hint="eastAsia" w:ascii="黑体" w:hAnsi="黑体" w:eastAsia="黑体" w:cs="黑体"/>
            </w:rPr>
            <w:fldChar w:fldCharType="end"/>
          </w:r>
          <w:r>
            <w:rPr>
              <w:rFonts w:hint="eastAsia" w:ascii="黑体" w:hAnsi="黑体" w:eastAsia="黑体" w:cs="黑体"/>
              <w:szCs w:val="21"/>
              <w:lang w:val="en-US" w:eastAsia="zh-CN"/>
            </w:rPr>
            <w:fldChar w:fldCharType="end"/>
          </w:r>
        </w:p>
        <w:p w14:paraId="20CEE0C5">
          <w:pPr>
            <w:pStyle w:val="4"/>
            <w:tabs>
              <w:tab w:val="right" w:leader="dot" w:pos="8306"/>
            </w:tabs>
            <w:rPr>
              <w:rFonts w:hint="eastAsia" w:ascii="黑体" w:hAnsi="黑体" w:eastAsia="黑体" w:cs="黑体"/>
            </w:rPr>
          </w:pPr>
          <w:r>
            <w:rPr>
              <w:rFonts w:hint="eastAsia" w:ascii="黑体" w:hAnsi="黑体" w:eastAsia="黑体" w:cs="黑体"/>
              <w:szCs w:val="21"/>
              <w:lang w:val="en-US" w:eastAsia="zh-CN"/>
            </w:rPr>
            <w:fldChar w:fldCharType="begin"/>
          </w:r>
          <w:r>
            <w:rPr>
              <w:rFonts w:hint="eastAsia" w:ascii="黑体" w:hAnsi="黑体" w:eastAsia="黑体" w:cs="黑体"/>
              <w:szCs w:val="21"/>
              <w:lang w:val="en-US" w:eastAsia="zh-CN"/>
            </w:rPr>
            <w:instrText xml:space="preserve"> HYPERLINK \l _Toc14851 </w:instrText>
          </w:r>
          <w:r>
            <w:rPr>
              <w:rFonts w:hint="eastAsia" w:ascii="黑体" w:hAnsi="黑体" w:eastAsia="黑体" w:cs="黑体"/>
              <w:szCs w:val="21"/>
              <w:lang w:val="en-US" w:eastAsia="zh-CN"/>
            </w:rPr>
            <w:fldChar w:fldCharType="separate"/>
          </w:r>
          <w:r>
            <w:rPr>
              <w:rFonts w:hint="eastAsia" w:ascii="黑体" w:hAnsi="黑体" w:eastAsia="黑体" w:cs="黑体"/>
              <w:lang w:val="en-US" w:eastAsia="zh-CN"/>
            </w:rPr>
            <w:t>高校思想政治工作骨干在职攻读博士学位报考资格审查表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_Toc14851 \h </w:instrText>
          </w:r>
          <w:r>
            <w:rPr>
              <w:rFonts w:hint="eastAsia" w:ascii="黑体" w:hAnsi="黑体" w:eastAsia="黑体" w:cs="黑体"/>
            </w:rPr>
            <w:fldChar w:fldCharType="separate"/>
          </w:r>
          <w:r>
            <w:rPr>
              <w:rFonts w:hint="eastAsia" w:ascii="黑体" w:hAnsi="黑体" w:eastAsia="黑体" w:cs="黑体"/>
            </w:rPr>
            <w:t>22</w:t>
          </w:r>
          <w:r>
            <w:rPr>
              <w:rFonts w:hint="eastAsia" w:ascii="黑体" w:hAnsi="黑体" w:eastAsia="黑体" w:cs="黑体"/>
            </w:rPr>
            <w:fldChar w:fldCharType="end"/>
          </w:r>
          <w:r>
            <w:rPr>
              <w:rFonts w:hint="eastAsia" w:ascii="黑体" w:hAnsi="黑体" w:eastAsia="黑体" w:cs="黑体"/>
              <w:szCs w:val="21"/>
              <w:lang w:val="en-US" w:eastAsia="zh-CN"/>
            </w:rPr>
            <w:fldChar w:fldCharType="end"/>
          </w:r>
        </w:p>
        <w:p w14:paraId="3051AD32">
          <w:pPr>
            <w:pStyle w:val="4"/>
            <w:tabs>
              <w:tab w:val="right" w:leader="dot" w:pos="8306"/>
            </w:tabs>
            <w:rPr>
              <w:rFonts w:hint="eastAsia" w:ascii="黑体" w:hAnsi="黑体" w:eastAsia="黑体" w:cs="黑体"/>
            </w:rPr>
          </w:pPr>
          <w:r>
            <w:rPr>
              <w:rFonts w:hint="eastAsia" w:ascii="黑体" w:hAnsi="黑体" w:eastAsia="黑体" w:cs="黑体"/>
              <w:szCs w:val="21"/>
              <w:lang w:val="en-US" w:eastAsia="zh-CN"/>
            </w:rPr>
            <w:fldChar w:fldCharType="begin"/>
          </w:r>
          <w:r>
            <w:rPr>
              <w:rFonts w:hint="eastAsia" w:ascii="黑体" w:hAnsi="黑体" w:eastAsia="黑体" w:cs="黑体"/>
              <w:szCs w:val="21"/>
              <w:lang w:val="en-US" w:eastAsia="zh-CN"/>
            </w:rPr>
            <w:instrText xml:space="preserve"> HYPERLINK \l _Toc4704 </w:instrText>
          </w:r>
          <w:r>
            <w:rPr>
              <w:rFonts w:hint="eastAsia" w:ascii="黑体" w:hAnsi="黑体" w:eastAsia="黑体" w:cs="黑体"/>
              <w:szCs w:val="21"/>
              <w:lang w:val="en-US" w:eastAsia="zh-CN"/>
            </w:rPr>
            <w:fldChar w:fldCharType="separate"/>
          </w:r>
          <w:r>
            <w:rPr>
              <w:rFonts w:hint="eastAsia" w:ascii="黑体" w:hAnsi="黑体" w:eastAsia="黑体" w:cs="黑体"/>
            </w:rPr>
            <w:t>学院要求的其他</w:t>
          </w:r>
          <w:r>
            <w:rPr>
              <w:rFonts w:hint="eastAsia" w:ascii="黑体" w:hAnsi="黑体" w:eastAsia="黑体" w:cs="黑体"/>
              <w:lang w:val="en-US" w:eastAsia="zh-CN"/>
            </w:rPr>
            <w:t>材料</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_Toc4704 \h </w:instrText>
          </w:r>
          <w:r>
            <w:rPr>
              <w:rFonts w:hint="eastAsia" w:ascii="黑体" w:hAnsi="黑体" w:eastAsia="黑体" w:cs="黑体"/>
            </w:rPr>
            <w:fldChar w:fldCharType="separate"/>
          </w:r>
          <w:r>
            <w:rPr>
              <w:rFonts w:hint="eastAsia" w:ascii="黑体" w:hAnsi="黑体" w:eastAsia="黑体" w:cs="黑体"/>
            </w:rPr>
            <w:t>23</w:t>
          </w:r>
          <w:r>
            <w:rPr>
              <w:rFonts w:hint="eastAsia" w:ascii="黑体" w:hAnsi="黑体" w:eastAsia="黑体" w:cs="黑体"/>
            </w:rPr>
            <w:fldChar w:fldCharType="end"/>
          </w:r>
          <w:r>
            <w:rPr>
              <w:rFonts w:hint="eastAsia" w:ascii="黑体" w:hAnsi="黑体" w:eastAsia="黑体" w:cs="黑体"/>
              <w:szCs w:val="21"/>
              <w:lang w:val="en-US" w:eastAsia="zh-CN"/>
            </w:rPr>
            <w:fldChar w:fldCharType="end"/>
          </w:r>
        </w:p>
        <w:p w14:paraId="51787ECF">
          <w:pPr>
            <w:pStyle w:val="9"/>
            <w:bidi w:val="0"/>
            <w:spacing w:line="360" w:lineRule="auto"/>
            <w:jc w:val="both"/>
            <w:outlineLvl w:val="9"/>
            <w:rPr>
              <w:rFonts w:hint="eastAsia"/>
              <w:lang w:val="en-US" w:eastAsia="zh-CN"/>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黑体" w:hAnsi="黑体" w:eastAsia="黑体" w:cs="黑体"/>
              <w:szCs w:val="21"/>
              <w:lang w:val="en-US" w:eastAsia="zh-CN"/>
            </w:rPr>
            <w:fldChar w:fldCharType="end"/>
          </w:r>
        </w:p>
      </w:sdtContent>
    </w:sdt>
    <w:p w14:paraId="73304C5D">
      <w:pPr>
        <w:pStyle w:val="9"/>
        <w:bidi w:val="0"/>
        <w:rPr>
          <w:rFonts w:hint="eastAsia"/>
          <w:lang w:val="en-US" w:eastAsia="zh-CN"/>
        </w:rPr>
      </w:pPr>
      <w:bookmarkStart w:id="1" w:name="_Toc30983"/>
      <w:r>
        <w:rPr>
          <w:rFonts w:hint="eastAsia"/>
          <w:lang w:val="en-US" w:eastAsia="zh-CN"/>
        </w:rPr>
        <w:t>博士学位研究生网上报名信息简表</w:t>
      </w:r>
      <w:bookmarkEnd w:id="0"/>
      <w:bookmarkEnd w:id="1"/>
    </w:p>
    <w:p w14:paraId="2E4963F3">
      <w:pPr>
        <w:bidi w:val="0"/>
        <w:jc w:val="center"/>
        <w:rPr>
          <w:rFonts w:hint="eastAsia" w:ascii="仿宋_GB2312" w:hAnsi="Times New Roman" w:eastAsia="仿宋_GB2312" w:cs="Times New Roman"/>
          <w:color w:val="auto"/>
          <w:szCs w:val="28"/>
          <w:highlight w:val="none"/>
          <w:lang w:val="en-US" w:eastAsia="zh-CN"/>
        </w:rPr>
      </w:pPr>
      <w:r>
        <w:rPr>
          <w:rFonts w:hint="eastAsia"/>
          <w:lang w:val="en-US" w:eastAsia="zh-CN"/>
        </w:rPr>
        <w:t>（纸质版原件，电子版扫描件）</w:t>
      </w:r>
      <w:r>
        <w:rPr>
          <w:rFonts w:hint="eastAsia" w:ascii="仿宋_GB2312" w:hAnsi="Times New Roman" w:eastAsia="仿宋_GB2312" w:cs="Times New Roman"/>
          <w:color w:val="auto"/>
          <w:szCs w:val="28"/>
          <w:highlight w:val="none"/>
          <w:lang w:val="en-US" w:eastAsia="zh-CN"/>
        </w:rPr>
        <w:br w:type="page"/>
      </w:r>
    </w:p>
    <w:p w14:paraId="42172F22">
      <w:pPr>
        <w:pStyle w:val="9"/>
        <w:bidi w:val="0"/>
        <w:rPr>
          <w:rFonts w:hint="eastAsia" w:ascii="仿宋_GB2312" w:hAnsi="Times New Roman" w:eastAsia="仿宋_GB2312" w:cs="Times New Roman"/>
          <w:color w:val="auto"/>
          <w:szCs w:val="28"/>
          <w:highlight w:val="none"/>
          <w:lang w:val="en-US" w:eastAsia="zh-CN"/>
        </w:rPr>
      </w:pPr>
      <w:bookmarkStart w:id="2" w:name="_Toc20174"/>
      <w:bookmarkStart w:id="3" w:name="_Toc30907"/>
      <w:r>
        <w:rPr>
          <w:rFonts w:hint="eastAsia"/>
          <w:lang w:val="en-US" w:eastAsia="zh-CN"/>
        </w:rPr>
        <w:t>东北林业大学“申请—考核”制博士研究生申请表</w:t>
      </w:r>
      <w:bookmarkEnd w:id="2"/>
      <w:bookmarkEnd w:id="3"/>
    </w:p>
    <w:p w14:paraId="638493B9">
      <w:pPr>
        <w:bidi w:val="0"/>
        <w:jc w:val="center"/>
        <w:rPr>
          <w:rFonts w:hint="eastAsia" w:ascii="仿宋_GB2312" w:hAnsi="Times New Roman" w:eastAsia="仿宋_GB2312" w:cs="Times New Roman"/>
          <w:color w:val="auto"/>
          <w:szCs w:val="28"/>
          <w:highlight w:val="none"/>
          <w:lang w:val="en-US" w:eastAsia="zh-CN"/>
        </w:rPr>
      </w:pPr>
      <w:r>
        <w:rPr>
          <w:rFonts w:hint="eastAsia"/>
          <w:lang w:val="en-US" w:eastAsia="zh-CN"/>
        </w:rPr>
        <w:t>（纸质版原件，电子版扫描件）</w:t>
      </w:r>
      <w:r>
        <w:rPr>
          <w:rFonts w:hint="eastAsia" w:ascii="仿宋_GB2312" w:hAnsi="Times New Roman" w:eastAsia="仿宋_GB2312" w:cs="Times New Roman"/>
          <w:color w:val="auto"/>
          <w:szCs w:val="28"/>
          <w:highlight w:val="none"/>
          <w:lang w:val="en-US" w:eastAsia="zh-CN"/>
        </w:rPr>
        <w:br w:type="page"/>
      </w:r>
    </w:p>
    <w:p w14:paraId="258A701F">
      <w:pPr>
        <w:pStyle w:val="9"/>
        <w:bidi w:val="0"/>
        <w:rPr>
          <w:rFonts w:hint="eastAsia" w:ascii="仿宋_GB2312" w:hAnsi="Times New Roman" w:eastAsia="仿宋_GB2312" w:cs="Times New Roman"/>
          <w:color w:val="auto"/>
          <w:szCs w:val="28"/>
          <w:highlight w:val="none"/>
          <w:lang w:val="en-US" w:eastAsia="zh-CN"/>
        </w:rPr>
      </w:pPr>
      <w:bookmarkStart w:id="4" w:name="_Toc10806"/>
      <w:bookmarkStart w:id="5" w:name="_Toc28700"/>
      <w:r>
        <w:rPr>
          <w:rFonts w:hint="eastAsia"/>
          <w:lang w:val="en-US" w:eastAsia="zh-CN"/>
        </w:rPr>
        <w:t>本科阶段的学习成绩单</w:t>
      </w:r>
      <w:bookmarkEnd w:id="4"/>
      <w:bookmarkEnd w:id="5"/>
    </w:p>
    <w:p w14:paraId="405E13B8">
      <w:pPr>
        <w:bidi w:val="0"/>
        <w:jc w:val="center"/>
        <w:rPr>
          <w:rFonts w:hint="eastAsia" w:ascii="仿宋_GB2312" w:hAnsi="Times New Roman" w:eastAsia="仿宋_GB2312" w:cs="Times New Roman"/>
          <w:color w:val="auto"/>
          <w:szCs w:val="28"/>
          <w:highlight w:val="none"/>
          <w:lang w:val="en-US" w:eastAsia="zh-CN"/>
        </w:rPr>
      </w:pPr>
      <w:r>
        <w:rPr>
          <w:rFonts w:hint="eastAsia"/>
          <w:lang w:val="en-US" w:eastAsia="zh-CN"/>
        </w:rPr>
        <w:t>（</w:t>
      </w:r>
      <w:r>
        <w:rPr>
          <w:rFonts w:hint="eastAsia"/>
          <w:b/>
          <w:bCs/>
          <w:lang w:val="en-US" w:eastAsia="zh-CN"/>
        </w:rPr>
        <w:t>加盖管理部门公章</w:t>
      </w:r>
      <w:r>
        <w:rPr>
          <w:rFonts w:hint="eastAsia"/>
          <w:lang w:val="en-US" w:eastAsia="zh-CN"/>
        </w:rPr>
        <w:t>，纸质版原件，电子版扫描件）</w:t>
      </w:r>
      <w:r>
        <w:rPr>
          <w:rFonts w:hint="eastAsia" w:ascii="仿宋_GB2312" w:hAnsi="Times New Roman" w:eastAsia="仿宋_GB2312" w:cs="Times New Roman"/>
          <w:color w:val="auto"/>
          <w:szCs w:val="28"/>
          <w:highlight w:val="none"/>
          <w:lang w:val="en-US" w:eastAsia="zh-CN"/>
        </w:rPr>
        <w:br w:type="page"/>
      </w:r>
    </w:p>
    <w:p w14:paraId="4AF080EB">
      <w:pPr>
        <w:pStyle w:val="9"/>
        <w:bidi w:val="0"/>
        <w:rPr>
          <w:rFonts w:hint="eastAsia" w:ascii="仿宋_GB2312" w:hAnsi="Times New Roman" w:eastAsia="仿宋_GB2312" w:cs="Times New Roman"/>
          <w:color w:val="auto"/>
          <w:szCs w:val="28"/>
          <w:highlight w:val="none"/>
          <w:lang w:val="en-US" w:eastAsia="zh-CN"/>
        </w:rPr>
      </w:pPr>
      <w:bookmarkStart w:id="6" w:name="_Toc12215"/>
      <w:bookmarkStart w:id="7" w:name="_Toc13808"/>
      <w:r>
        <w:rPr>
          <w:rFonts w:hint="eastAsia"/>
          <w:lang w:val="en-US" w:eastAsia="zh-CN"/>
        </w:rPr>
        <w:t>硕士阶段的学习成绩单</w:t>
      </w:r>
      <w:bookmarkEnd w:id="6"/>
      <w:bookmarkEnd w:id="7"/>
    </w:p>
    <w:p w14:paraId="029137DE">
      <w:pPr>
        <w:bidi w:val="0"/>
        <w:jc w:val="center"/>
        <w:rPr>
          <w:rFonts w:hint="eastAsia" w:ascii="仿宋_GB2312" w:hAnsi="Times New Roman" w:eastAsia="仿宋_GB2312" w:cs="Times New Roman"/>
          <w:szCs w:val="24"/>
          <w:highlight w:val="none"/>
          <w:lang w:val="en-US" w:eastAsia="zh-CN"/>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r>
        <w:rPr>
          <w:rFonts w:hint="eastAsia"/>
          <w:lang w:val="en-US" w:eastAsia="zh-CN"/>
        </w:rPr>
        <w:t>（</w:t>
      </w:r>
      <w:r>
        <w:rPr>
          <w:rFonts w:hint="eastAsia"/>
          <w:b/>
          <w:bCs/>
          <w:lang w:val="en-US" w:eastAsia="zh-CN"/>
        </w:rPr>
        <w:t>加盖管理部门公章</w:t>
      </w:r>
      <w:r>
        <w:rPr>
          <w:rFonts w:hint="eastAsia"/>
          <w:lang w:val="en-US" w:eastAsia="zh-CN"/>
        </w:rPr>
        <w:t>，纸质版原件，电子版扫描件）</w:t>
      </w:r>
    </w:p>
    <w:p w14:paraId="2345BBAB">
      <w:pPr>
        <w:pStyle w:val="9"/>
        <w:bidi w:val="0"/>
        <w:rPr>
          <w:rFonts w:hint="eastAsia" w:ascii="仿宋_GB2312" w:hAnsi="Times New Roman" w:eastAsia="仿宋_GB2312" w:cs="Times New Roman"/>
          <w:color w:val="auto"/>
          <w:szCs w:val="28"/>
          <w:highlight w:val="none"/>
          <w:lang w:val="en-US" w:eastAsia="zh-CN"/>
        </w:rPr>
      </w:pPr>
      <w:bookmarkStart w:id="8" w:name="_Toc29241"/>
      <w:bookmarkStart w:id="9" w:name="_Toc13358"/>
      <w:r>
        <w:rPr>
          <w:rFonts w:hint="eastAsia"/>
          <w:lang w:val="en-US" w:eastAsia="zh-CN"/>
        </w:rPr>
        <w:t>两名所报考学科专业领域内教授（或相当专业技术职称的专家）出具的书面推荐信</w:t>
      </w:r>
      <w:bookmarkEnd w:id="8"/>
      <w:bookmarkEnd w:id="9"/>
    </w:p>
    <w:p w14:paraId="2407AC40">
      <w:pPr>
        <w:bidi w:val="0"/>
        <w:jc w:val="center"/>
        <w:rPr>
          <w:rFonts w:hint="eastAsia" w:ascii="仿宋_GB2312" w:hAnsi="Times New Roman" w:eastAsia="仿宋_GB2312" w:cs="Times New Roman"/>
          <w:szCs w:val="24"/>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lang w:val="en-US" w:eastAsia="zh-CN"/>
        </w:rPr>
        <w:t>（纸质版复印件，电子版扫描件）</w:t>
      </w:r>
    </w:p>
    <w:p w14:paraId="46A8018B">
      <w:pPr>
        <w:jc w:val="center"/>
        <w:rPr>
          <w:rFonts w:hint="default" w:ascii="仿宋_GB2312" w:hAnsi="Times New Roman" w:eastAsia="仿宋_GB2312" w:cs="Times New Roman"/>
          <w:color w:val="auto"/>
          <w:sz w:val="28"/>
          <w:szCs w:val="28"/>
          <w:highlight w:val="none"/>
          <w:lang w:val="en-US" w:eastAsia="zh-CN"/>
        </w:rPr>
      </w:pPr>
      <w:bookmarkStart w:id="10" w:name="_Toc7933"/>
      <w:bookmarkStart w:id="11" w:name="_Toc2098"/>
      <w:r>
        <w:rPr>
          <w:rStyle w:val="10"/>
          <w:rFonts w:hint="eastAsia"/>
          <w:lang w:val="en-US" w:eastAsia="zh-CN"/>
        </w:rPr>
        <w:t>有效身份证件</w:t>
      </w:r>
      <w:bookmarkEnd w:id="10"/>
      <w:bookmarkEnd w:id="11"/>
      <w:r>
        <w:rPr>
          <w:rFonts w:hint="eastAsia" w:ascii="仿宋_GB2312" w:hAnsi="Times New Roman" w:eastAsia="仿宋_GB2312" w:cs="Times New Roman"/>
          <w:color w:val="auto"/>
          <w:sz w:val="28"/>
          <w:szCs w:val="28"/>
          <w:highlight w:val="none"/>
          <w:lang w:val="en-US" w:eastAsia="zh-CN"/>
        </w:rPr>
        <w:t xml:space="preserve"> </w:t>
      </w:r>
    </w:p>
    <w:p w14:paraId="30EADF09">
      <w:pPr>
        <w:bidi w:val="0"/>
        <w:jc w:val="center"/>
        <w:rPr>
          <w:rFonts w:hint="eastAsia" w:ascii="仿宋_GB2312" w:hAnsi="Times New Roman" w:eastAsia="仿宋_GB2312" w:cs="Times New Roman"/>
          <w:color w:val="auto"/>
          <w:szCs w:val="28"/>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lang w:val="en-US" w:eastAsia="zh-CN"/>
        </w:rPr>
        <w:t>（纸质版复印件，电子版扫描件）</w:t>
      </w:r>
    </w:p>
    <w:p w14:paraId="404290DB">
      <w:pPr>
        <w:pStyle w:val="9"/>
        <w:bidi w:val="0"/>
        <w:rPr>
          <w:rFonts w:hint="eastAsia" w:ascii="仿宋_GB2312" w:hAnsi="Times New Roman" w:eastAsia="仿宋_GB2312" w:cs="Times New Roman"/>
          <w:color w:val="auto"/>
          <w:szCs w:val="28"/>
          <w:highlight w:val="none"/>
          <w:lang w:val="en-US" w:eastAsia="zh-CN"/>
        </w:rPr>
      </w:pPr>
      <w:bookmarkStart w:id="12" w:name="_Toc4872"/>
      <w:r>
        <w:rPr>
          <w:rFonts w:hint="eastAsia"/>
          <w:lang w:val="en-US" w:eastAsia="zh-CN"/>
        </w:rPr>
        <w:t>本科的毕业证书</w:t>
      </w:r>
      <w:bookmarkEnd w:id="12"/>
    </w:p>
    <w:p w14:paraId="63372A8A">
      <w:pPr>
        <w:bidi w:val="0"/>
        <w:jc w:val="center"/>
        <w:rPr>
          <w:rFonts w:hint="eastAsia"/>
          <w:lang w:val="en-US" w:eastAsia="zh-CN"/>
        </w:rPr>
      </w:pPr>
      <w:r>
        <w:rPr>
          <w:rFonts w:hint="eastAsia"/>
          <w:lang w:val="en-US" w:eastAsia="zh-CN"/>
        </w:rPr>
        <w:t>（纸质版复印件，电子版扫描件）</w:t>
      </w:r>
    </w:p>
    <w:p w14:paraId="15AD03FB">
      <w:pPr>
        <w:bidi w:val="0"/>
        <w:jc w:val="center"/>
        <w:rPr>
          <w:rFonts w:hint="eastAsia"/>
          <w:lang w:val="en-US" w:eastAsia="zh-CN"/>
        </w:rPr>
      </w:pPr>
    </w:p>
    <w:p w14:paraId="7A509BAA">
      <w:pPr>
        <w:bidi w:val="0"/>
        <w:jc w:val="center"/>
        <w:rPr>
          <w:rFonts w:hint="eastAsia"/>
          <w:lang w:val="en-US" w:eastAsia="zh-CN"/>
        </w:rPr>
      </w:pPr>
    </w:p>
    <w:p w14:paraId="2E35342D">
      <w:pPr>
        <w:bidi w:val="0"/>
        <w:jc w:val="center"/>
        <w:rPr>
          <w:rFonts w:hint="eastAsia"/>
          <w:lang w:val="en-US" w:eastAsia="zh-CN"/>
        </w:rPr>
      </w:pPr>
    </w:p>
    <w:p w14:paraId="66DAF02B">
      <w:pPr>
        <w:bidi w:val="0"/>
        <w:jc w:val="center"/>
        <w:rPr>
          <w:rFonts w:hint="eastAsia"/>
          <w:lang w:val="en-US" w:eastAsia="zh-CN"/>
        </w:rPr>
      </w:pPr>
    </w:p>
    <w:p w14:paraId="3A787EC5">
      <w:pPr>
        <w:bidi w:val="0"/>
        <w:jc w:val="center"/>
        <w:rPr>
          <w:rFonts w:hint="eastAsia"/>
          <w:lang w:val="en-US" w:eastAsia="zh-CN"/>
        </w:rPr>
      </w:pPr>
    </w:p>
    <w:p w14:paraId="4193FDF5">
      <w:pPr>
        <w:bidi w:val="0"/>
        <w:jc w:val="center"/>
        <w:rPr>
          <w:rFonts w:hint="eastAsia"/>
          <w:lang w:val="en-US" w:eastAsia="zh-CN"/>
        </w:rPr>
      </w:pPr>
    </w:p>
    <w:p w14:paraId="5C2EAE02">
      <w:pPr>
        <w:bidi w:val="0"/>
        <w:jc w:val="center"/>
        <w:rPr>
          <w:rFonts w:hint="eastAsia"/>
          <w:lang w:val="en-US" w:eastAsia="zh-CN"/>
        </w:rPr>
      </w:pPr>
    </w:p>
    <w:p w14:paraId="72583188">
      <w:pPr>
        <w:bidi w:val="0"/>
        <w:jc w:val="center"/>
        <w:rPr>
          <w:rFonts w:hint="eastAsia"/>
          <w:lang w:val="en-US" w:eastAsia="zh-CN"/>
        </w:rPr>
      </w:pPr>
    </w:p>
    <w:p w14:paraId="57A33BE8">
      <w:pPr>
        <w:bidi w:val="0"/>
        <w:jc w:val="center"/>
        <w:rPr>
          <w:rFonts w:hint="eastAsia"/>
          <w:lang w:val="en-US" w:eastAsia="zh-CN"/>
        </w:rPr>
      </w:pPr>
    </w:p>
    <w:p w14:paraId="2D4EF42A">
      <w:pPr>
        <w:bidi w:val="0"/>
        <w:jc w:val="center"/>
        <w:rPr>
          <w:rFonts w:hint="eastAsia"/>
          <w:lang w:val="en-US" w:eastAsia="zh-CN"/>
        </w:rPr>
      </w:pPr>
    </w:p>
    <w:p w14:paraId="77E892F7">
      <w:pPr>
        <w:bidi w:val="0"/>
        <w:jc w:val="center"/>
        <w:rPr>
          <w:rFonts w:hint="eastAsia"/>
          <w:lang w:val="en-US" w:eastAsia="zh-CN"/>
        </w:rPr>
      </w:pPr>
    </w:p>
    <w:p w14:paraId="2C1E57C2">
      <w:pPr>
        <w:bidi w:val="0"/>
        <w:jc w:val="center"/>
        <w:rPr>
          <w:rFonts w:hint="eastAsia"/>
          <w:lang w:val="en-US" w:eastAsia="zh-CN"/>
        </w:rPr>
      </w:pPr>
    </w:p>
    <w:p w14:paraId="7FE83F85">
      <w:pPr>
        <w:bidi w:val="0"/>
        <w:jc w:val="center"/>
        <w:rPr>
          <w:rFonts w:hint="eastAsia"/>
          <w:lang w:val="en-US" w:eastAsia="zh-CN"/>
        </w:rPr>
      </w:pPr>
    </w:p>
    <w:p w14:paraId="1E01A30C">
      <w:pPr>
        <w:bidi w:val="0"/>
        <w:jc w:val="center"/>
        <w:rPr>
          <w:rFonts w:hint="eastAsia"/>
          <w:lang w:val="en-US" w:eastAsia="zh-CN"/>
        </w:rPr>
      </w:pPr>
    </w:p>
    <w:p w14:paraId="517C6FF2">
      <w:pPr>
        <w:bidi w:val="0"/>
        <w:jc w:val="center"/>
        <w:rPr>
          <w:rFonts w:hint="eastAsia"/>
          <w:lang w:val="en-US" w:eastAsia="zh-CN"/>
        </w:rPr>
      </w:pPr>
    </w:p>
    <w:p w14:paraId="3B05791C">
      <w:pPr>
        <w:bidi w:val="0"/>
        <w:jc w:val="center"/>
        <w:rPr>
          <w:rFonts w:hint="eastAsia"/>
          <w:lang w:val="en-US" w:eastAsia="zh-CN"/>
        </w:rPr>
      </w:pPr>
    </w:p>
    <w:p w14:paraId="37E7B2B6">
      <w:pPr>
        <w:bidi w:val="0"/>
        <w:jc w:val="center"/>
        <w:rPr>
          <w:rFonts w:hint="eastAsia"/>
          <w:lang w:val="en-US" w:eastAsia="zh-CN"/>
        </w:rPr>
      </w:pPr>
    </w:p>
    <w:p w14:paraId="06ADEE4D">
      <w:pPr>
        <w:bidi w:val="0"/>
        <w:jc w:val="center"/>
        <w:rPr>
          <w:rFonts w:hint="eastAsia"/>
          <w:lang w:val="en-US" w:eastAsia="zh-CN"/>
        </w:rPr>
      </w:pPr>
    </w:p>
    <w:p w14:paraId="12DDDABA">
      <w:pPr>
        <w:bidi w:val="0"/>
        <w:jc w:val="center"/>
        <w:rPr>
          <w:rFonts w:hint="eastAsia"/>
          <w:lang w:val="en-US" w:eastAsia="zh-CN"/>
        </w:rPr>
      </w:pPr>
    </w:p>
    <w:p w14:paraId="1DD9CCE4">
      <w:pPr>
        <w:bidi w:val="0"/>
        <w:jc w:val="center"/>
        <w:rPr>
          <w:rFonts w:hint="eastAsia"/>
          <w:lang w:val="en-US" w:eastAsia="zh-CN"/>
        </w:rPr>
      </w:pPr>
    </w:p>
    <w:p w14:paraId="3C4AB344">
      <w:pPr>
        <w:bidi w:val="0"/>
        <w:jc w:val="center"/>
        <w:rPr>
          <w:rFonts w:hint="eastAsia"/>
          <w:lang w:val="en-US" w:eastAsia="zh-CN"/>
        </w:rPr>
      </w:pPr>
    </w:p>
    <w:p w14:paraId="5A60D32E">
      <w:pPr>
        <w:bidi w:val="0"/>
        <w:jc w:val="center"/>
        <w:rPr>
          <w:rFonts w:hint="eastAsia"/>
          <w:lang w:val="en-US" w:eastAsia="zh-CN"/>
        </w:rPr>
      </w:pPr>
    </w:p>
    <w:p w14:paraId="3BE5E805">
      <w:pPr>
        <w:bidi w:val="0"/>
        <w:jc w:val="center"/>
        <w:rPr>
          <w:rFonts w:hint="eastAsia"/>
          <w:lang w:val="en-US" w:eastAsia="zh-CN"/>
        </w:rPr>
      </w:pPr>
    </w:p>
    <w:p w14:paraId="05E357AA">
      <w:pPr>
        <w:bidi w:val="0"/>
        <w:jc w:val="center"/>
        <w:rPr>
          <w:rFonts w:hint="eastAsia"/>
          <w:lang w:val="en-US" w:eastAsia="zh-CN"/>
        </w:rPr>
      </w:pPr>
    </w:p>
    <w:p w14:paraId="4A06116C">
      <w:pPr>
        <w:bidi w:val="0"/>
        <w:jc w:val="center"/>
        <w:rPr>
          <w:rFonts w:hint="eastAsia"/>
          <w:lang w:val="en-US" w:eastAsia="zh-CN"/>
        </w:rPr>
      </w:pPr>
    </w:p>
    <w:p w14:paraId="1EE99D26">
      <w:pPr>
        <w:bidi w:val="0"/>
        <w:jc w:val="center"/>
        <w:rPr>
          <w:rFonts w:hint="eastAsia"/>
          <w:lang w:val="en-US" w:eastAsia="zh-CN"/>
        </w:rPr>
      </w:pPr>
    </w:p>
    <w:p w14:paraId="5721ADA4">
      <w:pPr>
        <w:bidi w:val="0"/>
        <w:jc w:val="center"/>
        <w:rPr>
          <w:rFonts w:hint="eastAsia"/>
          <w:lang w:val="en-US" w:eastAsia="zh-CN"/>
        </w:rPr>
      </w:pPr>
    </w:p>
    <w:p w14:paraId="5D03437E">
      <w:pPr>
        <w:bidi w:val="0"/>
        <w:jc w:val="center"/>
        <w:rPr>
          <w:rFonts w:hint="eastAsia"/>
          <w:lang w:val="en-US" w:eastAsia="zh-CN"/>
        </w:rPr>
      </w:pPr>
    </w:p>
    <w:p w14:paraId="4359E3CC">
      <w:pPr>
        <w:bidi w:val="0"/>
        <w:jc w:val="center"/>
        <w:rPr>
          <w:rFonts w:hint="eastAsia"/>
          <w:lang w:val="en-US" w:eastAsia="zh-CN"/>
        </w:rPr>
      </w:pPr>
    </w:p>
    <w:p w14:paraId="633A5C1D">
      <w:pPr>
        <w:bidi w:val="0"/>
        <w:jc w:val="center"/>
        <w:rPr>
          <w:rFonts w:hint="eastAsia"/>
          <w:lang w:val="en-US" w:eastAsia="zh-CN"/>
        </w:rPr>
      </w:pPr>
    </w:p>
    <w:p w14:paraId="1B2625C3">
      <w:pPr>
        <w:bidi w:val="0"/>
        <w:jc w:val="center"/>
        <w:rPr>
          <w:rFonts w:hint="eastAsia"/>
          <w:lang w:val="en-US" w:eastAsia="zh-CN"/>
        </w:rPr>
      </w:pPr>
    </w:p>
    <w:p w14:paraId="3EEA8BDD">
      <w:pPr>
        <w:bidi w:val="0"/>
        <w:jc w:val="center"/>
        <w:rPr>
          <w:rFonts w:hint="eastAsia"/>
          <w:lang w:val="en-US" w:eastAsia="zh-CN"/>
        </w:rPr>
      </w:pPr>
    </w:p>
    <w:p w14:paraId="442B4F96">
      <w:pPr>
        <w:bidi w:val="0"/>
        <w:jc w:val="center"/>
        <w:rPr>
          <w:rFonts w:hint="eastAsia"/>
          <w:lang w:val="en-US" w:eastAsia="zh-CN"/>
        </w:rPr>
      </w:pPr>
    </w:p>
    <w:p w14:paraId="2D305F56">
      <w:pPr>
        <w:bidi w:val="0"/>
        <w:jc w:val="center"/>
        <w:rPr>
          <w:rFonts w:hint="eastAsia"/>
          <w:lang w:val="en-US" w:eastAsia="zh-CN"/>
        </w:rPr>
      </w:pPr>
    </w:p>
    <w:p w14:paraId="6EE945A7">
      <w:pPr>
        <w:bidi w:val="0"/>
        <w:jc w:val="center"/>
        <w:rPr>
          <w:rFonts w:hint="eastAsia"/>
          <w:lang w:val="en-US" w:eastAsia="zh-CN"/>
        </w:rPr>
      </w:pPr>
    </w:p>
    <w:p w14:paraId="41842245">
      <w:pPr>
        <w:bidi w:val="0"/>
        <w:jc w:val="center"/>
        <w:rPr>
          <w:rFonts w:hint="eastAsia"/>
          <w:lang w:val="en-US" w:eastAsia="zh-CN"/>
        </w:rPr>
      </w:pPr>
    </w:p>
    <w:p w14:paraId="7EC7CD3B">
      <w:pPr>
        <w:bidi w:val="0"/>
        <w:jc w:val="center"/>
        <w:rPr>
          <w:rFonts w:hint="eastAsia"/>
          <w:lang w:val="en-US" w:eastAsia="zh-CN"/>
        </w:rPr>
      </w:pPr>
    </w:p>
    <w:p w14:paraId="7B976488">
      <w:pPr>
        <w:bidi w:val="0"/>
        <w:jc w:val="center"/>
        <w:rPr>
          <w:rFonts w:hint="eastAsia"/>
          <w:lang w:val="en-US" w:eastAsia="zh-CN"/>
        </w:rPr>
      </w:pPr>
    </w:p>
    <w:p w14:paraId="1B8E41E3">
      <w:pPr>
        <w:bidi w:val="0"/>
        <w:jc w:val="center"/>
        <w:rPr>
          <w:rFonts w:hint="eastAsia"/>
          <w:lang w:val="en-US" w:eastAsia="zh-CN"/>
        </w:rPr>
      </w:pPr>
    </w:p>
    <w:p w14:paraId="26F26EE5">
      <w:pPr>
        <w:bidi w:val="0"/>
        <w:jc w:val="center"/>
        <w:rPr>
          <w:rFonts w:hint="eastAsia"/>
          <w:lang w:val="en-US" w:eastAsia="zh-CN"/>
        </w:rPr>
      </w:pPr>
    </w:p>
    <w:p w14:paraId="0D708F42">
      <w:pPr>
        <w:bidi w:val="0"/>
        <w:jc w:val="center"/>
        <w:rPr>
          <w:rFonts w:hint="eastAsia"/>
          <w:lang w:val="en-US" w:eastAsia="zh-CN"/>
        </w:rPr>
      </w:pPr>
    </w:p>
    <w:p w14:paraId="1ACB1C50">
      <w:pPr>
        <w:pStyle w:val="11"/>
        <w:bidi w:val="0"/>
        <w:rPr>
          <w:rFonts w:hint="eastAsia"/>
          <w:lang w:val="en-US" w:eastAsia="zh-CN"/>
        </w:rPr>
      </w:pPr>
      <w:bookmarkStart w:id="13" w:name="_Toc10837"/>
      <w:r>
        <w:rPr>
          <w:rFonts w:hint="eastAsia"/>
          <w:lang w:val="en-US" w:eastAsia="zh-CN"/>
        </w:rPr>
        <w:t>本科的教育部学历证书电子注册备案表</w:t>
      </w:r>
      <w:bookmarkEnd w:id="13"/>
    </w:p>
    <w:p w14:paraId="7823C6CE">
      <w:pPr>
        <w:jc w:val="center"/>
        <w:rPr>
          <w:rFonts w:hint="eastAsia" w:ascii="仿宋_GB2312" w:hAnsi="Times New Roman" w:eastAsia="仿宋_GB2312" w:cs="Times New Roman"/>
          <w:color w:val="auto"/>
          <w:sz w:val="28"/>
          <w:szCs w:val="28"/>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lang w:val="en-US" w:eastAsia="zh-CN"/>
        </w:rPr>
        <w:t>（纸质版原件，电子版扫描件）</w:t>
      </w:r>
    </w:p>
    <w:p w14:paraId="2AC6FCB4">
      <w:pPr>
        <w:pStyle w:val="9"/>
        <w:bidi w:val="0"/>
        <w:rPr>
          <w:rFonts w:hint="eastAsia"/>
          <w:lang w:val="en-US" w:eastAsia="zh-CN"/>
        </w:rPr>
      </w:pPr>
      <w:bookmarkStart w:id="14" w:name="_Toc8916"/>
      <w:bookmarkStart w:id="15" w:name="_Toc13691"/>
      <w:r>
        <w:rPr>
          <w:rFonts w:hint="eastAsia"/>
          <w:lang w:val="en-US" w:eastAsia="zh-CN"/>
        </w:rPr>
        <w:t>本科的学位证书</w:t>
      </w:r>
      <w:bookmarkEnd w:id="14"/>
      <w:bookmarkEnd w:id="15"/>
    </w:p>
    <w:p w14:paraId="0B45E8DC">
      <w:pPr>
        <w:jc w:val="center"/>
        <w:rPr>
          <w:rFonts w:hint="eastAsia" w:ascii="仿宋_GB2312" w:hAnsi="Times New Roman" w:eastAsia="仿宋_GB2312" w:cs="Times New Roman"/>
          <w:sz w:val="24"/>
          <w:szCs w:val="24"/>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lang w:val="en-US" w:eastAsia="zh-CN"/>
        </w:rPr>
        <w:t>（纸质版复印件，电子版扫描件）</w:t>
      </w:r>
    </w:p>
    <w:p w14:paraId="4892FEFA">
      <w:pPr>
        <w:pStyle w:val="11"/>
        <w:bidi w:val="0"/>
        <w:rPr>
          <w:rFonts w:hint="eastAsia"/>
          <w:highlight w:val="none"/>
        </w:rPr>
      </w:pPr>
      <w:bookmarkStart w:id="16" w:name="_Toc29720"/>
      <w:r>
        <w:rPr>
          <w:rFonts w:hint="eastAsia"/>
          <w:lang w:val="en-US" w:eastAsia="zh-CN"/>
        </w:rPr>
        <w:t>本科的</w:t>
      </w:r>
      <w:r>
        <w:rPr>
          <w:rFonts w:hint="eastAsia"/>
          <w:highlight w:val="none"/>
        </w:rPr>
        <w:t>中国高等教育学位在线验证报告</w:t>
      </w:r>
      <w:bookmarkEnd w:id="16"/>
    </w:p>
    <w:p w14:paraId="5BD4DAEF">
      <w:pPr>
        <w:jc w:val="center"/>
        <w:rPr>
          <w:rFonts w:hint="eastAsia" w:ascii="仿宋_GB2312" w:hAnsi="Times New Roman" w:eastAsia="仿宋_GB2312" w:cs="Times New Roman"/>
          <w:color w:val="auto"/>
          <w:sz w:val="28"/>
          <w:szCs w:val="28"/>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lang w:val="en-US" w:eastAsia="zh-CN"/>
        </w:rPr>
        <w:t>（纸质版原件，电子版扫描件）</w:t>
      </w:r>
    </w:p>
    <w:p w14:paraId="71C3A2C7">
      <w:pPr>
        <w:pStyle w:val="9"/>
        <w:bidi w:val="0"/>
        <w:rPr>
          <w:rFonts w:hint="eastAsia"/>
          <w:lang w:val="en-US" w:eastAsia="zh-CN"/>
        </w:rPr>
      </w:pPr>
      <w:bookmarkStart w:id="17" w:name="_Toc11831"/>
      <w:bookmarkStart w:id="18" w:name="_Toc10417"/>
      <w:r>
        <w:rPr>
          <w:rFonts w:hint="eastAsia"/>
          <w:lang w:val="en-US" w:eastAsia="zh-CN"/>
        </w:rPr>
        <w:t>“教育部留学人员服务中心”的学位认证证书（本科）</w:t>
      </w:r>
      <w:bookmarkEnd w:id="17"/>
    </w:p>
    <w:p w14:paraId="71D1B236">
      <w:pPr>
        <w:bidi w:val="0"/>
        <w:jc w:val="center"/>
        <w:rPr>
          <w:rFonts w:hint="eastAsia"/>
          <w:lang w:val="en-US" w:eastAsia="zh-CN"/>
        </w:rPr>
      </w:pPr>
      <w:r>
        <w:rPr>
          <w:rFonts w:hint="eastAsia"/>
          <w:lang w:val="en-US" w:eastAsia="zh-CN"/>
        </w:rPr>
        <w:t>（</w:t>
      </w:r>
      <w:r>
        <w:rPr>
          <w:rFonts w:hint="eastAsia"/>
          <w:b/>
          <w:bCs/>
          <w:lang w:val="en-US" w:eastAsia="zh-CN"/>
        </w:rPr>
        <w:t>仅境外获得学士学位的考生提供</w:t>
      </w:r>
      <w:r>
        <w:rPr>
          <w:rFonts w:hint="eastAsia"/>
          <w:lang w:val="en-US" w:eastAsia="zh-CN"/>
        </w:rPr>
        <w:t>，纸质版复印件，电子版扫描件）</w:t>
      </w:r>
    </w:p>
    <w:p w14:paraId="1546603B">
      <w:pPr>
        <w:pStyle w:val="9"/>
        <w:bidi w:val="0"/>
        <w:outlineLvl w:val="9"/>
        <w:rPr>
          <w:rFonts w:hint="eastAsia"/>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AAB15E0">
      <w:pPr>
        <w:pStyle w:val="9"/>
        <w:bidi w:val="0"/>
        <w:rPr>
          <w:rFonts w:hint="eastAsia"/>
          <w:lang w:val="en-US" w:eastAsia="zh-CN"/>
        </w:rPr>
      </w:pPr>
      <w:bookmarkStart w:id="19" w:name="_Toc7050"/>
      <w:r>
        <w:rPr>
          <w:rFonts w:hint="eastAsia"/>
          <w:lang w:val="en-US" w:eastAsia="zh-CN"/>
        </w:rPr>
        <w:t>硕士的</w:t>
      </w:r>
      <w:bookmarkEnd w:id="18"/>
      <w:r>
        <w:rPr>
          <w:rFonts w:hint="eastAsia"/>
          <w:lang w:val="en-US" w:eastAsia="zh-CN"/>
        </w:rPr>
        <w:t>《教育部学籍在线验证报告》</w:t>
      </w:r>
      <w:bookmarkEnd w:id="19"/>
    </w:p>
    <w:p w14:paraId="278AEFE7">
      <w:pPr>
        <w:jc w:val="center"/>
        <w:outlineLvl w:val="9"/>
        <w:rPr>
          <w:rFonts w:hint="eastAsia"/>
          <w:lang w:val="en-US" w:eastAsia="zh-CN"/>
        </w:rPr>
      </w:pPr>
      <w:r>
        <w:rPr>
          <w:rFonts w:hint="eastAsia"/>
          <w:lang w:val="en-US" w:eastAsia="zh-CN"/>
        </w:rPr>
        <w:t>（</w:t>
      </w:r>
      <w:r>
        <w:rPr>
          <w:rFonts w:hint="eastAsia"/>
          <w:b/>
          <w:bCs/>
          <w:lang w:val="en-US" w:eastAsia="zh-CN"/>
        </w:rPr>
        <w:t>仅应届硕士毕业生提交</w:t>
      </w:r>
      <w:r>
        <w:rPr>
          <w:rFonts w:hint="eastAsia"/>
          <w:lang w:val="en-US" w:eastAsia="zh-CN"/>
        </w:rPr>
        <w:t>，纸质版原件，电子版扫描件）</w:t>
      </w:r>
    </w:p>
    <w:p w14:paraId="6BB576F9">
      <w:pPr>
        <w:jc w:val="center"/>
        <w:rPr>
          <w:rFonts w:hint="eastAsia" w:ascii="仿宋_GB2312" w:hAnsi="Times New Roman" w:eastAsia="仿宋_GB2312" w:cs="Times New Roman"/>
          <w:color w:val="auto"/>
          <w:sz w:val="28"/>
          <w:szCs w:val="28"/>
          <w:highlight w:val="none"/>
          <w:lang w:val="en-US" w:eastAsia="zh-CN"/>
        </w:rPr>
      </w:pPr>
      <w:r>
        <w:rPr>
          <w:rFonts w:hint="eastAsia" w:ascii="仿宋_GB2312" w:hAnsi="Times New Roman" w:eastAsia="仿宋_GB2312" w:cs="Times New Roman"/>
          <w:color w:val="auto"/>
          <w:sz w:val="28"/>
          <w:szCs w:val="28"/>
          <w:highlight w:val="none"/>
          <w:lang w:val="en-US" w:eastAsia="zh-CN"/>
        </w:rPr>
        <w:br w:type="page"/>
      </w:r>
    </w:p>
    <w:p w14:paraId="2A5887BC">
      <w:pPr>
        <w:pStyle w:val="9"/>
        <w:bidi w:val="0"/>
        <w:rPr>
          <w:rFonts w:hint="eastAsia"/>
          <w:lang w:val="en-US" w:eastAsia="zh-CN"/>
        </w:rPr>
      </w:pPr>
      <w:bookmarkStart w:id="20" w:name="_Toc24554"/>
      <w:bookmarkStart w:id="21" w:name="_Toc20528"/>
      <w:r>
        <w:rPr>
          <w:rFonts w:hint="eastAsia"/>
          <w:lang w:val="en-US" w:eastAsia="zh-CN"/>
        </w:rPr>
        <w:t>硕士的毕业证书</w:t>
      </w:r>
      <w:bookmarkEnd w:id="20"/>
      <w:bookmarkEnd w:id="21"/>
    </w:p>
    <w:p w14:paraId="456E4CC8">
      <w:pPr>
        <w:bidi w:val="0"/>
        <w:jc w:val="center"/>
        <w:rPr>
          <w:rFonts w:hint="eastAsia"/>
          <w:lang w:val="en-US" w:eastAsia="zh-CN"/>
        </w:rPr>
      </w:pPr>
      <w:r>
        <w:rPr>
          <w:rFonts w:hint="eastAsia"/>
          <w:lang w:val="en-US" w:eastAsia="zh-CN"/>
        </w:rPr>
        <w:t>（</w:t>
      </w:r>
      <w:r>
        <w:rPr>
          <w:rFonts w:hint="eastAsia"/>
          <w:b/>
          <w:bCs/>
          <w:lang w:val="en-US" w:eastAsia="zh-CN"/>
        </w:rPr>
        <w:t>仅往届硕士毕业生提供</w:t>
      </w:r>
      <w:r>
        <w:rPr>
          <w:rFonts w:hint="eastAsia"/>
          <w:lang w:val="en-US" w:eastAsia="zh-CN"/>
        </w:rPr>
        <w:t>，纸质版复印件，电子版扫描件）</w:t>
      </w:r>
    </w:p>
    <w:p w14:paraId="4A10584D">
      <w:pPr>
        <w:pStyle w:val="11"/>
        <w:bidi w:val="0"/>
        <w:rPr>
          <w:rFonts w:hint="eastAsia"/>
          <w:lang w:val="en-US" w:eastAsia="zh-CN"/>
        </w:rPr>
      </w:pPr>
      <w:r>
        <w:rPr>
          <w:rFonts w:hint="eastAsia" w:ascii="仿宋_GB2312" w:hAnsi="Times New Roman" w:eastAsia="仿宋_GB2312" w:cs="Times New Roman"/>
          <w:color w:val="auto"/>
          <w:sz w:val="28"/>
          <w:szCs w:val="28"/>
          <w:highlight w:val="none"/>
          <w:lang w:val="en-US" w:eastAsia="zh-CN"/>
        </w:rPr>
        <w:br w:type="page"/>
      </w:r>
      <w:bookmarkStart w:id="22" w:name="_Toc3408"/>
      <w:r>
        <w:rPr>
          <w:rFonts w:hint="eastAsia"/>
          <w:lang w:val="en-US" w:eastAsia="zh-CN"/>
        </w:rPr>
        <w:t>硕士的教育部学历证书电子注册备案表</w:t>
      </w:r>
      <w:bookmarkEnd w:id="22"/>
    </w:p>
    <w:p w14:paraId="76E7AFC6">
      <w:pPr>
        <w:jc w:val="center"/>
        <w:rPr>
          <w:rFonts w:hint="eastAsia" w:ascii="仿宋_GB2312" w:hAnsi="Times New Roman" w:eastAsia="仿宋_GB2312" w:cs="Times New Roman"/>
          <w:color w:val="auto"/>
          <w:sz w:val="28"/>
          <w:szCs w:val="28"/>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lang w:val="en-US" w:eastAsia="zh-CN"/>
        </w:rPr>
        <w:t>（</w:t>
      </w:r>
      <w:r>
        <w:rPr>
          <w:rFonts w:hint="eastAsia"/>
          <w:b/>
          <w:bCs/>
          <w:lang w:val="en-US" w:eastAsia="zh-CN"/>
        </w:rPr>
        <w:t>仅往届硕士毕业生提供</w:t>
      </w:r>
      <w:r>
        <w:rPr>
          <w:rFonts w:hint="eastAsia"/>
          <w:lang w:val="en-US" w:eastAsia="zh-CN"/>
        </w:rPr>
        <w:t>，纸质版原件，电子版扫描件）</w:t>
      </w:r>
    </w:p>
    <w:p w14:paraId="40EB7C77">
      <w:pPr>
        <w:pStyle w:val="9"/>
        <w:bidi w:val="0"/>
        <w:rPr>
          <w:rFonts w:hint="eastAsia"/>
          <w:lang w:val="en-US" w:eastAsia="zh-CN"/>
        </w:rPr>
      </w:pPr>
      <w:bookmarkStart w:id="23" w:name="_Toc4586"/>
      <w:r>
        <w:rPr>
          <w:rFonts w:hint="eastAsia"/>
          <w:lang w:val="en-US" w:eastAsia="zh-CN"/>
        </w:rPr>
        <w:t>硕士的学位证书</w:t>
      </w:r>
      <w:bookmarkEnd w:id="23"/>
    </w:p>
    <w:p w14:paraId="40F28F19">
      <w:pPr>
        <w:bidi w:val="0"/>
        <w:jc w:val="center"/>
        <w:rPr>
          <w:rFonts w:hint="eastAsia" w:ascii="仿宋_GB2312" w:hAnsi="Times New Roman" w:eastAsia="仿宋_GB2312" w:cs="Times New Roman"/>
          <w:color w:val="auto"/>
          <w:szCs w:val="28"/>
          <w:highlight w:val="none"/>
          <w:lang w:val="en-US" w:eastAsia="zh-CN"/>
        </w:rPr>
      </w:pPr>
      <w:bookmarkStart w:id="24" w:name="_Toc7732"/>
      <w:r>
        <w:rPr>
          <w:rFonts w:hint="eastAsia"/>
          <w:lang w:val="en-US" w:eastAsia="zh-CN"/>
        </w:rPr>
        <w:t>（</w:t>
      </w:r>
      <w:r>
        <w:rPr>
          <w:rFonts w:hint="eastAsia"/>
          <w:b/>
          <w:bCs/>
          <w:lang w:val="en-US" w:eastAsia="zh-CN"/>
        </w:rPr>
        <w:t>仅往届硕士毕业生提供</w:t>
      </w:r>
      <w:r>
        <w:rPr>
          <w:rFonts w:hint="eastAsia"/>
          <w:lang w:val="en-US" w:eastAsia="zh-CN"/>
        </w:rPr>
        <w:t>，纸质版复印件，电子版扫描件）</w:t>
      </w:r>
      <w:bookmarkEnd w:id="24"/>
    </w:p>
    <w:p w14:paraId="535980C2">
      <w:pPr>
        <w:jc w:val="center"/>
        <w:rPr>
          <w:rFonts w:hint="eastAsia" w:ascii="仿宋_GB2312" w:hAnsi="Times New Roman" w:eastAsia="仿宋_GB2312" w:cs="Times New Roman"/>
          <w:color w:val="auto"/>
          <w:sz w:val="28"/>
          <w:szCs w:val="28"/>
          <w:highlight w:val="none"/>
          <w:lang w:val="en-US" w:eastAsia="zh-CN"/>
        </w:rPr>
      </w:pPr>
      <w:r>
        <w:rPr>
          <w:rFonts w:hint="eastAsia" w:ascii="仿宋_GB2312" w:hAnsi="Times New Roman" w:eastAsia="仿宋_GB2312" w:cs="Times New Roman"/>
          <w:color w:val="auto"/>
          <w:sz w:val="28"/>
          <w:szCs w:val="28"/>
          <w:highlight w:val="none"/>
          <w:lang w:val="en-US" w:eastAsia="zh-CN"/>
        </w:rPr>
        <w:br w:type="page"/>
      </w:r>
    </w:p>
    <w:p w14:paraId="6429A08E">
      <w:pPr>
        <w:pStyle w:val="9"/>
        <w:bidi w:val="0"/>
        <w:rPr>
          <w:rFonts w:hint="eastAsia"/>
          <w:lang w:val="en-US" w:eastAsia="zh-CN"/>
        </w:rPr>
      </w:pPr>
      <w:bookmarkStart w:id="25" w:name="_Toc10396"/>
      <w:r>
        <w:rPr>
          <w:rFonts w:hint="eastAsia"/>
          <w:lang w:val="en-US" w:eastAsia="zh-CN"/>
        </w:rPr>
        <w:t>硕士的</w:t>
      </w:r>
      <w:r>
        <w:rPr>
          <w:rFonts w:hint="eastAsia"/>
          <w:highlight w:val="none"/>
        </w:rPr>
        <w:t>中国高等教育学位在线验证报告</w:t>
      </w:r>
      <w:bookmarkEnd w:id="25"/>
    </w:p>
    <w:p w14:paraId="38CBDF4D">
      <w:pPr>
        <w:bidi w:val="0"/>
        <w:jc w:val="center"/>
        <w:rPr>
          <w:rFonts w:hint="eastAsia" w:ascii="仿宋_GB2312" w:hAnsi="Times New Roman" w:eastAsia="仿宋_GB2312" w:cs="Times New Roman"/>
          <w:color w:val="auto"/>
          <w:szCs w:val="28"/>
          <w:highlight w:val="none"/>
          <w:lang w:val="en-US" w:eastAsia="zh-CN"/>
        </w:rPr>
      </w:pPr>
      <w:bookmarkStart w:id="26" w:name="_Toc9634"/>
      <w:r>
        <w:rPr>
          <w:rFonts w:hint="eastAsia"/>
          <w:lang w:val="en-US" w:eastAsia="zh-CN"/>
        </w:rPr>
        <w:t>（</w:t>
      </w:r>
      <w:r>
        <w:rPr>
          <w:rFonts w:hint="eastAsia"/>
          <w:b/>
          <w:bCs/>
          <w:lang w:val="en-US" w:eastAsia="zh-CN"/>
        </w:rPr>
        <w:t>仅往届硕士毕业生提供</w:t>
      </w:r>
      <w:r>
        <w:rPr>
          <w:rFonts w:hint="eastAsia"/>
          <w:lang w:val="en-US" w:eastAsia="zh-CN"/>
        </w:rPr>
        <w:t>，纸质版原件，电子版扫描件）</w:t>
      </w:r>
      <w:r>
        <w:rPr>
          <w:rFonts w:hint="eastAsia" w:ascii="仿宋_GB2312" w:hAnsi="Times New Roman" w:eastAsia="仿宋_GB2312" w:cs="Times New Roman"/>
          <w:color w:val="auto"/>
          <w:szCs w:val="28"/>
          <w:highlight w:val="none"/>
          <w:lang w:val="en-US" w:eastAsia="zh-CN"/>
        </w:rPr>
        <w:br w:type="page"/>
      </w:r>
      <w:bookmarkEnd w:id="26"/>
    </w:p>
    <w:p w14:paraId="78BAD14F">
      <w:pPr>
        <w:pStyle w:val="9"/>
        <w:bidi w:val="0"/>
        <w:rPr>
          <w:rFonts w:hint="eastAsia"/>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27" w:name="_Toc1281"/>
    </w:p>
    <w:p w14:paraId="5198361A">
      <w:pPr>
        <w:pStyle w:val="9"/>
        <w:bidi w:val="0"/>
        <w:rPr>
          <w:rFonts w:hint="eastAsia"/>
          <w:lang w:val="en-US" w:eastAsia="zh-CN"/>
        </w:rPr>
      </w:pPr>
      <w:bookmarkStart w:id="28" w:name="_Toc11708"/>
      <w:r>
        <w:rPr>
          <w:rFonts w:hint="eastAsia"/>
          <w:lang w:val="en-US" w:eastAsia="zh-CN"/>
        </w:rPr>
        <w:t>“教育部留学人员服务中心”的学位认证证书（硕士）</w:t>
      </w:r>
      <w:bookmarkEnd w:id="28"/>
    </w:p>
    <w:p w14:paraId="2760A622">
      <w:pPr>
        <w:bidi w:val="0"/>
        <w:jc w:val="center"/>
        <w:rPr>
          <w:rFonts w:hint="eastAsia"/>
          <w:lang w:val="en-US" w:eastAsia="zh-CN"/>
        </w:rPr>
      </w:pPr>
      <w:r>
        <w:rPr>
          <w:rFonts w:hint="eastAsia"/>
          <w:lang w:val="en-US" w:eastAsia="zh-CN"/>
        </w:rPr>
        <w:t>（</w:t>
      </w:r>
      <w:r>
        <w:rPr>
          <w:rFonts w:hint="eastAsia"/>
          <w:b/>
          <w:bCs/>
          <w:lang w:val="en-US" w:eastAsia="zh-CN"/>
        </w:rPr>
        <w:t>仅境外获得硕士学位的考生提供</w:t>
      </w:r>
      <w:r>
        <w:rPr>
          <w:rFonts w:hint="eastAsia"/>
          <w:lang w:val="en-US" w:eastAsia="zh-CN"/>
        </w:rPr>
        <w:t>，纸质版复印件，电子版扫描件）</w:t>
      </w:r>
    </w:p>
    <w:p w14:paraId="3FA48F21">
      <w:pPr>
        <w:bidi w:val="0"/>
        <w:jc w:val="center"/>
        <w:rPr>
          <w:rFonts w:hint="eastAsia"/>
          <w:lang w:val="en-US" w:eastAsia="zh-CN"/>
        </w:rPr>
      </w:pPr>
    </w:p>
    <w:p w14:paraId="01593985">
      <w:pPr>
        <w:bidi w:val="0"/>
        <w:jc w:val="center"/>
        <w:rPr>
          <w:rFonts w:hint="eastAsia"/>
          <w:lang w:val="en-US" w:eastAsia="zh-CN"/>
        </w:rPr>
      </w:pPr>
    </w:p>
    <w:p w14:paraId="7EB0163B">
      <w:pPr>
        <w:bidi w:val="0"/>
        <w:jc w:val="center"/>
        <w:rPr>
          <w:rFonts w:hint="eastAsia"/>
          <w:lang w:val="en-US" w:eastAsia="zh-CN"/>
        </w:rPr>
      </w:pPr>
    </w:p>
    <w:p w14:paraId="51C2EBDB">
      <w:pPr>
        <w:bidi w:val="0"/>
        <w:jc w:val="center"/>
        <w:rPr>
          <w:rFonts w:hint="eastAsia"/>
          <w:lang w:val="en-US" w:eastAsia="zh-CN"/>
        </w:rPr>
      </w:pPr>
    </w:p>
    <w:p w14:paraId="175AA97B">
      <w:pPr>
        <w:bidi w:val="0"/>
        <w:jc w:val="center"/>
        <w:rPr>
          <w:rFonts w:hint="eastAsia"/>
          <w:lang w:val="en-US" w:eastAsia="zh-CN"/>
        </w:rPr>
      </w:pPr>
    </w:p>
    <w:p w14:paraId="406E3CFD">
      <w:pPr>
        <w:bidi w:val="0"/>
        <w:jc w:val="center"/>
        <w:rPr>
          <w:rFonts w:hint="eastAsia"/>
          <w:lang w:val="en-US" w:eastAsia="zh-CN"/>
        </w:rPr>
      </w:pPr>
    </w:p>
    <w:p w14:paraId="35053BB0">
      <w:pPr>
        <w:bidi w:val="0"/>
        <w:jc w:val="center"/>
        <w:rPr>
          <w:rFonts w:hint="eastAsia"/>
          <w:lang w:val="en-US" w:eastAsia="zh-CN"/>
        </w:rPr>
      </w:pPr>
    </w:p>
    <w:p w14:paraId="714DCC06">
      <w:pPr>
        <w:bidi w:val="0"/>
        <w:jc w:val="center"/>
        <w:rPr>
          <w:rFonts w:hint="eastAsia"/>
          <w:lang w:val="en-US" w:eastAsia="zh-CN"/>
        </w:rPr>
      </w:pPr>
    </w:p>
    <w:p w14:paraId="0C5B48F5">
      <w:pPr>
        <w:bidi w:val="0"/>
        <w:jc w:val="center"/>
        <w:rPr>
          <w:rFonts w:hint="eastAsia"/>
          <w:lang w:val="en-US" w:eastAsia="zh-CN"/>
        </w:rPr>
      </w:pPr>
    </w:p>
    <w:p w14:paraId="38C6B974">
      <w:pPr>
        <w:bidi w:val="0"/>
        <w:jc w:val="center"/>
        <w:rPr>
          <w:rFonts w:hint="eastAsia"/>
          <w:lang w:val="en-US" w:eastAsia="zh-CN"/>
        </w:rPr>
      </w:pPr>
    </w:p>
    <w:p w14:paraId="1B95A824">
      <w:pPr>
        <w:bidi w:val="0"/>
        <w:jc w:val="center"/>
        <w:rPr>
          <w:rFonts w:hint="eastAsia"/>
          <w:lang w:val="en-US" w:eastAsia="zh-CN"/>
        </w:rPr>
      </w:pPr>
    </w:p>
    <w:p w14:paraId="4828E5F3">
      <w:pPr>
        <w:bidi w:val="0"/>
        <w:jc w:val="center"/>
        <w:rPr>
          <w:rFonts w:hint="eastAsia"/>
          <w:lang w:val="en-US" w:eastAsia="zh-CN"/>
        </w:rPr>
      </w:pPr>
    </w:p>
    <w:p w14:paraId="169BA67F">
      <w:pPr>
        <w:bidi w:val="0"/>
        <w:jc w:val="center"/>
        <w:rPr>
          <w:rFonts w:hint="eastAsia"/>
          <w:lang w:val="en-US" w:eastAsia="zh-CN"/>
        </w:rPr>
      </w:pPr>
    </w:p>
    <w:p w14:paraId="09505E08">
      <w:pPr>
        <w:bidi w:val="0"/>
        <w:jc w:val="center"/>
        <w:rPr>
          <w:rFonts w:hint="eastAsia"/>
          <w:lang w:val="en-US" w:eastAsia="zh-CN"/>
        </w:rPr>
      </w:pPr>
    </w:p>
    <w:p w14:paraId="32DD2D5B">
      <w:pPr>
        <w:bidi w:val="0"/>
        <w:jc w:val="center"/>
        <w:rPr>
          <w:rFonts w:hint="eastAsia"/>
          <w:lang w:val="en-US" w:eastAsia="zh-CN"/>
        </w:rPr>
      </w:pPr>
    </w:p>
    <w:p w14:paraId="56539E4D">
      <w:pPr>
        <w:bidi w:val="0"/>
        <w:jc w:val="center"/>
        <w:rPr>
          <w:rFonts w:hint="eastAsia"/>
          <w:lang w:val="en-US" w:eastAsia="zh-CN"/>
        </w:rPr>
      </w:pPr>
    </w:p>
    <w:p w14:paraId="4DE8259F">
      <w:pPr>
        <w:bidi w:val="0"/>
        <w:jc w:val="center"/>
        <w:rPr>
          <w:rFonts w:hint="eastAsia"/>
          <w:lang w:val="en-US" w:eastAsia="zh-CN"/>
        </w:rPr>
      </w:pPr>
    </w:p>
    <w:p w14:paraId="595E16BC">
      <w:pPr>
        <w:bidi w:val="0"/>
        <w:jc w:val="center"/>
        <w:rPr>
          <w:rFonts w:hint="eastAsia"/>
          <w:lang w:val="en-US" w:eastAsia="zh-CN"/>
        </w:rPr>
      </w:pPr>
    </w:p>
    <w:p w14:paraId="246A7561">
      <w:pPr>
        <w:bidi w:val="0"/>
        <w:jc w:val="center"/>
        <w:rPr>
          <w:rFonts w:hint="eastAsia"/>
          <w:lang w:val="en-US" w:eastAsia="zh-CN"/>
        </w:rPr>
      </w:pPr>
    </w:p>
    <w:p w14:paraId="1DC6B7B6">
      <w:pPr>
        <w:bidi w:val="0"/>
        <w:jc w:val="center"/>
        <w:rPr>
          <w:rFonts w:hint="eastAsia"/>
          <w:lang w:val="en-US" w:eastAsia="zh-CN"/>
        </w:rPr>
      </w:pPr>
    </w:p>
    <w:p w14:paraId="155478A1">
      <w:pPr>
        <w:bidi w:val="0"/>
        <w:jc w:val="center"/>
        <w:rPr>
          <w:rFonts w:hint="eastAsia"/>
          <w:lang w:val="en-US" w:eastAsia="zh-CN"/>
        </w:rPr>
      </w:pPr>
    </w:p>
    <w:p w14:paraId="60C16F87">
      <w:pPr>
        <w:bidi w:val="0"/>
        <w:jc w:val="center"/>
        <w:rPr>
          <w:rFonts w:hint="eastAsia"/>
          <w:lang w:val="en-US" w:eastAsia="zh-CN"/>
        </w:rPr>
      </w:pPr>
    </w:p>
    <w:p w14:paraId="7B865850">
      <w:pPr>
        <w:bidi w:val="0"/>
        <w:jc w:val="center"/>
        <w:rPr>
          <w:rFonts w:hint="eastAsia"/>
          <w:lang w:val="en-US" w:eastAsia="zh-CN"/>
        </w:rPr>
      </w:pPr>
    </w:p>
    <w:p w14:paraId="60E6B44E">
      <w:pPr>
        <w:bidi w:val="0"/>
        <w:jc w:val="center"/>
        <w:rPr>
          <w:rFonts w:hint="eastAsia"/>
          <w:lang w:val="en-US" w:eastAsia="zh-CN"/>
        </w:rPr>
      </w:pPr>
    </w:p>
    <w:p w14:paraId="2D1166F2">
      <w:pPr>
        <w:bidi w:val="0"/>
        <w:jc w:val="center"/>
        <w:rPr>
          <w:rFonts w:hint="eastAsia"/>
          <w:lang w:val="en-US" w:eastAsia="zh-CN"/>
        </w:rPr>
      </w:pPr>
    </w:p>
    <w:p w14:paraId="09B6E244">
      <w:pPr>
        <w:bidi w:val="0"/>
        <w:jc w:val="center"/>
        <w:rPr>
          <w:rFonts w:hint="eastAsia"/>
          <w:lang w:val="en-US" w:eastAsia="zh-CN"/>
        </w:rPr>
      </w:pPr>
    </w:p>
    <w:p w14:paraId="005AE237">
      <w:pPr>
        <w:bidi w:val="0"/>
        <w:jc w:val="center"/>
        <w:rPr>
          <w:rFonts w:hint="eastAsia"/>
          <w:lang w:val="en-US" w:eastAsia="zh-CN"/>
        </w:rPr>
      </w:pPr>
    </w:p>
    <w:p w14:paraId="20A79CA0">
      <w:pPr>
        <w:bidi w:val="0"/>
        <w:jc w:val="center"/>
        <w:rPr>
          <w:rFonts w:hint="eastAsia"/>
          <w:lang w:val="en-US" w:eastAsia="zh-CN"/>
        </w:rPr>
      </w:pPr>
    </w:p>
    <w:p w14:paraId="49C8B55B">
      <w:pPr>
        <w:bidi w:val="0"/>
        <w:jc w:val="center"/>
        <w:rPr>
          <w:rFonts w:hint="eastAsia"/>
          <w:lang w:val="en-US" w:eastAsia="zh-CN"/>
        </w:rPr>
      </w:pPr>
    </w:p>
    <w:p w14:paraId="555C41C0">
      <w:pPr>
        <w:bidi w:val="0"/>
        <w:jc w:val="center"/>
        <w:rPr>
          <w:rFonts w:hint="eastAsia"/>
          <w:lang w:val="en-US" w:eastAsia="zh-CN"/>
        </w:rPr>
      </w:pPr>
    </w:p>
    <w:p w14:paraId="2512F496">
      <w:pPr>
        <w:bidi w:val="0"/>
        <w:jc w:val="center"/>
        <w:rPr>
          <w:rFonts w:hint="eastAsia"/>
          <w:lang w:val="en-US" w:eastAsia="zh-CN"/>
        </w:rPr>
      </w:pPr>
    </w:p>
    <w:p w14:paraId="30571BAF">
      <w:pPr>
        <w:bidi w:val="0"/>
        <w:jc w:val="center"/>
        <w:rPr>
          <w:rFonts w:hint="eastAsia"/>
          <w:lang w:val="en-US" w:eastAsia="zh-CN"/>
        </w:rPr>
      </w:pPr>
    </w:p>
    <w:p w14:paraId="3BB098AF">
      <w:pPr>
        <w:bidi w:val="0"/>
        <w:jc w:val="center"/>
        <w:rPr>
          <w:rFonts w:hint="eastAsia"/>
          <w:lang w:val="en-US" w:eastAsia="zh-CN"/>
        </w:rPr>
      </w:pPr>
    </w:p>
    <w:p w14:paraId="181C6194">
      <w:pPr>
        <w:bidi w:val="0"/>
        <w:jc w:val="center"/>
        <w:rPr>
          <w:rFonts w:hint="eastAsia"/>
          <w:lang w:val="en-US" w:eastAsia="zh-CN"/>
        </w:rPr>
      </w:pPr>
    </w:p>
    <w:p w14:paraId="585364EF">
      <w:pPr>
        <w:bidi w:val="0"/>
        <w:jc w:val="center"/>
        <w:rPr>
          <w:rFonts w:hint="eastAsia"/>
          <w:lang w:val="en-US" w:eastAsia="zh-CN"/>
        </w:rPr>
      </w:pPr>
    </w:p>
    <w:p w14:paraId="05CAD06C">
      <w:pPr>
        <w:bidi w:val="0"/>
        <w:jc w:val="center"/>
        <w:rPr>
          <w:rFonts w:hint="eastAsia"/>
          <w:lang w:val="en-US" w:eastAsia="zh-CN"/>
        </w:rPr>
      </w:pPr>
    </w:p>
    <w:p w14:paraId="224E0736">
      <w:pPr>
        <w:bidi w:val="0"/>
        <w:jc w:val="center"/>
        <w:rPr>
          <w:rFonts w:hint="eastAsia"/>
          <w:lang w:val="en-US" w:eastAsia="zh-CN"/>
        </w:rPr>
      </w:pPr>
    </w:p>
    <w:p w14:paraId="2D457BE5">
      <w:pPr>
        <w:bidi w:val="0"/>
        <w:jc w:val="center"/>
        <w:rPr>
          <w:rFonts w:hint="eastAsia"/>
          <w:lang w:val="en-US" w:eastAsia="zh-CN"/>
        </w:rPr>
      </w:pPr>
    </w:p>
    <w:p w14:paraId="32DE4099">
      <w:pPr>
        <w:bidi w:val="0"/>
        <w:jc w:val="center"/>
        <w:rPr>
          <w:rFonts w:hint="eastAsia"/>
          <w:lang w:val="en-US" w:eastAsia="zh-CN"/>
        </w:rPr>
      </w:pPr>
    </w:p>
    <w:p w14:paraId="76E39CEE">
      <w:pPr>
        <w:bidi w:val="0"/>
        <w:jc w:val="center"/>
        <w:rPr>
          <w:rFonts w:hint="eastAsia"/>
          <w:lang w:val="en-US" w:eastAsia="zh-CN"/>
        </w:rPr>
      </w:pPr>
    </w:p>
    <w:p w14:paraId="206EA9E0">
      <w:pPr>
        <w:bidi w:val="0"/>
        <w:jc w:val="center"/>
        <w:rPr>
          <w:rFonts w:hint="eastAsia"/>
          <w:lang w:val="en-US" w:eastAsia="zh-CN"/>
        </w:rPr>
      </w:pPr>
    </w:p>
    <w:p w14:paraId="0E0537EA">
      <w:pPr>
        <w:pStyle w:val="9"/>
        <w:bidi w:val="0"/>
        <w:rPr>
          <w:rFonts w:hint="eastAsia"/>
          <w:lang w:val="en-US" w:eastAsia="zh-CN"/>
        </w:rPr>
      </w:pPr>
      <w:bookmarkStart w:id="29" w:name="_Toc24232"/>
      <w:bookmarkStart w:id="30" w:name="_Toc21935"/>
      <w:r>
        <w:rPr>
          <w:rFonts w:hint="eastAsia"/>
          <w:lang w:val="en-US" w:eastAsia="zh-CN"/>
        </w:rPr>
        <w:t>东北林业大学博士研究生思想政治素质和品德考核表</w:t>
      </w:r>
      <w:bookmarkEnd w:id="29"/>
      <w:bookmarkEnd w:id="30"/>
    </w:p>
    <w:p w14:paraId="211A5A58">
      <w:pPr>
        <w:jc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（纸质版原件，电子版扫描件）</w:t>
      </w:r>
    </w:p>
    <w:p w14:paraId="1EECB0B4">
      <w:pPr>
        <w:bidi w:val="0"/>
        <w:jc w:val="center"/>
        <w:rPr>
          <w:rFonts w:hint="eastAsia"/>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DC9122C">
      <w:pPr>
        <w:pStyle w:val="9"/>
        <w:bidi w:val="0"/>
        <w:rPr>
          <w:rFonts w:hint="eastAsia" w:ascii="仿宋_GB2312" w:hAnsi="Times New Roman" w:eastAsia="仿宋_GB2312" w:cs="Times New Roman"/>
          <w:color w:val="auto"/>
          <w:szCs w:val="28"/>
          <w:highlight w:val="none"/>
          <w:lang w:val="en-US" w:eastAsia="zh-CN"/>
        </w:rPr>
      </w:pPr>
      <w:bookmarkStart w:id="31" w:name="_Toc30507"/>
      <w:r>
        <w:rPr>
          <w:rFonts w:hint="eastAsia"/>
          <w:lang w:val="en-US" w:eastAsia="zh-CN"/>
        </w:rPr>
        <w:t>外国语水平能力证书</w:t>
      </w:r>
      <w:bookmarkEnd w:id="27"/>
      <w:bookmarkEnd w:id="31"/>
    </w:p>
    <w:p w14:paraId="26D53D0B">
      <w:pPr>
        <w:jc w:val="center"/>
        <w:rPr>
          <w:rFonts w:hint="eastAsia" w:ascii="仿宋_GB2312" w:hAnsi="Times New Roman" w:eastAsia="仿宋_GB2312" w:cs="Times New Roman"/>
          <w:color w:val="auto"/>
          <w:sz w:val="28"/>
          <w:szCs w:val="28"/>
          <w:highlight w:val="none"/>
          <w:lang w:val="en-US" w:eastAsia="zh-CN"/>
        </w:rPr>
      </w:pPr>
      <w:r>
        <w:rPr>
          <w:rFonts w:hint="eastAsia" w:asciiTheme="minorHAnsi" w:hAnsiTheme="minorHAnsi" w:eastAsiaTheme="minorEastAsia" w:cstheme="minorBidi"/>
          <w:color w:val="auto"/>
          <w:kern w:val="2"/>
          <w:sz w:val="21"/>
          <w:szCs w:val="24"/>
          <w:lang w:val="en-US" w:eastAsia="zh-CN" w:bidi="ar-SA"/>
        </w:rPr>
        <w:t>（纸质版复印件，电子版扫描件）</w:t>
      </w:r>
      <w:r>
        <w:rPr>
          <w:rFonts w:hint="eastAsia" w:ascii="仿宋_GB2312" w:hAnsi="Times New Roman" w:eastAsia="仿宋_GB2312" w:cs="Times New Roman"/>
          <w:color w:val="auto"/>
          <w:sz w:val="28"/>
          <w:szCs w:val="28"/>
          <w:highlight w:val="none"/>
          <w:lang w:val="en-US" w:eastAsia="zh-CN"/>
        </w:rPr>
        <w:br w:type="page"/>
      </w:r>
    </w:p>
    <w:p w14:paraId="2B4ECD09">
      <w:pPr>
        <w:pStyle w:val="9"/>
        <w:bidi w:val="0"/>
        <w:rPr>
          <w:rFonts w:hint="eastAsia" w:ascii="仿宋_GB2312" w:hAnsi="Times New Roman" w:eastAsia="仿宋_GB2312" w:cs="Times New Roman"/>
          <w:color w:val="auto"/>
          <w:szCs w:val="28"/>
          <w:highlight w:val="none"/>
          <w:lang w:val="en-US" w:eastAsia="zh-CN"/>
        </w:rPr>
      </w:pPr>
      <w:bookmarkStart w:id="32" w:name="_Toc10043"/>
      <w:bookmarkStart w:id="33" w:name="_Toc26782"/>
      <w:r>
        <w:rPr>
          <w:rFonts w:hint="eastAsia"/>
          <w:lang w:val="en-US" w:eastAsia="zh-CN"/>
        </w:rPr>
        <w:t>课题、项目、发表论文、获奖证书、获得专利及其他可以证明申请人科研能力和水平的原创性研究成果材料</w:t>
      </w:r>
      <w:bookmarkEnd w:id="32"/>
      <w:bookmarkEnd w:id="33"/>
    </w:p>
    <w:p w14:paraId="120FDEBB">
      <w:pPr>
        <w:jc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w:t>
      </w:r>
      <w:r>
        <w:rPr>
          <w:rFonts w:hint="eastAsia" w:asciiTheme="minorHAnsi" w:hAnsiTheme="minorHAnsi" w:eastAsiaTheme="minorEastAsia" w:cstheme="minorBidi"/>
          <w:b/>
          <w:bCs/>
          <w:color w:val="auto"/>
          <w:kern w:val="2"/>
          <w:sz w:val="21"/>
          <w:szCs w:val="24"/>
          <w:lang w:val="en-US" w:eastAsia="zh-CN" w:bidi="ar-SA"/>
        </w:rPr>
        <w:t>对照报考学院申请条件的学术成果要求，需提供相应</w:t>
      </w:r>
      <w:r>
        <w:rPr>
          <w:rFonts w:hint="eastAsia" w:cstheme="minorBidi"/>
          <w:b/>
          <w:bCs/>
          <w:color w:val="auto"/>
          <w:kern w:val="2"/>
          <w:sz w:val="21"/>
          <w:szCs w:val="24"/>
          <w:lang w:val="en-US" w:eastAsia="zh-CN" w:bidi="ar-SA"/>
        </w:rPr>
        <w:t>佐证</w:t>
      </w:r>
      <w:r>
        <w:rPr>
          <w:rFonts w:hint="eastAsia" w:asciiTheme="minorHAnsi" w:hAnsiTheme="minorHAnsi" w:eastAsiaTheme="minorEastAsia" w:cstheme="minorBidi"/>
          <w:b/>
          <w:bCs/>
          <w:color w:val="auto"/>
          <w:kern w:val="2"/>
          <w:sz w:val="21"/>
          <w:szCs w:val="24"/>
          <w:lang w:val="en-US" w:eastAsia="zh-CN" w:bidi="ar-SA"/>
        </w:rPr>
        <w:t>材料</w:t>
      </w:r>
      <w:r>
        <w:rPr>
          <w:rFonts w:hint="eastAsia" w:asciiTheme="minorHAnsi" w:hAnsiTheme="minorHAnsi" w:eastAsiaTheme="minorEastAsia" w:cstheme="minorBidi"/>
          <w:color w:val="auto"/>
          <w:kern w:val="2"/>
          <w:sz w:val="21"/>
          <w:szCs w:val="24"/>
          <w:lang w:val="en-US" w:eastAsia="zh-CN" w:bidi="ar-SA"/>
        </w:rPr>
        <w:t>，纸质版复印件，电子版扫描件）</w:t>
      </w:r>
    </w:p>
    <w:p w14:paraId="08788998">
      <w:pPr>
        <w:jc w:val="center"/>
        <w:rPr>
          <w:rFonts w:hint="eastAsia" w:asciiTheme="minorHAnsi" w:hAnsiTheme="minorHAnsi" w:eastAsiaTheme="minorEastAsia" w:cstheme="minorBidi"/>
          <w:color w:val="auto"/>
          <w:kern w:val="2"/>
          <w:sz w:val="21"/>
          <w:szCs w:val="24"/>
          <w:lang w:val="en-US" w:eastAsia="zh-CN" w:bidi="ar-SA"/>
        </w:rPr>
      </w:pPr>
    </w:p>
    <w:tbl>
      <w:tblPr>
        <w:tblStyle w:val="5"/>
        <w:tblW w:w="8588"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6"/>
        <w:gridCol w:w="3615"/>
        <w:gridCol w:w="2589"/>
        <w:gridCol w:w="1368"/>
      </w:tblGrid>
      <w:tr w14:paraId="52DFF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ADF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作者位置</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67C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文章题目</w:t>
            </w:r>
          </w:p>
        </w:tc>
        <w:tc>
          <w:tcPr>
            <w:tcW w:w="2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F49A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收录期刊</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CDF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发表日期</w:t>
            </w:r>
          </w:p>
        </w:tc>
      </w:tr>
      <w:tr w14:paraId="0C84A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8EB2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第一作者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6561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w:t>
            </w:r>
          </w:p>
        </w:tc>
        <w:tc>
          <w:tcPr>
            <w:tcW w:w="2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8DE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《Microprocessors and Microsystems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658D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2021.10.06</w:t>
            </w:r>
          </w:p>
        </w:tc>
      </w:tr>
    </w:tbl>
    <w:p w14:paraId="003A0789">
      <w:pPr>
        <w:jc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（红色字体为示例，填写时删掉，表格后附相应佐证材料，如录用证明等）</w:t>
      </w:r>
    </w:p>
    <w:p w14:paraId="7F169C3E">
      <w:pPr>
        <w:jc w:val="center"/>
        <w:rPr>
          <w:rFonts w:hint="eastAsia" w:asciiTheme="minorHAnsi" w:hAnsiTheme="minorHAnsi" w:eastAsiaTheme="minorEastAsia" w:cstheme="minorBidi"/>
          <w:color w:val="auto"/>
          <w:kern w:val="2"/>
          <w:sz w:val="21"/>
          <w:szCs w:val="24"/>
          <w:lang w:val="en-US" w:eastAsia="zh-CN" w:bidi="ar-SA"/>
        </w:rPr>
      </w:pPr>
    </w:p>
    <w:p w14:paraId="79DE9545">
      <w:pPr>
        <w:jc w:val="center"/>
        <w:rPr>
          <w:rFonts w:hint="eastAsia" w:asciiTheme="minorHAnsi" w:hAnsiTheme="minorHAnsi" w:eastAsiaTheme="minorEastAsia" w:cstheme="minorBidi"/>
          <w:color w:val="auto"/>
          <w:kern w:val="2"/>
          <w:sz w:val="21"/>
          <w:szCs w:val="24"/>
          <w:lang w:val="en-US" w:eastAsia="zh-CN" w:bidi="ar-SA"/>
        </w:rPr>
      </w:pPr>
    </w:p>
    <w:p w14:paraId="21149A34">
      <w:pPr>
        <w:jc w:val="center"/>
        <w:rPr>
          <w:rFonts w:hint="eastAsia" w:asciiTheme="minorHAnsi" w:hAnsiTheme="minorHAnsi" w:eastAsiaTheme="minorEastAsia" w:cstheme="minorBidi"/>
          <w:color w:val="auto"/>
          <w:kern w:val="2"/>
          <w:sz w:val="21"/>
          <w:szCs w:val="24"/>
          <w:lang w:val="en-US" w:eastAsia="zh-CN" w:bidi="ar-SA"/>
        </w:rPr>
      </w:pPr>
    </w:p>
    <w:tbl>
      <w:tblPr>
        <w:tblStyle w:val="5"/>
        <w:tblW w:w="660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66"/>
        <w:gridCol w:w="1311"/>
        <w:gridCol w:w="1216"/>
        <w:gridCol w:w="1515"/>
      </w:tblGrid>
      <w:tr w14:paraId="1ED3B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C65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课题名称</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083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课题号</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ACB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立项时间</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56FD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立项单位</w:t>
            </w:r>
          </w:p>
        </w:tc>
      </w:tr>
      <w:tr w14:paraId="3AB05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73C9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B6C2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6AF4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2021.06.03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4C83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XX省社科院</w:t>
            </w:r>
          </w:p>
        </w:tc>
      </w:tr>
    </w:tbl>
    <w:p w14:paraId="225E044A">
      <w:pPr>
        <w:jc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（红色字体为示例，填写时删掉，表格后附相应佐证材料，如</w:t>
      </w:r>
      <w:r>
        <w:rPr>
          <w:rFonts w:hint="eastAsia" w:cstheme="minorBidi"/>
          <w:color w:val="auto"/>
          <w:kern w:val="2"/>
          <w:sz w:val="21"/>
          <w:szCs w:val="24"/>
          <w:lang w:val="en-US" w:eastAsia="zh-CN" w:bidi="ar-SA"/>
        </w:rPr>
        <w:t>立项书</w:t>
      </w:r>
      <w:r>
        <w:rPr>
          <w:rFonts w:hint="eastAsia" w:asciiTheme="minorHAnsi" w:hAnsiTheme="minorHAnsi" w:eastAsiaTheme="minorEastAsia" w:cstheme="minorBidi"/>
          <w:color w:val="auto"/>
          <w:kern w:val="2"/>
          <w:sz w:val="21"/>
          <w:szCs w:val="24"/>
          <w:lang w:val="en-US" w:eastAsia="zh-CN" w:bidi="ar-SA"/>
        </w:rPr>
        <w:t>等）</w:t>
      </w:r>
    </w:p>
    <w:p w14:paraId="7B2144ED">
      <w:pPr>
        <w:jc w:val="center"/>
        <w:rPr>
          <w:rFonts w:hint="eastAsia" w:asciiTheme="minorHAnsi" w:hAnsiTheme="minorHAnsi" w:eastAsiaTheme="minorEastAsia" w:cstheme="minorBidi"/>
          <w:color w:val="auto"/>
          <w:kern w:val="2"/>
          <w:sz w:val="21"/>
          <w:szCs w:val="24"/>
          <w:lang w:val="en-US" w:eastAsia="zh-CN" w:bidi="ar-SA"/>
        </w:rPr>
      </w:pPr>
    </w:p>
    <w:p w14:paraId="4B757C00">
      <w:pPr>
        <w:jc w:val="center"/>
        <w:rPr>
          <w:rFonts w:hint="eastAsia" w:ascii="仿宋_GB2312" w:hAnsi="Times New Roman" w:eastAsia="仿宋_GB2312" w:cs="Times New Roman"/>
          <w:color w:val="auto"/>
          <w:sz w:val="28"/>
          <w:szCs w:val="28"/>
          <w:highlight w:val="none"/>
          <w:lang w:val="en-US" w:eastAsia="zh-CN"/>
        </w:rPr>
      </w:pPr>
      <w:r>
        <w:rPr>
          <w:rFonts w:hint="eastAsia" w:ascii="仿宋_GB2312" w:hAnsi="Times New Roman" w:eastAsia="仿宋_GB2312" w:cs="Times New Roman"/>
          <w:color w:val="auto"/>
          <w:sz w:val="28"/>
          <w:szCs w:val="28"/>
          <w:highlight w:val="none"/>
          <w:lang w:val="en-US" w:eastAsia="zh-CN"/>
        </w:rPr>
        <w:br w:type="page"/>
      </w:r>
    </w:p>
    <w:p w14:paraId="09B867B5">
      <w:pPr>
        <w:pStyle w:val="9"/>
        <w:bidi w:val="0"/>
        <w:rPr>
          <w:rFonts w:hint="eastAsia"/>
          <w:lang w:val="en-US" w:eastAsia="zh-CN"/>
        </w:rPr>
      </w:pPr>
      <w:bookmarkStart w:id="34" w:name="_Toc28408"/>
      <w:bookmarkStart w:id="35" w:name="_Toc30706"/>
      <w:r>
        <w:rPr>
          <w:rFonts w:hint="eastAsia"/>
          <w:lang w:val="en-US" w:eastAsia="zh-CN"/>
        </w:rPr>
        <w:t>报考定向就业的考生（少民、少民南疆、思政、对口支援、师资提升专项计划除外）专业技术职称证</w:t>
      </w:r>
      <w:bookmarkEnd w:id="34"/>
      <w:r>
        <w:rPr>
          <w:rFonts w:hint="eastAsia"/>
          <w:lang w:val="en-US" w:eastAsia="zh-CN"/>
        </w:rPr>
        <w:t>书</w:t>
      </w:r>
      <w:bookmarkEnd w:id="35"/>
    </w:p>
    <w:p w14:paraId="5770A925">
      <w:pPr>
        <w:jc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w:t>
      </w:r>
      <w:r>
        <w:rPr>
          <w:rFonts w:hint="eastAsia" w:asciiTheme="minorHAnsi" w:hAnsiTheme="minorHAnsi" w:eastAsiaTheme="minorEastAsia" w:cstheme="minorBidi"/>
          <w:b/>
          <w:bCs/>
          <w:color w:val="auto"/>
          <w:kern w:val="2"/>
          <w:sz w:val="21"/>
          <w:szCs w:val="24"/>
          <w:lang w:val="en-US" w:eastAsia="zh-CN" w:bidi="ar-SA"/>
        </w:rPr>
        <w:t>出具专业技术职称证</w:t>
      </w:r>
      <w:r>
        <w:rPr>
          <w:rFonts w:hint="eastAsia" w:asciiTheme="minorHAnsi" w:hAnsiTheme="minorHAnsi" w:eastAsiaTheme="minorEastAsia" w:cstheme="minorBidi"/>
          <w:color w:val="auto"/>
          <w:kern w:val="2"/>
          <w:sz w:val="21"/>
          <w:szCs w:val="24"/>
          <w:lang w:val="en-US" w:eastAsia="zh-CN" w:bidi="ar-SA"/>
        </w:rPr>
        <w:t>，纸质版</w:t>
      </w:r>
      <w:r>
        <w:rPr>
          <w:rFonts w:hint="eastAsia" w:cstheme="minorBidi"/>
          <w:color w:val="auto"/>
          <w:kern w:val="2"/>
          <w:sz w:val="21"/>
          <w:szCs w:val="24"/>
          <w:lang w:val="en-US" w:eastAsia="zh-CN" w:bidi="ar-SA"/>
        </w:rPr>
        <w:t>复印</w:t>
      </w:r>
      <w:r>
        <w:rPr>
          <w:rFonts w:hint="eastAsia" w:asciiTheme="minorHAnsi" w:hAnsiTheme="minorHAnsi" w:eastAsiaTheme="minorEastAsia" w:cstheme="minorBidi"/>
          <w:color w:val="auto"/>
          <w:kern w:val="2"/>
          <w:sz w:val="21"/>
          <w:szCs w:val="24"/>
          <w:lang w:val="en-US" w:eastAsia="zh-CN" w:bidi="ar-SA"/>
        </w:rPr>
        <w:t>件，电子版扫描件</w:t>
      </w:r>
      <w:r>
        <w:rPr>
          <w:rFonts w:hint="eastAsia" w:cstheme="minorBidi"/>
          <w:color w:val="auto"/>
          <w:kern w:val="2"/>
          <w:sz w:val="21"/>
          <w:szCs w:val="24"/>
          <w:lang w:val="en-US" w:eastAsia="zh-CN" w:bidi="ar-SA"/>
        </w:rPr>
        <w:t>，否则视为无效</w:t>
      </w:r>
      <w:r>
        <w:rPr>
          <w:rFonts w:hint="eastAsia" w:asciiTheme="minorHAnsi" w:hAnsiTheme="minorHAnsi" w:eastAsiaTheme="minorEastAsia" w:cstheme="minorBidi"/>
          <w:color w:val="auto"/>
          <w:kern w:val="2"/>
          <w:sz w:val="21"/>
          <w:szCs w:val="24"/>
          <w:lang w:val="en-US" w:eastAsia="zh-CN" w:bidi="ar-SA"/>
        </w:rPr>
        <w:t>）</w:t>
      </w:r>
    </w:p>
    <w:p w14:paraId="7F90B3C3">
      <w:pPr>
        <w:jc w:val="center"/>
        <w:rPr>
          <w:rFonts w:hint="eastAsia" w:ascii="仿宋_GB2312" w:hAnsi="Times New Roman" w:eastAsia="仿宋_GB2312" w:cs="Times New Roman"/>
          <w:color w:val="auto"/>
          <w:sz w:val="28"/>
          <w:szCs w:val="28"/>
          <w:highlight w:val="none"/>
          <w:lang w:val="en-US" w:eastAsia="zh-CN"/>
        </w:rPr>
      </w:pPr>
    </w:p>
    <w:p w14:paraId="737769A3">
      <w:pPr>
        <w:jc w:val="center"/>
        <w:rPr>
          <w:rFonts w:hint="eastAsia" w:ascii="仿宋_GB2312" w:hAnsi="Times New Roman" w:eastAsia="仿宋_GB2312" w:cs="Times New Roman"/>
          <w:color w:val="auto"/>
          <w:sz w:val="28"/>
          <w:szCs w:val="28"/>
          <w:highlight w:val="none"/>
          <w:lang w:val="en-US" w:eastAsia="zh-CN"/>
        </w:rPr>
      </w:pPr>
    </w:p>
    <w:p w14:paraId="0189860E">
      <w:pPr>
        <w:jc w:val="center"/>
        <w:rPr>
          <w:rFonts w:hint="eastAsia" w:ascii="仿宋_GB2312" w:hAnsi="Times New Roman" w:eastAsia="仿宋_GB2312" w:cs="Times New Roman"/>
          <w:color w:val="auto"/>
          <w:sz w:val="28"/>
          <w:szCs w:val="28"/>
          <w:highlight w:val="none"/>
          <w:lang w:val="en-US" w:eastAsia="zh-CN"/>
        </w:rPr>
      </w:pPr>
    </w:p>
    <w:p w14:paraId="021CAA5F">
      <w:pPr>
        <w:jc w:val="both"/>
        <w:rPr>
          <w:rFonts w:hint="eastAsia" w:ascii="仿宋_GB2312" w:hAnsi="Times New Roman" w:eastAsia="仿宋_GB2312" w:cs="Times New Roman"/>
          <w:color w:val="auto"/>
          <w:sz w:val="28"/>
          <w:szCs w:val="28"/>
          <w:highlight w:val="none"/>
          <w:lang w:val="en-US" w:eastAsia="zh-CN"/>
        </w:rPr>
      </w:pPr>
    </w:p>
    <w:p w14:paraId="17DCA1BD">
      <w:pPr>
        <w:spacing w:line="360" w:lineRule="auto"/>
        <w:ind w:firstLine="480" w:firstLineChars="200"/>
        <w:jc w:val="left"/>
        <w:rPr>
          <w:rFonts w:hint="eastAsia" w:ascii="楷体" w:hAnsi="楷体" w:eastAsia="楷体" w:cs="楷体"/>
          <w:color w:val="000000"/>
          <w:sz w:val="24"/>
          <w:szCs w:val="24"/>
          <w:lang w:val="en-US" w:eastAsia="zh-CN"/>
        </w:rPr>
      </w:pPr>
    </w:p>
    <w:p w14:paraId="71BDEC47">
      <w:pPr>
        <w:spacing w:line="360" w:lineRule="auto"/>
        <w:ind w:firstLine="480" w:firstLineChars="200"/>
        <w:jc w:val="left"/>
        <w:rPr>
          <w:rFonts w:hint="eastAsia" w:ascii="楷体" w:hAnsi="楷体" w:eastAsia="楷体" w:cs="楷体"/>
          <w:color w:val="000000"/>
          <w:sz w:val="24"/>
          <w:szCs w:val="24"/>
          <w:lang w:val="en-US" w:eastAsia="zh-CN"/>
        </w:rPr>
      </w:pPr>
    </w:p>
    <w:p w14:paraId="1FCB0747">
      <w:pPr>
        <w:spacing w:line="360" w:lineRule="auto"/>
        <w:ind w:firstLine="480" w:firstLineChars="200"/>
        <w:jc w:val="left"/>
        <w:rPr>
          <w:rFonts w:hint="eastAsia" w:ascii="楷体" w:hAnsi="楷体" w:eastAsia="楷体" w:cs="楷体"/>
          <w:color w:val="000000"/>
          <w:sz w:val="24"/>
          <w:szCs w:val="24"/>
          <w:lang w:val="en-US" w:eastAsia="zh-CN"/>
        </w:rPr>
      </w:pPr>
    </w:p>
    <w:p w14:paraId="4EE19048">
      <w:pPr>
        <w:spacing w:line="360" w:lineRule="auto"/>
        <w:ind w:firstLine="480" w:firstLineChars="200"/>
        <w:jc w:val="left"/>
        <w:rPr>
          <w:rFonts w:hint="eastAsia" w:ascii="楷体" w:hAnsi="楷体" w:eastAsia="楷体" w:cs="楷体"/>
          <w:color w:val="000000"/>
          <w:sz w:val="24"/>
          <w:szCs w:val="24"/>
          <w:lang w:val="en-US" w:eastAsia="zh-CN"/>
        </w:rPr>
      </w:pPr>
    </w:p>
    <w:p w14:paraId="1B2BB5A2">
      <w:pPr>
        <w:spacing w:line="360" w:lineRule="auto"/>
        <w:ind w:firstLine="480" w:firstLineChars="200"/>
        <w:jc w:val="left"/>
        <w:rPr>
          <w:rFonts w:hint="eastAsia" w:ascii="楷体" w:hAnsi="楷体" w:eastAsia="楷体" w:cs="楷体"/>
          <w:color w:val="000000"/>
          <w:sz w:val="24"/>
          <w:szCs w:val="24"/>
          <w:lang w:val="en-US" w:eastAsia="zh-CN"/>
        </w:rPr>
      </w:pPr>
    </w:p>
    <w:p w14:paraId="0240204B">
      <w:pPr>
        <w:spacing w:line="360" w:lineRule="auto"/>
        <w:ind w:firstLine="480" w:firstLineChars="200"/>
        <w:jc w:val="left"/>
        <w:rPr>
          <w:rFonts w:hint="eastAsia" w:ascii="楷体" w:hAnsi="楷体" w:eastAsia="楷体" w:cs="楷体"/>
          <w:color w:val="000000"/>
          <w:sz w:val="24"/>
          <w:szCs w:val="24"/>
          <w:lang w:val="en-US" w:eastAsia="zh-CN"/>
        </w:rPr>
      </w:pPr>
    </w:p>
    <w:p w14:paraId="1C8CAC52">
      <w:pPr>
        <w:spacing w:line="360" w:lineRule="auto"/>
        <w:ind w:firstLine="480" w:firstLineChars="200"/>
        <w:jc w:val="right"/>
        <w:rPr>
          <w:rFonts w:hint="eastAsia" w:ascii="楷体" w:hAnsi="楷体" w:eastAsia="楷体" w:cs="楷体"/>
          <w:color w:val="000000"/>
          <w:sz w:val="24"/>
          <w:szCs w:val="24"/>
          <w:lang w:val="en-US" w:eastAsia="zh-CN"/>
        </w:rPr>
      </w:pPr>
    </w:p>
    <w:p w14:paraId="1524EDB1">
      <w:pPr>
        <w:jc w:val="center"/>
        <w:rPr>
          <w:rFonts w:hint="eastAsia" w:ascii="仿宋_GB2312" w:hAnsi="Times New Roman" w:eastAsia="仿宋_GB2312" w:cs="Times New Roman"/>
          <w:color w:val="auto"/>
          <w:sz w:val="28"/>
          <w:szCs w:val="28"/>
          <w:highlight w:val="none"/>
          <w:lang w:val="en-US" w:eastAsia="zh-CN"/>
        </w:rPr>
      </w:pPr>
    </w:p>
    <w:p w14:paraId="6C057369">
      <w:pPr>
        <w:rPr>
          <w:rFonts w:hint="eastAsia" w:ascii="仿宋_GB2312" w:hAnsi="Times New Roman" w:eastAsia="仿宋_GB2312" w:cs="Times New Roman"/>
          <w:color w:val="auto"/>
          <w:sz w:val="28"/>
          <w:szCs w:val="28"/>
          <w:highlight w:val="none"/>
          <w:lang w:val="en-US" w:eastAsia="zh-CN"/>
        </w:rPr>
      </w:pPr>
      <w:r>
        <w:rPr>
          <w:rFonts w:hint="eastAsia" w:ascii="仿宋_GB2312" w:hAnsi="Times New Roman" w:eastAsia="仿宋_GB2312" w:cs="Times New Roman"/>
          <w:color w:val="auto"/>
          <w:sz w:val="28"/>
          <w:szCs w:val="28"/>
          <w:highlight w:val="none"/>
          <w:lang w:val="en-US" w:eastAsia="zh-CN"/>
        </w:rPr>
        <w:br w:type="page"/>
      </w:r>
    </w:p>
    <w:p w14:paraId="324B5C32">
      <w:pPr>
        <w:pStyle w:val="9"/>
        <w:bidi w:val="0"/>
        <w:rPr>
          <w:rFonts w:hint="eastAsia"/>
          <w:lang w:val="en-US" w:eastAsia="zh-CN"/>
        </w:rPr>
      </w:pPr>
      <w:bookmarkStart w:id="36" w:name="_Toc14851"/>
      <w:r>
        <w:rPr>
          <w:rFonts w:hint="eastAsia"/>
          <w:lang w:val="en-US" w:eastAsia="zh-CN"/>
        </w:rPr>
        <w:t>高校思想政治工作骨干在职攻读博士学位报考资格审查表</w:t>
      </w:r>
      <w:bookmarkEnd w:id="36"/>
    </w:p>
    <w:p w14:paraId="691F4D68">
      <w:pPr>
        <w:bidi w:val="0"/>
        <w:jc w:val="center"/>
        <w:rPr>
          <w:rFonts w:hint="eastAsia" w:ascii="仿宋_GB2312" w:hAnsi="Times New Roman" w:eastAsia="仿宋_GB2312" w:cs="Times New Roman"/>
          <w:color w:val="auto"/>
          <w:szCs w:val="28"/>
          <w:highlight w:val="none"/>
          <w:lang w:val="en-US" w:eastAsia="zh-CN"/>
        </w:rPr>
      </w:pPr>
      <w:r>
        <w:rPr>
          <w:rFonts w:hint="eastAsia"/>
          <w:lang w:val="en-US" w:eastAsia="zh-CN"/>
        </w:rPr>
        <w:t>（</w:t>
      </w:r>
      <w:r>
        <w:rPr>
          <w:rFonts w:hint="eastAsia"/>
          <w:b/>
          <w:bCs/>
          <w:lang w:val="en-US" w:eastAsia="zh-CN"/>
        </w:rPr>
        <w:t>仅思政专项考生提供，加盖公章</w:t>
      </w:r>
      <w:r>
        <w:rPr>
          <w:rFonts w:hint="eastAsia"/>
          <w:lang w:val="en-US" w:eastAsia="zh-CN"/>
        </w:rPr>
        <w:t>，纸质版原件，电子版扫描件）</w:t>
      </w:r>
      <w:r>
        <w:rPr>
          <w:rFonts w:hint="eastAsia" w:ascii="仿宋_GB2312" w:hAnsi="Times New Roman" w:eastAsia="仿宋_GB2312" w:cs="Times New Roman"/>
          <w:color w:val="auto"/>
          <w:szCs w:val="28"/>
          <w:highlight w:val="none"/>
          <w:lang w:val="en-US" w:eastAsia="zh-CN"/>
        </w:rPr>
        <w:br w:type="page"/>
      </w:r>
    </w:p>
    <w:p w14:paraId="7396FEC9">
      <w:pPr>
        <w:pStyle w:val="9"/>
        <w:bidi w:val="0"/>
        <w:rPr>
          <w:rFonts w:hint="eastAsia"/>
          <w:lang w:val="en-US" w:eastAsia="zh-CN"/>
        </w:rPr>
      </w:pPr>
      <w:bookmarkStart w:id="37" w:name="_Toc6095"/>
      <w:bookmarkStart w:id="38" w:name="_Toc4704"/>
      <w:r>
        <w:rPr>
          <w:rFonts w:hint="eastAsia"/>
        </w:rPr>
        <w:t>学院要求的其他</w:t>
      </w:r>
      <w:bookmarkEnd w:id="37"/>
      <w:r>
        <w:rPr>
          <w:rFonts w:hint="eastAsia"/>
          <w:lang w:val="en-US" w:eastAsia="zh-CN"/>
        </w:rPr>
        <w:t>材料</w:t>
      </w:r>
      <w:bookmarkEnd w:id="38"/>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6927B">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867DC">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DEE9B">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4F22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A2874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EA2874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E3AFA">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5Nzg5NTIwYTZjY2EzNWRiZWZhYmYzZjYzZDgxODQifQ=="/>
  </w:docVars>
  <w:rsids>
    <w:rsidRoot w:val="773F3B8E"/>
    <w:rsid w:val="027A07B9"/>
    <w:rsid w:val="02B91BDF"/>
    <w:rsid w:val="03192A63"/>
    <w:rsid w:val="042540D4"/>
    <w:rsid w:val="04FD2ED4"/>
    <w:rsid w:val="0551093E"/>
    <w:rsid w:val="05D95502"/>
    <w:rsid w:val="06ED4932"/>
    <w:rsid w:val="07A17C15"/>
    <w:rsid w:val="07C57418"/>
    <w:rsid w:val="07D710D3"/>
    <w:rsid w:val="08EA4662"/>
    <w:rsid w:val="0BA8132E"/>
    <w:rsid w:val="0F79091C"/>
    <w:rsid w:val="0FC803A7"/>
    <w:rsid w:val="12F34BE8"/>
    <w:rsid w:val="14422231"/>
    <w:rsid w:val="17C61F22"/>
    <w:rsid w:val="1983150B"/>
    <w:rsid w:val="1A2F4AF9"/>
    <w:rsid w:val="1C944D79"/>
    <w:rsid w:val="1D216985"/>
    <w:rsid w:val="1F060BE0"/>
    <w:rsid w:val="1FDD2994"/>
    <w:rsid w:val="20EC6682"/>
    <w:rsid w:val="21F91A40"/>
    <w:rsid w:val="230E5DD1"/>
    <w:rsid w:val="23F3643E"/>
    <w:rsid w:val="23FC3EDF"/>
    <w:rsid w:val="26896EAF"/>
    <w:rsid w:val="2BB30FFA"/>
    <w:rsid w:val="2CDC656F"/>
    <w:rsid w:val="2E037644"/>
    <w:rsid w:val="2F204FF5"/>
    <w:rsid w:val="30172E9D"/>
    <w:rsid w:val="316423EB"/>
    <w:rsid w:val="342C4ECE"/>
    <w:rsid w:val="34F31201"/>
    <w:rsid w:val="358D6918"/>
    <w:rsid w:val="35C0460C"/>
    <w:rsid w:val="375956A8"/>
    <w:rsid w:val="383E4633"/>
    <w:rsid w:val="39AE33B6"/>
    <w:rsid w:val="3DD66AED"/>
    <w:rsid w:val="3DED3EF8"/>
    <w:rsid w:val="407559EA"/>
    <w:rsid w:val="42E65B6F"/>
    <w:rsid w:val="449E5649"/>
    <w:rsid w:val="45D606DA"/>
    <w:rsid w:val="47976B50"/>
    <w:rsid w:val="49BF40F3"/>
    <w:rsid w:val="4B1A12D0"/>
    <w:rsid w:val="4C5E6DC7"/>
    <w:rsid w:val="4F6A44C9"/>
    <w:rsid w:val="505B518E"/>
    <w:rsid w:val="541060BB"/>
    <w:rsid w:val="568D67AD"/>
    <w:rsid w:val="593A63D1"/>
    <w:rsid w:val="5BA6422B"/>
    <w:rsid w:val="5D0831EC"/>
    <w:rsid w:val="5F677827"/>
    <w:rsid w:val="60DF1D0F"/>
    <w:rsid w:val="616A4478"/>
    <w:rsid w:val="61F3061E"/>
    <w:rsid w:val="62610718"/>
    <w:rsid w:val="63791FA4"/>
    <w:rsid w:val="63B758EE"/>
    <w:rsid w:val="65CA7DF9"/>
    <w:rsid w:val="67D73349"/>
    <w:rsid w:val="6A4E10F3"/>
    <w:rsid w:val="6A7554EE"/>
    <w:rsid w:val="6B2E083D"/>
    <w:rsid w:val="6B6F4633"/>
    <w:rsid w:val="6D581610"/>
    <w:rsid w:val="6F3850C7"/>
    <w:rsid w:val="740F40B8"/>
    <w:rsid w:val="74786A93"/>
    <w:rsid w:val="75C57C9A"/>
    <w:rsid w:val="773F3B8E"/>
    <w:rsid w:val="79F41603"/>
    <w:rsid w:val="7B0223B3"/>
    <w:rsid w:val="7C111A77"/>
    <w:rsid w:val="7DAA3CD8"/>
    <w:rsid w:val="7DB37179"/>
    <w:rsid w:val="7F621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WPSOffice手动目录 1"/>
    <w:qFormat/>
    <w:uiPriority w:val="0"/>
    <w:pPr>
      <w:ind w:leftChars="0"/>
    </w:pPr>
    <w:rPr>
      <w:rFonts w:ascii="Times New Roman" w:hAnsi="Times New Roman" w:eastAsia="宋体" w:cs="Times New Roman"/>
      <w:sz w:val="20"/>
      <w:szCs w:val="20"/>
    </w:rPr>
  </w:style>
  <w:style w:type="paragraph" w:customStyle="1" w:styleId="9">
    <w:name w:val="标题6"/>
    <w:basedOn w:val="1"/>
    <w:link w:val="10"/>
    <w:qFormat/>
    <w:uiPriority w:val="0"/>
    <w:pPr>
      <w:jc w:val="center"/>
      <w:outlineLvl w:val="0"/>
    </w:pPr>
    <w:rPr>
      <w:rFonts w:hint="eastAsia" w:ascii="仿宋_GB2312" w:hAnsi="仿宋_GB2312" w:eastAsia="仿宋_GB2312" w:cs="Times New Roman"/>
      <w:color w:val="auto"/>
      <w:sz w:val="28"/>
      <w:szCs w:val="28"/>
    </w:rPr>
  </w:style>
  <w:style w:type="character" w:customStyle="1" w:styleId="10">
    <w:name w:val="标题6 Char"/>
    <w:link w:val="9"/>
    <w:qFormat/>
    <w:uiPriority w:val="0"/>
    <w:rPr>
      <w:rFonts w:hint="eastAsia" w:ascii="仿宋_GB2312" w:hAnsi="仿宋_GB2312" w:eastAsia="仿宋_GB2312" w:cs="Times New Roman"/>
      <w:color w:val="auto"/>
      <w:sz w:val="28"/>
      <w:szCs w:val="28"/>
    </w:rPr>
  </w:style>
  <w:style w:type="paragraph" w:customStyle="1" w:styleId="11">
    <w:name w:val="标题5"/>
    <w:basedOn w:val="1"/>
    <w:qFormat/>
    <w:uiPriority w:val="0"/>
    <w:pPr>
      <w:jc w:val="center"/>
      <w:outlineLvl w:val="0"/>
    </w:pPr>
    <w:rPr>
      <w:rFonts w:hint="eastAsia" w:ascii="仿宋_GB2312" w:hAnsi="仿宋_GB2312" w:eastAsia="仿宋_GB2312" w:cs="Times New Roman"/>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2607</Words>
  <Characters>2672</Characters>
  <Lines>0</Lines>
  <Paragraphs>0</Paragraphs>
  <TotalTime>2</TotalTime>
  <ScaleCrop>false</ScaleCrop>
  <LinksUpToDate>false</LinksUpToDate>
  <CharactersWithSpaces>2942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2021-03-09T13:59:00Z</dcterms:created>
  <dc:creator>东林动物学院</dc:creator>
  <cp:lastModifiedBy>温雅</cp:lastModifiedBy>
  <dcterms:modified xsi:type="dcterms:W3CDTF">2025-10-28T01:16:27Z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7F74BF993F144ADBA10F81E6FA2257E7</vt:lpwstr>
  </property>
  <property fmtid="{D5CDD505-2E9C-101B-9397-08002B2CF9AE}" pid="4" name="KSOTemplateDocerSaveRecord">
    <vt:lpwstr>eyJoZGlkIjoiZjk5Nzg5NTIwYTZjY2EzNWRiZWZhYmYzZjYzZDgxODQiLCJ1c2VySWQiOiIyMDEzNjE1MDIifQ==</vt:lpwstr>
  </property>
</Properties>
</file>