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6A042">
      <w:pPr>
        <w:pStyle w:val="3"/>
        <w:keepNext w:val="0"/>
        <w:keepLines w:val="0"/>
        <w:widowControl/>
        <w:suppressLineNumbers w:val="0"/>
        <w:spacing w:before="600" w:beforeAutospacing="0" w:after="225" w:afterAutospacing="0" w:line="555" w:lineRule="atLeast"/>
        <w:ind w:left="0" w:right="0" w:firstLine="540"/>
        <w:jc w:val="center"/>
        <w:rPr>
          <w:color w:val="333333"/>
          <w:sz w:val="24"/>
          <w:szCs w:val="24"/>
        </w:rPr>
      </w:pPr>
      <w:r>
        <w:rPr>
          <w:rFonts w:ascii="方正小标宋_GBK" w:hAnsi="方正小标宋_GBK" w:eastAsia="方正小标宋_GBK" w:cs="方正小标宋_GBK"/>
          <w:i w:val="0"/>
          <w:iCs w:val="0"/>
          <w:caps w:val="0"/>
          <w:color w:val="333333"/>
          <w:spacing w:val="0"/>
          <w:sz w:val="43"/>
          <w:szCs w:val="43"/>
        </w:rPr>
        <w:t>西南政法大学国际法学院</w:t>
      </w:r>
    </w:p>
    <w:p w14:paraId="6DEC92EE">
      <w:pPr>
        <w:pStyle w:val="3"/>
        <w:keepNext w:val="0"/>
        <w:keepLines w:val="0"/>
        <w:widowControl/>
        <w:suppressLineNumbers w:val="0"/>
        <w:spacing w:before="600" w:beforeAutospacing="0" w:after="225" w:afterAutospacing="0" w:line="555" w:lineRule="atLeast"/>
        <w:ind w:left="0" w:right="0" w:firstLine="540"/>
        <w:jc w:val="center"/>
        <w:rPr>
          <w:color w:val="333333"/>
          <w:sz w:val="24"/>
          <w:szCs w:val="24"/>
        </w:rPr>
      </w:pPr>
      <w:r>
        <w:rPr>
          <w:rFonts w:hint="default" w:ascii="Times New Roman" w:hAnsi="Times New Roman" w:eastAsia="微软雅黑" w:cs="Times New Roman"/>
          <w:i w:val="0"/>
          <w:iCs w:val="0"/>
          <w:caps w:val="0"/>
          <w:color w:val="333333"/>
          <w:spacing w:val="0"/>
          <w:sz w:val="43"/>
          <w:szCs w:val="43"/>
        </w:rPr>
        <w:t>2025</w:t>
      </w:r>
      <w:r>
        <w:rPr>
          <w:rFonts w:hint="default" w:ascii="方正小标宋_GBK" w:hAnsi="方正小标宋_GBK" w:eastAsia="方正小标宋_GBK" w:cs="方正小标宋_GBK"/>
          <w:i w:val="0"/>
          <w:iCs w:val="0"/>
          <w:caps w:val="0"/>
          <w:color w:val="333333"/>
          <w:spacing w:val="0"/>
          <w:sz w:val="43"/>
          <w:szCs w:val="43"/>
        </w:rPr>
        <w:t>年博士研究生</w:t>
      </w:r>
      <w:bookmarkStart w:id="0" w:name="_Hlk181804028"/>
      <w:bookmarkEnd w:id="0"/>
      <w:r>
        <w:rPr>
          <w:rFonts w:hint="default" w:ascii="方正小标宋_GBK" w:hAnsi="方正小标宋_GBK" w:eastAsia="方正小标宋_GBK" w:cs="方正小标宋_GBK"/>
          <w:i w:val="0"/>
          <w:iCs w:val="0"/>
          <w:caps w:val="0"/>
          <w:color w:val="333333"/>
          <w:spacing w:val="0"/>
          <w:sz w:val="43"/>
          <w:szCs w:val="43"/>
        </w:rPr>
        <w:t>招生工作实施细则</w:t>
      </w:r>
    </w:p>
    <w:p w14:paraId="3DCDC341">
      <w:pPr>
        <w:pStyle w:val="3"/>
        <w:keepNext w:val="0"/>
        <w:keepLines w:val="0"/>
        <w:widowControl/>
        <w:suppressLineNumbers w:val="0"/>
        <w:spacing w:before="600" w:beforeAutospacing="0" w:after="225" w:afterAutospacing="0" w:line="555" w:lineRule="atLeast"/>
        <w:ind w:left="0" w:right="0" w:firstLine="645"/>
        <w:jc w:val="center"/>
        <w:rPr>
          <w:color w:val="333333"/>
          <w:sz w:val="24"/>
          <w:szCs w:val="24"/>
        </w:rPr>
      </w:pPr>
      <w:r>
        <w:rPr>
          <w:rFonts w:hint="default" w:ascii="Times New Roman" w:hAnsi="Times New Roman" w:eastAsia="微软雅黑" w:cs="Times New Roman"/>
          <w:i w:val="0"/>
          <w:iCs w:val="0"/>
          <w:caps w:val="0"/>
          <w:color w:val="333333"/>
          <w:spacing w:val="0"/>
          <w:sz w:val="31"/>
          <w:szCs w:val="31"/>
        </w:rPr>
        <w:t> </w:t>
      </w:r>
    </w:p>
    <w:p w14:paraId="27ED9333">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ascii="方正仿宋_GBK" w:hAnsi="方正仿宋_GBK" w:eastAsia="方正仿宋_GBK" w:cs="方正仿宋_GBK"/>
          <w:i w:val="0"/>
          <w:iCs w:val="0"/>
          <w:caps w:val="0"/>
          <w:color w:val="333333"/>
          <w:spacing w:val="0"/>
          <w:sz w:val="31"/>
          <w:szCs w:val="31"/>
        </w:rPr>
        <w:t>根据学校《西南政法大学</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年博士研究生招生章程》（以下简称“学校招生章程”），结合国际法学院具体情况，特制定本年度博士研究生招生工作实施细则。</w:t>
      </w:r>
    </w:p>
    <w:p w14:paraId="1BE4BF76">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ascii="黑体" w:hAnsi="宋体" w:eastAsia="黑体" w:cs="黑体"/>
          <w:i w:val="0"/>
          <w:iCs w:val="0"/>
          <w:caps w:val="0"/>
          <w:color w:val="333333"/>
          <w:spacing w:val="0"/>
          <w:sz w:val="31"/>
          <w:szCs w:val="31"/>
        </w:rPr>
        <w:t>一、培养目标和选拔原则</w:t>
      </w:r>
    </w:p>
    <w:p w14:paraId="018D522A">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12E49816">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eastAsia" w:ascii="黑体" w:hAnsi="宋体" w:eastAsia="黑体" w:cs="黑体"/>
          <w:i w:val="0"/>
          <w:iCs w:val="0"/>
          <w:caps w:val="0"/>
          <w:color w:val="333333"/>
          <w:spacing w:val="0"/>
          <w:sz w:val="31"/>
          <w:szCs w:val="31"/>
        </w:rPr>
        <w:t>二、工作职责</w:t>
      </w:r>
    </w:p>
    <w:p w14:paraId="555113B2">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1C104907">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eastAsia" w:ascii="黑体" w:hAnsi="宋体" w:eastAsia="黑体" w:cs="黑体"/>
          <w:i w:val="0"/>
          <w:iCs w:val="0"/>
          <w:caps w:val="0"/>
          <w:color w:val="333333"/>
          <w:spacing w:val="0"/>
          <w:sz w:val="31"/>
          <w:szCs w:val="31"/>
        </w:rPr>
        <w:t>三、</w:t>
      </w:r>
      <w:bookmarkStart w:id="1" w:name="_Hlk181804213"/>
      <w:bookmarkEnd w:id="1"/>
      <w:r>
        <w:rPr>
          <w:rFonts w:hint="eastAsia" w:ascii="黑体" w:hAnsi="宋体" w:eastAsia="黑体" w:cs="黑体"/>
          <w:i w:val="0"/>
          <w:iCs w:val="0"/>
          <w:caps w:val="0"/>
          <w:color w:val="333333"/>
          <w:spacing w:val="0"/>
          <w:sz w:val="31"/>
          <w:szCs w:val="31"/>
        </w:rPr>
        <w:t>招生目录</w:t>
      </w:r>
    </w:p>
    <w:p w14:paraId="4FC2BEE9">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学院</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年拟招收“申请</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考核”制全日制博士研究生</w:t>
      </w:r>
      <w:r>
        <w:rPr>
          <w:rFonts w:hint="default" w:ascii="Times New Roman" w:hAnsi="Times New Roman" w:eastAsia="微软雅黑" w:cs="Times New Roman"/>
          <w:i w:val="0"/>
          <w:iCs w:val="0"/>
          <w:caps w:val="0"/>
          <w:color w:val="333333"/>
          <w:spacing w:val="0"/>
          <w:sz w:val="31"/>
          <w:szCs w:val="31"/>
        </w:rPr>
        <w:t>7</w:t>
      </w:r>
      <w:r>
        <w:rPr>
          <w:rFonts w:hint="default" w:ascii="方正仿宋_GBK" w:hAnsi="方正仿宋_GBK" w:eastAsia="方正仿宋_GBK" w:cs="方正仿宋_GBK"/>
          <w:i w:val="0"/>
          <w:iCs w:val="0"/>
          <w:caps w:val="0"/>
          <w:color w:val="333333"/>
          <w:spacing w:val="0"/>
          <w:sz w:val="31"/>
          <w:szCs w:val="31"/>
        </w:rPr>
        <w:t>名，招生专业为国际法学。各专业指导教师及招生计划请查看学院</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年博士研究生招生专业目录（附件）。</w:t>
      </w:r>
    </w:p>
    <w:p w14:paraId="0B8C0C07">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Style w:val="6"/>
          <w:rFonts w:hint="default" w:ascii="方正仿宋_GBK" w:hAnsi="方正仿宋_GBK" w:eastAsia="方正仿宋_GBK" w:cs="方正仿宋_GBK"/>
          <w:b/>
          <w:bCs/>
          <w:i w:val="0"/>
          <w:iCs w:val="0"/>
          <w:caps w:val="0"/>
          <w:color w:val="333333"/>
          <w:spacing w:val="0"/>
          <w:sz w:val="31"/>
          <w:szCs w:val="31"/>
        </w:rPr>
        <w:t>各专业招生人数仅供参考，实际招生人数将根据学校</w:t>
      </w:r>
      <w:r>
        <w:rPr>
          <w:rStyle w:val="6"/>
          <w:rFonts w:hint="default" w:ascii="Times New Roman" w:hAnsi="Times New Roman" w:eastAsia="微软雅黑" w:cs="Times New Roman"/>
          <w:b/>
          <w:bCs/>
          <w:i w:val="0"/>
          <w:iCs w:val="0"/>
          <w:caps w:val="0"/>
          <w:color w:val="333333"/>
          <w:spacing w:val="0"/>
          <w:sz w:val="31"/>
          <w:szCs w:val="31"/>
        </w:rPr>
        <w:t>2025</w:t>
      </w:r>
      <w:r>
        <w:rPr>
          <w:rStyle w:val="6"/>
          <w:rFonts w:hint="default" w:ascii="方正仿宋_GBK" w:hAnsi="方正仿宋_GBK" w:eastAsia="方正仿宋_GBK" w:cs="方正仿宋_GBK"/>
          <w:b/>
          <w:bCs/>
          <w:i w:val="0"/>
          <w:iCs w:val="0"/>
          <w:caps w:val="0"/>
          <w:color w:val="333333"/>
          <w:spacing w:val="0"/>
          <w:sz w:val="31"/>
          <w:szCs w:val="31"/>
        </w:rPr>
        <w:t>年下达的招生计划及各专业生源情况进行机动调整。</w:t>
      </w:r>
    </w:p>
    <w:p w14:paraId="1C5BBB7E">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eastAsia" w:ascii="黑体" w:hAnsi="宋体" w:eastAsia="黑体" w:cs="黑体"/>
          <w:i w:val="0"/>
          <w:iCs w:val="0"/>
          <w:caps w:val="0"/>
          <w:color w:val="333333"/>
          <w:spacing w:val="0"/>
          <w:sz w:val="31"/>
          <w:szCs w:val="31"/>
        </w:rPr>
        <w:t>四、申请条件和要求</w:t>
      </w:r>
    </w:p>
    <w:p w14:paraId="6958A752">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申请人应同时符合下列条件：</w:t>
      </w:r>
    </w:p>
    <w:p w14:paraId="04264680">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（一）学校招生章程“三、报考条件”的要求。</w:t>
      </w:r>
    </w:p>
    <w:p w14:paraId="4491BE02">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（二）定向就业考生及同等学力考生还须符合下列条件之一：</w:t>
      </w:r>
    </w:p>
    <w:p w14:paraId="009B5D8C">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校定</w:t>
      </w:r>
      <w:r>
        <w:rPr>
          <w:rFonts w:hint="default" w:ascii="Times New Roman" w:hAnsi="Times New Roman" w:eastAsia="微软雅黑" w:cs="Times New Roman"/>
          <w:i w:val="0"/>
          <w:iCs w:val="0"/>
          <w:caps w:val="0"/>
          <w:color w:val="333333"/>
          <w:spacing w:val="0"/>
          <w:sz w:val="31"/>
          <w:szCs w:val="31"/>
        </w:rPr>
        <w:t> C </w:t>
      </w:r>
      <w:r>
        <w:rPr>
          <w:rFonts w:hint="default" w:ascii="方正仿宋_GBK" w:hAnsi="方正仿宋_GBK" w:eastAsia="方正仿宋_GBK" w:cs="方正仿宋_GBK"/>
          <w:i w:val="0"/>
          <w:iCs w:val="0"/>
          <w:caps w:val="0"/>
          <w:color w:val="333333"/>
          <w:spacing w:val="0"/>
          <w:sz w:val="31"/>
          <w:szCs w:val="31"/>
        </w:rPr>
        <w:t>类以上与所报考学科相关的智库成果</w:t>
      </w: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篇（第一作者，原件）；</w:t>
      </w:r>
    </w:p>
    <w:p w14:paraId="07B513D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2.</w:t>
      </w:r>
      <w:r>
        <w:rPr>
          <w:rFonts w:hint="default" w:ascii="方正仿宋_GBK" w:hAnsi="方正仿宋_GBK" w:eastAsia="方正仿宋_GBK" w:cs="方正仿宋_GBK"/>
          <w:i w:val="0"/>
          <w:iCs w:val="0"/>
          <w:caps w:val="0"/>
          <w:color w:val="333333"/>
          <w:spacing w:val="0"/>
          <w:sz w:val="31"/>
          <w:szCs w:val="31"/>
        </w:rPr>
        <w:t>在</w:t>
      </w:r>
      <w:r>
        <w:rPr>
          <w:rFonts w:hint="default" w:ascii="Times New Roman" w:hAnsi="Times New Roman" w:eastAsia="微软雅黑" w:cs="Times New Roman"/>
          <w:i w:val="0"/>
          <w:iCs w:val="0"/>
          <w:caps w:val="0"/>
          <w:color w:val="333333"/>
          <w:spacing w:val="0"/>
          <w:sz w:val="31"/>
          <w:szCs w:val="31"/>
        </w:rPr>
        <w:t>CSSCI</w:t>
      </w:r>
      <w:r>
        <w:rPr>
          <w:rFonts w:hint="default" w:ascii="方正仿宋_GBK" w:hAnsi="方正仿宋_GBK" w:eastAsia="方正仿宋_GBK" w:cs="方正仿宋_GBK"/>
          <w:i w:val="0"/>
          <w:iCs w:val="0"/>
          <w:caps w:val="0"/>
          <w:color w:val="333333"/>
          <w:spacing w:val="0"/>
          <w:sz w:val="31"/>
          <w:szCs w:val="31"/>
        </w:rPr>
        <w:t>来源期刊、来源集刊或校定</w:t>
      </w:r>
      <w:r>
        <w:rPr>
          <w:rFonts w:hint="default" w:ascii="Times New Roman" w:hAnsi="Times New Roman" w:eastAsia="微软雅黑" w:cs="Times New Roman"/>
          <w:i w:val="0"/>
          <w:iCs w:val="0"/>
          <w:caps w:val="0"/>
          <w:color w:val="333333"/>
          <w:spacing w:val="0"/>
          <w:sz w:val="31"/>
          <w:szCs w:val="31"/>
        </w:rPr>
        <w:t>C</w:t>
      </w:r>
      <w:r>
        <w:rPr>
          <w:rFonts w:hint="default" w:ascii="方正仿宋_GBK" w:hAnsi="方正仿宋_GBK" w:eastAsia="方正仿宋_GBK" w:cs="方正仿宋_GBK"/>
          <w:i w:val="0"/>
          <w:iCs w:val="0"/>
          <w:caps w:val="0"/>
          <w:color w:val="333333"/>
          <w:spacing w:val="0"/>
          <w:sz w:val="31"/>
          <w:szCs w:val="31"/>
        </w:rPr>
        <w:t>类以上刊物上发表与所报考学科相关的学术论文</w:t>
      </w: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篇</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第一作者，刊物原件</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w:t>
      </w:r>
    </w:p>
    <w:p w14:paraId="462FF1DB">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3.</w:t>
      </w:r>
      <w:r>
        <w:rPr>
          <w:rFonts w:hint="default" w:ascii="方正仿宋_GBK" w:hAnsi="方正仿宋_GBK" w:eastAsia="方正仿宋_GBK" w:cs="方正仿宋_GBK"/>
          <w:i w:val="0"/>
          <w:iCs w:val="0"/>
          <w:caps w:val="0"/>
          <w:color w:val="333333"/>
          <w:spacing w:val="0"/>
          <w:sz w:val="31"/>
          <w:szCs w:val="31"/>
        </w:rPr>
        <w:t>校定</w:t>
      </w:r>
      <w:r>
        <w:rPr>
          <w:rFonts w:hint="default" w:ascii="Times New Roman" w:hAnsi="Times New Roman" w:eastAsia="微软雅黑" w:cs="Times New Roman"/>
          <w:i w:val="0"/>
          <w:iCs w:val="0"/>
          <w:caps w:val="0"/>
          <w:color w:val="333333"/>
          <w:spacing w:val="0"/>
          <w:sz w:val="31"/>
          <w:szCs w:val="31"/>
        </w:rPr>
        <w:t>C</w:t>
      </w:r>
      <w:r>
        <w:rPr>
          <w:rFonts w:hint="default" w:ascii="方正仿宋_GBK" w:hAnsi="方正仿宋_GBK" w:eastAsia="方正仿宋_GBK" w:cs="方正仿宋_GBK"/>
          <w:i w:val="0"/>
          <w:iCs w:val="0"/>
          <w:caps w:val="0"/>
          <w:color w:val="333333"/>
          <w:spacing w:val="0"/>
          <w:sz w:val="31"/>
          <w:szCs w:val="31"/>
        </w:rPr>
        <w:t>类以上与所报考学科相关的专著</w:t>
      </w: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本（独著）；</w:t>
      </w:r>
    </w:p>
    <w:p w14:paraId="5ACDA138">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上述成果须为近</w:t>
      </w:r>
      <w:r>
        <w:rPr>
          <w:rFonts w:hint="default" w:ascii="Times New Roman" w:hAnsi="Times New Roman" w:eastAsia="微软雅黑" w:cs="Times New Roman"/>
          <w:i w:val="0"/>
          <w:iCs w:val="0"/>
          <w:caps w:val="0"/>
          <w:color w:val="333333"/>
          <w:spacing w:val="0"/>
          <w:sz w:val="31"/>
          <w:szCs w:val="31"/>
        </w:rPr>
        <w:t>5</w:t>
      </w:r>
      <w:r>
        <w:rPr>
          <w:rFonts w:hint="default" w:ascii="方正仿宋_GBK" w:hAnsi="方正仿宋_GBK" w:eastAsia="方正仿宋_GBK" w:cs="方正仿宋_GBK"/>
          <w:i w:val="0"/>
          <w:iCs w:val="0"/>
          <w:caps w:val="0"/>
          <w:color w:val="333333"/>
          <w:spacing w:val="0"/>
          <w:sz w:val="31"/>
          <w:szCs w:val="31"/>
        </w:rPr>
        <w:t>年成果，成果取得时间在</w:t>
      </w:r>
      <w:r>
        <w:rPr>
          <w:rFonts w:hint="default" w:ascii="Times New Roman" w:hAnsi="Times New Roman" w:eastAsia="微软雅黑" w:cs="Times New Roman"/>
          <w:i w:val="0"/>
          <w:iCs w:val="0"/>
          <w:caps w:val="0"/>
          <w:color w:val="333333"/>
          <w:spacing w:val="0"/>
          <w:sz w:val="31"/>
          <w:szCs w:val="31"/>
        </w:rPr>
        <w:t> 2019</w:t>
      </w:r>
      <w:r>
        <w:rPr>
          <w:rFonts w:hint="default" w:ascii="方正仿宋_GBK" w:hAnsi="方正仿宋_GBK" w:eastAsia="方正仿宋_GBK" w:cs="方正仿宋_GBK"/>
          <w:i w:val="0"/>
          <w:iCs w:val="0"/>
          <w:caps w:val="0"/>
          <w:color w:val="333333"/>
          <w:spacing w:val="0"/>
          <w:sz w:val="31"/>
          <w:szCs w:val="31"/>
        </w:rPr>
        <w:t>年</w:t>
      </w:r>
      <w:r>
        <w:rPr>
          <w:rFonts w:hint="default" w:ascii="Times New Roman" w:hAnsi="Times New Roman" w:eastAsia="微软雅黑" w:cs="Times New Roman"/>
          <w:i w:val="0"/>
          <w:iCs w:val="0"/>
          <w:caps w:val="0"/>
          <w:color w:val="333333"/>
          <w:spacing w:val="0"/>
          <w:sz w:val="31"/>
          <w:szCs w:val="31"/>
        </w:rPr>
        <w:t>12</w:t>
      </w:r>
      <w:r>
        <w:rPr>
          <w:rFonts w:hint="default"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微软雅黑" w:cs="Times New Roman"/>
          <w:i w:val="0"/>
          <w:iCs w:val="0"/>
          <w:caps w:val="0"/>
          <w:color w:val="333333"/>
          <w:spacing w:val="0"/>
          <w:sz w:val="31"/>
          <w:szCs w:val="31"/>
        </w:rPr>
        <w:t>12</w:t>
      </w:r>
      <w:r>
        <w:rPr>
          <w:rFonts w:hint="default" w:ascii="方正仿宋_GBK" w:hAnsi="方正仿宋_GBK" w:eastAsia="方正仿宋_GBK" w:cs="方正仿宋_GBK"/>
          <w:i w:val="0"/>
          <w:iCs w:val="0"/>
          <w:caps w:val="0"/>
          <w:color w:val="333333"/>
          <w:spacing w:val="0"/>
          <w:sz w:val="31"/>
          <w:szCs w:val="31"/>
        </w:rPr>
        <w:t>日至</w:t>
      </w:r>
      <w:r>
        <w:rPr>
          <w:rFonts w:hint="default" w:ascii="Times New Roman" w:hAnsi="Times New Roman" w:eastAsia="微软雅黑" w:cs="Times New Roman"/>
          <w:i w:val="0"/>
          <w:iCs w:val="0"/>
          <w:caps w:val="0"/>
          <w:color w:val="333333"/>
          <w:spacing w:val="0"/>
          <w:sz w:val="31"/>
          <w:szCs w:val="31"/>
        </w:rPr>
        <w:t> 2024</w:t>
      </w:r>
      <w:r>
        <w:rPr>
          <w:rFonts w:hint="default" w:ascii="方正仿宋_GBK" w:hAnsi="方正仿宋_GBK" w:eastAsia="方正仿宋_GBK" w:cs="方正仿宋_GBK"/>
          <w:i w:val="0"/>
          <w:iCs w:val="0"/>
          <w:caps w:val="0"/>
          <w:color w:val="333333"/>
          <w:spacing w:val="0"/>
          <w:sz w:val="31"/>
          <w:szCs w:val="31"/>
        </w:rPr>
        <w:t>年</w:t>
      </w:r>
      <w:r>
        <w:rPr>
          <w:rFonts w:hint="default" w:ascii="Times New Roman" w:hAnsi="Times New Roman" w:eastAsia="微软雅黑" w:cs="Times New Roman"/>
          <w:i w:val="0"/>
          <w:iCs w:val="0"/>
          <w:caps w:val="0"/>
          <w:color w:val="333333"/>
          <w:spacing w:val="0"/>
          <w:sz w:val="31"/>
          <w:szCs w:val="31"/>
        </w:rPr>
        <w:t> 12 </w:t>
      </w:r>
      <w:r>
        <w:rPr>
          <w:rFonts w:hint="default"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微软雅黑" w:cs="Times New Roman"/>
          <w:i w:val="0"/>
          <w:iCs w:val="0"/>
          <w:caps w:val="0"/>
          <w:color w:val="333333"/>
          <w:spacing w:val="0"/>
          <w:sz w:val="31"/>
          <w:szCs w:val="31"/>
        </w:rPr>
        <w:t>12</w:t>
      </w:r>
      <w:r>
        <w:rPr>
          <w:rFonts w:hint="default" w:ascii="方正仿宋_GBK" w:hAnsi="方正仿宋_GBK" w:eastAsia="方正仿宋_GBK" w:cs="方正仿宋_GBK"/>
          <w:i w:val="0"/>
          <w:iCs w:val="0"/>
          <w:caps w:val="0"/>
          <w:color w:val="333333"/>
          <w:spacing w:val="0"/>
          <w:sz w:val="31"/>
          <w:szCs w:val="31"/>
        </w:rPr>
        <w:t>日期间内。</w:t>
      </w:r>
    </w:p>
    <w:p w14:paraId="7A561F9A">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上述成果由学校根据相关文件进行认定。</w:t>
      </w:r>
    </w:p>
    <w:p w14:paraId="2C45D76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（三）外语水平条件</w:t>
      </w:r>
    </w:p>
    <w:p w14:paraId="0E1884A3">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符合下列情形之一，可申请外语免试（考生须按网上报名系统要求申请外语免试并提交相应材料。如未申请或申请未通过，则需参加外语水平考试）：</w:t>
      </w:r>
    </w:p>
    <w:p w14:paraId="4A06A82F">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w:t>
      </w: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）英语证明：</w:t>
      </w:r>
    </w:p>
    <w:p w14:paraId="716D210B">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A.</w:t>
      </w:r>
      <w:r>
        <w:rPr>
          <w:rFonts w:hint="default" w:ascii="方正仿宋_GBK" w:hAnsi="方正仿宋_GBK" w:eastAsia="方正仿宋_GBK" w:cs="方正仿宋_GBK"/>
          <w:i w:val="0"/>
          <w:iCs w:val="0"/>
          <w:caps w:val="0"/>
          <w:color w:val="333333"/>
          <w:spacing w:val="0"/>
          <w:sz w:val="31"/>
          <w:szCs w:val="31"/>
        </w:rPr>
        <w:t>雅思</w:t>
      </w:r>
      <w:r>
        <w:rPr>
          <w:rFonts w:hint="default" w:ascii="Times New Roman" w:hAnsi="Times New Roman" w:eastAsia="微软雅黑" w:cs="Times New Roman"/>
          <w:i w:val="0"/>
          <w:iCs w:val="0"/>
          <w:caps w:val="0"/>
          <w:color w:val="333333"/>
          <w:spacing w:val="0"/>
          <w:sz w:val="31"/>
          <w:szCs w:val="31"/>
        </w:rPr>
        <w:t> 6.5 </w:t>
      </w:r>
      <w:r>
        <w:rPr>
          <w:rFonts w:hint="default" w:ascii="方正仿宋_GBK" w:hAnsi="方正仿宋_GBK" w:eastAsia="方正仿宋_GBK" w:cs="方正仿宋_GBK"/>
          <w:i w:val="0"/>
          <w:iCs w:val="0"/>
          <w:caps w:val="0"/>
          <w:color w:val="333333"/>
          <w:spacing w:val="0"/>
          <w:sz w:val="31"/>
          <w:szCs w:val="31"/>
        </w:rPr>
        <w:t>以上；</w:t>
      </w:r>
    </w:p>
    <w:p w14:paraId="5FFFE9AA">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B.</w:t>
      </w:r>
      <w:r>
        <w:rPr>
          <w:rFonts w:hint="default" w:ascii="方正仿宋_GBK" w:hAnsi="方正仿宋_GBK" w:eastAsia="方正仿宋_GBK" w:cs="方正仿宋_GBK"/>
          <w:i w:val="0"/>
          <w:iCs w:val="0"/>
          <w:caps w:val="0"/>
          <w:color w:val="333333"/>
          <w:spacing w:val="0"/>
          <w:sz w:val="31"/>
          <w:szCs w:val="31"/>
        </w:rPr>
        <w:t>托福</w:t>
      </w:r>
      <w:r>
        <w:rPr>
          <w:rFonts w:hint="default" w:ascii="Times New Roman" w:hAnsi="Times New Roman" w:eastAsia="微软雅黑" w:cs="Times New Roman"/>
          <w:i w:val="0"/>
          <w:iCs w:val="0"/>
          <w:caps w:val="0"/>
          <w:color w:val="333333"/>
          <w:spacing w:val="0"/>
          <w:sz w:val="31"/>
          <w:szCs w:val="31"/>
        </w:rPr>
        <w:t> 90 </w:t>
      </w:r>
      <w:r>
        <w:rPr>
          <w:rFonts w:hint="default" w:ascii="方正仿宋_GBK" w:hAnsi="方正仿宋_GBK" w:eastAsia="方正仿宋_GBK" w:cs="方正仿宋_GBK"/>
          <w:i w:val="0"/>
          <w:iCs w:val="0"/>
          <w:caps w:val="0"/>
          <w:color w:val="333333"/>
          <w:spacing w:val="0"/>
          <w:sz w:val="31"/>
          <w:szCs w:val="31"/>
        </w:rPr>
        <w:t>分以上；</w:t>
      </w:r>
    </w:p>
    <w:p w14:paraId="6C8B90FA">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C.</w:t>
      </w:r>
      <w:r>
        <w:rPr>
          <w:rFonts w:hint="default" w:ascii="方正仿宋_GBK" w:hAnsi="方正仿宋_GBK" w:eastAsia="方正仿宋_GBK" w:cs="方正仿宋_GBK"/>
          <w:i w:val="0"/>
          <w:iCs w:val="0"/>
          <w:caps w:val="0"/>
          <w:color w:val="333333"/>
          <w:spacing w:val="0"/>
          <w:sz w:val="31"/>
          <w:szCs w:val="31"/>
        </w:rPr>
        <w:t>国家英语专业四级以上考试合格证书；</w:t>
      </w:r>
    </w:p>
    <w:p w14:paraId="51DC1EF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D.</w:t>
      </w:r>
      <w:r>
        <w:rPr>
          <w:rFonts w:hint="default" w:ascii="方正仿宋_GBK" w:hAnsi="方正仿宋_GBK" w:eastAsia="方正仿宋_GBK" w:cs="方正仿宋_GBK"/>
          <w:i w:val="0"/>
          <w:iCs w:val="0"/>
          <w:caps w:val="0"/>
          <w:color w:val="333333"/>
          <w:spacing w:val="0"/>
          <w:sz w:val="31"/>
          <w:szCs w:val="31"/>
        </w:rPr>
        <w:t>在英语为母语（国语）的国家取得硕士及以上学位；</w:t>
      </w:r>
    </w:p>
    <w:p w14:paraId="42928D9F">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w:t>
      </w:r>
      <w:r>
        <w:rPr>
          <w:rFonts w:hint="default" w:ascii="Times New Roman" w:hAnsi="Times New Roman" w:eastAsia="微软雅黑" w:cs="Times New Roman"/>
          <w:i w:val="0"/>
          <w:iCs w:val="0"/>
          <w:caps w:val="0"/>
          <w:color w:val="333333"/>
          <w:spacing w:val="0"/>
          <w:sz w:val="31"/>
          <w:szCs w:val="31"/>
        </w:rPr>
        <w:t>2</w:t>
      </w:r>
      <w:r>
        <w:rPr>
          <w:rFonts w:hint="default" w:ascii="方正仿宋_GBK" w:hAnsi="方正仿宋_GBK" w:eastAsia="方正仿宋_GBK" w:cs="方正仿宋_GBK"/>
          <w:i w:val="0"/>
          <w:iCs w:val="0"/>
          <w:caps w:val="0"/>
          <w:color w:val="333333"/>
          <w:spacing w:val="0"/>
          <w:sz w:val="31"/>
          <w:szCs w:val="31"/>
        </w:rPr>
        <w:t>）其他语种（只包括学校规定的俄语、法语、德语、日语）参照上述标准执行。</w:t>
      </w:r>
    </w:p>
    <w:p w14:paraId="5B72E103">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A.</w:t>
      </w:r>
      <w:r>
        <w:rPr>
          <w:rFonts w:hint="default" w:ascii="方正仿宋_GBK" w:hAnsi="方正仿宋_GBK" w:eastAsia="方正仿宋_GBK" w:cs="方正仿宋_GBK"/>
          <w:i w:val="0"/>
          <w:iCs w:val="0"/>
          <w:caps w:val="0"/>
          <w:color w:val="333333"/>
          <w:spacing w:val="0"/>
          <w:sz w:val="31"/>
          <w:szCs w:val="31"/>
        </w:rPr>
        <w:t>学生须提供国家级语言考试（中国举办或该语言国举办）的通过证书或合格成绩单。中国举办的语言考试需达到国家六级水平。</w:t>
      </w:r>
    </w:p>
    <w:p w14:paraId="34EE9D6E">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B.</w:t>
      </w:r>
      <w:r>
        <w:rPr>
          <w:rFonts w:hint="default" w:ascii="方正仿宋_GBK" w:hAnsi="方正仿宋_GBK" w:eastAsia="方正仿宋_GBK" w:cs="方正仿宋_GBK"/>
          <w:i w:val="0"/>
          <w:iCs w:val="0"/>
          <w:caps w:val="0"/>
          <w:color w:val="333333"/>
          <w:spacing w:val="0"/>
          <w:sz w:val="31"/>
          <w:szCs w:val="31"/>
        </w:rPr>
        <w:t>在该小语种为母语（国语）的国家取得硕士及以上学位；</w:t>
      </w:r>
    </w:p>
    <w:p w14:paraId="71448E46">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2.</w:t>
      </w:r>
      <w:r>
        <w:rPr>
          <w:rFonts w:hint="default" w:ascii="方正仿宋_GBK" w:hAnsi="方正仿宋_GBK" w:eastAsia="方正仿宋_GBK" w:cs="方正仿宋_GBK"/>
          <w:i w:val="0"/>
          <w:iCs w:val="0"/>
          <w:caps w:val="0"/>
          <w:color w:val="333333"/>
          <w:spacing w:val="0"/>
          <w:sz w:val="31"/>
          <w:szCs w:val="31"/>
        </w:rPr>
        <w:t>不能提供以上有效成绩证明的考生，均须参加学院组织的博士研究生外语水平考试（成绩合格，该考试成绩仅当次有效）。</w:t>
      </w:r>
    </w:p>
    <w:p w14:paraId="4DAFF905">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eastAsia" w:ascii="黑体" w:hAnsi="宋体" w:eastAsia="黑体" w:cs="黑体"/>
          <w:i w:val="0"/>
          <w:iCs w:val="0"/>
          <w:caps w:val="0"/>
          <w:color w:val="333333"/>
          <w:spacing w:val="0"/>
          <w:sz w:val="31"/>
          <w:szCs w:val="31"/>
        </w:rPr>
        <w:t>五、考核程序</w:t>
      </w:r>
    </w:p>
    <w:p w14:paraId="4141704F">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（一）网上报名</w:t>
      </w:r>
    </w:p>
    <w:p w14:paraId="291D739D">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申请人应按照《西南政法大学</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年博士研究生招生章程》《西南政法大学</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年博士研究生网上报名须知》要求完成网上报名、缴费，并按照要求在</w:t>
      </w:r>
      <w:r>
        <w:rPr>
          <w:rFonts w:hint="default" w:ascii="Times New Roman" w:hAnsi="Times New Roman" w:eastAsia="微软雅黑" w:cs="Times New Roman"/>
          <w:i w:val="0"/>
          <w:iCs w:val="0"/>
          <w:caps w:val="0"/>
          <w:color w:val="333333"/>
          <w:spacing w:val="0"/>
          <w:sz w:val="31"/>
          <w:szCs w:val="31"/>
        </w:rPr>
        <w:t>12</w:t>
      </w:r>
      <w:r>
        <w:rPr>
          <w:rFonts w:hint="default" w:ascii="方正仿宋_GBK" w:hAnsi="方正仿宋_GBK" w:eastAsia="方正仿宋_GBK" w:cs="方正仿宋_GBK"/>
          <w:i w:val="0"/>
          <w:iCs w:val="0"/>
          <w:caps w:val="0"/>
          <w:color w:val="333333"/>
          <w:spacing w:val="0"/>
          <w:sz w:val="31"/>
          <w:szCs w:val="31"/>
        </w:rPr>
        <w:t>月</w:t>
      </w:r>
      <w:r>
        <w:rPr>
          <w:rFonts w:hint="default" w:ascii="Times New Roman" w:hAnsi="Times New Roman" w:eastAsia="微软雅黑" w:cs="Times New Roman"/>
          <w:i w:val="0"/>
          <w:iCs w:val="0"/>
          <w:caps w:val="0"/>
          <w:color w:val="333333"/>
          <w:spacing w:val="0"/>
          <w:sz w:val="31"/>
          <w:szCs w:val="31"/>
        </w:rPr>
        <w:t>13</w:t>
      </w:r>
      <w:r>
        <w:rPr>
          <w:rFonts w:hint="default" w:ascii="方正仿宋_GBK" w:hAnsi="方正仿宋_GBK" w:eastAsia="方正仿宋_GBK" w:cs="方正仿宋_GBK"/>
          <w:i w:val="0"/>
          <w:iCs w:val="0"/>
          <w:caps w:val="0"/>
          <w:color w:val="333333"/>
          <w:spacing w:val="0"/>
          <w:sz w:val="31"/>
          <w:szCs w:val="31"/>
        </w:rPr>
        <w:t>日前，向学院通过邮箱（</w:t>
      </w:r>
      <w:r>
        <w:rPr>
          <w:rFonts w:hint="default" w:ascii="Times New Roman" w:hAnsi="Times New Roman" w:eastAsia="微软雅黑" w:cs="Times New Roman"/>
          <w:i w:val="0"/>
          <w:iCs w:val="0"/>
          <w:caps w:val="0"/>
          <w:color w:val="333333"/>
          <w:spacing w:val="0"/>
          <w:sz w:val="31"/>
          <w:szCs w:val="31"/>
        </w:rPr>
        <w:t>gjfjwb@163.com</w:t>
      </w:r>
      <w:r>
        <w:rPr>
          <w:rFonts w:hint="default" w:ascii="方正仿宋_GBK" w:hAnsi="方正仿宋_GBK" w:eastAsia="方正仿宋_GBK" w:cs="方正仿宋_GBK"/>
          <w:i w:val="0"/>
          <w:iCs w:val="0"/>
          <w:caps w:val="0"/>
          <w:color w:val="333333"/>
          <w:spacing w:val="0"/>
          <w:sz w:val="31"/>
          <w:szCs w:val="31"/>
        </w:rPr>
        <w:t>）上传以下报名材料电子扫描件：</w:t>
      </w:r>
    </w:p>
    <w:p w14:paraId="44636CDE">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1.</w:t>
      </w:r>
      <w:r>
        <w:rPr>
          <w:rFonts w:hint="eastAsia" w:ascii="微软雅黑" w:hAnsi="微软雅黑" w:eastAsia="微软雅黑" w:cs="微软雅黑"/>
          <w:i w:val="0"/>
          <w:iCs w:val="0"/>
          <w:caps w:val="0"/>
          <w:color w:val="333333"/>
          <w:spacing w:val="0"/>
          <w:sz w:val="24"/>
          <w:szCs w:val="24"/>
        </w:rPr>
        <w:t> </w:t>
      </w:r>
      <w:r>
        <w:rPr>
          <w:rFonts w:hint="default" w:ascii="方正仿宋_GBK" w:hAnsi="方正仿宋_GBK" w:eastAsia="方正仿宋_GBK" w:cs="方正仿宋_GBK"/>
          <w:i w:val="0"/>
          <w:iCs w:val="0"/>
          <w:caps w:val="0"/>
          <w:color w:val="333333"/>
          <w:spacing w:val="0"/>
          <w:sz w:val="31"/>
          <w:szCs w:val="31"/>
        </w:rPr>
        <w:t>学校招生章程“四、申请材料”中需要提交的材料；</w:t>
      </w:r>
    </w:p>
    <w:p w14:paraId="2387BD8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2.</w:t>
      </w:r>
      <w:r>
        <w:rPr>
          <w:rFonts w:hint="default" w:ascii="方正仿宋_GBK" w:hAnsi="方正仿宋_GBK" w:eastAsia="方正仿宋_GBK" w:cs="方正仿宋_GBK"/>
          <w:i w:val="0"/>
          <w:iCs w:val="0"/>
          <w:caps w:val="0"/>
          <w:color w:val="333333"/>
          <w:spacing w:val="0"/>
          <w:sz w:val="31"/>
          <w:szCs w:val="31"/>
        </w:rPr>
        <w:t>外语水平证明；</w:t>
      </w:r>
    </w:p>
    <w:p w14:paraId="07D98F55">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3.</w:t>
      </w:r>
      <w:r>
        <w:rPr>
          <w:rFonts w:hint="default" w:ascii="方正仿宋_GBK" w:hAnsi="方正仿宋_GBK" w:eastAsia="方正仿宋_GBK" w:cs="方正仿宋_GBK"/>
          <w:i w:val="0"/>
          <w:iCs w:val="0"/>
          <w:caps w:val="0"/>
          <w:color w:val="333333"/>
          <w:spacing w:val="0"/>
          <w:sz w:val="31"/>
          <w:szCs w:val="31"/>
        </w:rPr>
        <w:t>《西南政法大学博士研究生报考导师填报表》（按</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年博士研究生网上报名须知要求填写）。</w:t>
      </w:r>
    </w:p>
    <w:p w14:paraId="6E98F4E0">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所有申报材料请整理为一个压缩包，压缩包及邮件命名方式为“申博材料</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申报专业（定向或同等学力报考请括号注明“定向”或“同等学力”）</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姓名”。如：申博材料</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国际法学（定向）</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张三。</w:t>
      </w:r>
    </w:p>
    <w:p w14:paraId="79961DE1">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学院组织工作组对考生申请资格进行审查，审查通过的考生方可进入初审环节。</w:t>
      </w:r>
    </w:p>
    <w:p w14:paraId="7F3904AA">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（二）初审</w:t>
      </w:r>
    </w:p>
    <w:p w14:paraId="6065C4FF">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国际法学科组织导师对考生提交的材料进行审核，按专业招生计划的</w:t>
      </w:r>
      <w:r>
        <w:rPr>
          <w:rFonts w:hint="default" w:ascii="Times New Roman" w:hAnsi="Times New Roman" w:eastAsia="微软雅黑" w:cs="Times New Roman"/>
          <w:i w:val="0"/>
          <w:iCs w:val="0"/>
          <w:caps w:val="0"/>
          <w:color w:val="333333"/>
          <w:spacing w:val="0"/>
          <w:sz w:val="31"/>
          <w:szCs w:val="31"/>
        </w:rPr>
        <w:t>3-5</w:t>
      </w:r>
      <w:r>
        <w:rPr>
          <w:rFonts w:hint="default" w:ascii="方正仿宋_GBK" w:hAnsi="方正仿宋_GBK" w:eastAsia="方正仿宋_GBK" w:cs="方正仿宋_GBK"/>
          <w:i w:val="0"/>
          <w:iCs w:val="0"/>
          <w:caps w:val="0"/>
          <w:color w:val="333333"/>
          <w:spacing w:val="0"/>
          <w:sz w:val="31"/>
          <w:szCs w:val="31"/>
        </w:rPr>
        <w:t>倍确定进入复试的人选。</w:t>
      </w:r>
    </w:p>
    <w:p w14:paraId="6004AAFF">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复试名单预计于</w:t>
      </w:r>
      <w:r>
        <w:rPr>
          <w:rFonts w:hint="default" w:ascii="Times New Roman" w:hAnsi="Times New Roman" w:eastAsia="微软雅黑" w:cs="Times New Roman"/>
          <w:i w:val="0"/>
          <w:iCs w:val="0"/>
          <w:caps w:val="0"/>
          <w:color w:val="333333"/>
          <w:spacing w:val="0"/>
          <w:sz w:val="31"/>
          <w:szCs w:val="31"/>
        </w:rPr>
        <w:t> 2024 </w:t>
      </w:r>
      <w:r>
        <w:rPr>
          <w:rFonts w:hint="default" w:ascii="方正仿宋_GBK" w:hAnsi="方正仿宋_GBK" w:eastAsia="方正仿宋_GBK" w:cs="方正仿宋_GBK"/>
          <w:i w:val="0"/>
          <w:iCs w:val="0"/>
          <w:caps w:val="0"/>
          <w:color w:val="333333"/>
          <w:spacing w:val="0"/>
          <w:sz w:val="31"/>
          <w:szCs w:val="31"/>
        </w:rPr>
        <w:t>年</w:t>
      </w:r>
      <w:r>
        <w:rPr>
          <w:rFonts w:hint="default" w:ascii="Times New Roman" w:hAnsi="Times New Roman" w:eastAsia="微软雅黑" w:cs="Times New Roman"/>
          <w:i w:val="0"/>
          <w:iCs w:val="0"/>
          <w:caps w:val="0"/>
          <w:color w:val="333333"/>
          <w:spacing w:val="0"/>
          <w:sz w:val="31"/>
          <w:szCs w:val="31"/>
        </w:rPr>
        <w:t>12 </w:t>
      </w:r>
      <w:r>
        <w:rPr>
          <w:rFonts w:hint="default" w:ascii="方正仿宋_GBK" w:hAnsi="方正仿宋_GBK" w:eastAsia="方正仿宋_GBK" w:cs="方正仿宋_GBK"/>
          <w:i w:val="0"/>
          <w:iCs w:val="0"/>
          <w:caps w:val="0"/>
          <w:color w:val="333333"/>
          <w:spacing w:val="0"/>
          <w:sz w:val="31"/>
          <w:szCs w:val="31"/>
        </w:rPr>
        <w:t>月下旬公布，请关注后续通知。</w:t>
      </w:r>
    </w:p>
    <w:p w14:paraId="224A76A9">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（三）复试</w:t>
      </w:r>
    </w:p>
    <w:p w14:paraId="42BC104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复试包括专业课笔试、综合面试及攻博计划书等材料审核，专业考试科目及内容详见学院</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年博士研究生招生专业目录（附件）。复试安排预计于复试名单之后公布，请关注后续通知。</w:t>
      </w:r>
    </w:p>
    <w:p w14:paraId="7C348B7D">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eastAsia" w:ascii="黑体" w:hAnsi="宋体" w:eastAsia="黑体" w:cs="黑体"/>
          <w:i w:val="0"/>
          <w:iCs w:val="0"/>
          <w:caps w:val="0"/>
          <w:color w:val="333333"/>
          <w:spacing w:val="0"/>
          <w:sz w:val="31"/>
          <w:szCs w:val="31"/>
        </w:rPr>
        <w:t>六、成绩计算及拟录取</w:t>
      </w:r>
    </w:p>
    <w:p w14:paraId="4260D87B">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（一）成绩计算</w:t>
      </w:r>
    </w:p>
    <w:p w14:paraId="73272818">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综合总成绩计算公式：</w:t>
      </w:r>
    </w:p>
    <w:p w14:paraId="6DAF86AA">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方正仿宋_GBK" w:hAnsi="方正仿宋_GBK" w:eastAsia="方正仿宋_GBK" w:cs="方正仿宋_GBK"/>
          <w:i w:val="0"/>
          <w:iCs w:val="0"/>
          <w:caps w:val="0"/>
          <w:color w:val="333333"/>
          <w:spacing w:val="0"/>
          <w:sz w:val="31"/>
          <w:szCs w:val="31"/>
        </w:rPr>
        <w:t>综合总成绩</w:t>
      </w:r>
      <w:r>
        <w:rPr>
          <w:rFonts w:hint="default" w:ascii="Times New Roman" w:hAnsi="Times New Roman" w:eastAsia="微软雅黑" w:cs="Times New Roman"/>
          <w:i w:val="0"/>
          <w:iCs w:val="0"/>
          <w:caps w:val="0"/>
          <w:color w:val="333333"/>
          <w:spacing w:val="0"/>
          <w:sz w:val="31"/>
          <w:szCs w:val="31"/>
        </w:rPr>
        <w:t>=</w:t>
      </w:r>
      <w:r>
        <w:rPr>
          <w:rFonts w:hint="default" w:ascii="方正仿宋_GBK" w:hAnsi="方正仿宋_GBK" w:eastAsia="方正仿宋_GBK" w:cs="方正仿宋_GBK"/>
          <w:i w:val="0"/>
          <w:iCs w:val="0"/>
          <w:caps w:val="0"/>
          <w:color w:val="333333"/>
          <w:spacing w:val="0"/>
          <w:sz w:val="31"/>
          <w:szCs w:val="31"/>
        </w:rPr>
        <w:t>专业课笔试成绩</w:t>
      </w:r>
      <w:r>
        <w:rPr>
          <w:rFonts w:hint="default" w:ascii="Times New Roman" w:hAnsi="Times New Roman" w:eastAsia="微软雅黑" w:cs="Times New Roman"/>
          <w:i w:val="0"/>
          <w:iCs w:val="0"/>
          <w:caps w:val="0"/>
          <w:color w:val="333333"/>
          <w:spacing w:val="0"/>
          <w:sz w:val="31"/>
          <w:szCs w:val="31"/>
        </w:rPr>
        <w:t>×40/100+</w:t>
      </w:r>
      <w:r>
        <w:rPr>
          <w:rFonts w:hint="default" w:ascii="方正仿宋_GBK" w:hAnsi="方正仿宋_GBK" w:eastAsia="方正仿宋_GBK" w:cs="方正仿宋_GBK"/>
          <w:i w:val="0"/>
          <w:iCs w:val="0"/>
          <w:caps w:val="0"/>
          <w:color w:val="333333"/>
          <w:spacing w:val="0"/>
          <w:sz w:val="31"/>
          <w:szCs w:val="31"/>
        </w:rPr>
        <w:t>面试成绩</w:t>
      </w:r>
      <w:r>
        <w:rPr>
          <w:rFonts w:hint="default" w:ascii="Times New Roman" w:hAnsi="Times New Roman" w:eastAsia="微软雅黑" w:cs="Times New Roman"/>
          <w:i w:val="0"/>
          <w:iCs w:val="0"/>
          <w:caps w:val="0"/>
          <w:color w:val="333333"/>
          <w:spacing w:val="0"/>
          <w:sz w:val="31"/>
          <w:szCs w:val="31"/>
        </w:rPr>
        <w:t>×40/100+</w:t>
      </w:r>
      <w:r>
        <w:rPr>
          <w:rFonts w:hint="default" w:ascii="方正仿宋_GBK" w:hAnsi="方正仿宋_GBK" w:eastAsia="方正仿宋_GBK" w:cs="方正仿宋_GBK"/>
          <w:i w:val="0"/>
          <w:iCs w:val="0"/>
          <w:caps w:val="0"/>
          <w:color w:val="333333"/>
          <w:spacing w:val="0"/>
          <w:sz w:val="31"/>
          <w:szCs w:val="31"/>
        </w:rPr>
        <w:t>攻博材料审核成绩</w:t>
      </w:r>
      <w:r>
        <w:rPr>
          <w:rFonts w:hint="default" w:ascii="Times New Roman" w:hAnsi="Times New Roman" w:eastAsia="微软雅黑" w:cs="Times New Roman"/>
          <w:i w:val="0"/>
          <w:iCs w:val="0"/>
          <w:caps w:val="0"/>
          <w:color w:val="333333"/>
          <w:spacing w:val="0"/>
          <w:sz w:val="31"/>
          <w:szCs w:val="31"/>
        </w:rPr>
        <w:t>×20/100</w:t>
      </w:r>
      <w:r>
        <w:rPr>
          <w:rFonts w:hint="default" w:ascii="方正仿宋_GBK" w:hAnsi="方正仿宋_GBK" w:eastAsia="方正仿宋_GBK" w:cs="方正仿宋_GBK"/>
          <w:i w:val="0"/>
          <w:iCs w:val="0"/>
          <w:caps w:val="0"/>
          <w:color w:val="333333"/>
          <w:spacing w:val="0"/>
          <w:sz w:val="31"/>
          <w:szCs w:val="31"/>
        </w:rPr>
        <w:t>。</w:t>
      </w:r>
    </w:p>
    <w:p w14:paraId="582C166C">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Times New Roman" w:hAnsi="Times New Roman" w:eastAsia="微软雅黑" w:cs="Times New Roman"/>
          <w:i w:val="0"/>
          <w:iCs w:val="0"/>
          <w:caps w:val="0"/>
          <w:color w:val="333333"/>
          <w:spacing w:val="0"/>
          <w:sz w:val="31"/>
          <w:szCs w:val="31"/>
        </w:rPr>
        <w:t>2.</w:t>
      </w:r>
      <w:r>
        <w:rPr>
          <w:rFonts w:hint="default" w:ascii="方正仿宋_GBK" w:hAnsi="方正仿宋_GBK" w:eastAsia="方正仿宋_GBK" w:cs="方正仿宋_GBK"/>
          <w:i w:val="0"/>
          <w:iCs w:val="0"/>
          <w:caps w:val="0"/>
          <w:color w:val="333333"/>
          <w:spacing w:val="0"/>
          <w:sz w:val="31"/>
          <w:szCs w:val="31"/>
        </w:rPr>
        <w:t>外语水平考试成绩另作合格要求，不计入综合总成绩。</w:t>
      </w:r>
    </w:p>
    <w:p w14:paraId="05558E29">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Times New Roman" w:hAnsi="Times New Roman" w:eastAsia="微软雅黑" w:cs="Times New Roman"/>
          <w:i w:val="0"/>
          <w:iCs w:val="0"/>
          <w:caps w:val="0"/>
          <w:color w:val="333333"/>
          <w:spacing w:val="0"/>
          <w:sz w:val="31"/>
          <w:szCs w:val="31"/>
        </w:rPr>
        <w:t>3.</w:t>
      </w:r>
      <w:r>
        <w:rPr>
          <w:rFonts w:hint="default" w:ascii="方正仿宋_GBK" w:hAnsi="方正仿宋_GBK" w:eastAsia="方正仿宋_GBK" w:cs="方正仿宋_GBK"/>
          <w:i w:val="0"/>
          <w:iCs w:val="0"/>
          <w:caps w:val="0"/>
          <w:color w:val="333333"/>
          <w:spacing w:val="0"/>
          <w:sz w:val="31"/>
          <w:szCs w:val="31"/>
        </w:rPr>
        <w:t>同等学力加试成绩不计入综合总成绩。</w:t>
      </w:r>
    </w:p>
    <w:p w14:paraId="414160C4">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方正仿宋_GBK" w:hAnsi="方正仿宋_GBK" w:eastAsia="方正仿宋_GBK" w:cs="方正仿宋_GBK"/>
          <w:i w:val="0"/>
          <w:iCs w:val="0"/>
          <w:caps w:val="0"/>
          <w:color w:val="333333"/>
          <w:spacing w:val="0"/>
          <w:sz w:val="31"/>
          <w:szCs w:val="31"/>
        </w:rPr>
        <w:t>（二）录取原则</w:t>
      </w:r>
    </w:p>
    <w:p w14:paraId="11FD7489">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方正仿宋_GBK" w:hAnsi="方正仿宋_GBK" w:eastAsia="方正仿宋_GBK" w:cs="方正仿宋_GBK"/>
          <w:i w:val="0"/>
          <w:iCs w:val="0"/>
          <w:caps w:val="0"/>
          <w:color w:val="333333"/>
          <w:spacing w:val="0"/>
          <w:sz w:val="31"/>
          <w:szCs w:val="31"/>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2C7CF51A">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方正仿宋_GBK" w:hAnsi="方正仿宋_GBK" w:eastAsia="方正仿宋_GBK" w:cs="方正仿宋_GBK"/>
          <w:i w:val="0"/>
          <w:iCs w:val="0"/>
          <w:caps w:val="0"/>
          <w:color w:val="333333"/>
          <w:spacing w:val="0"/>
          <w:sz w:val="31"/>
          <w:szCs w:val="31"/>
        </w:rPr>
        <w:t>拟录取名单按照推荐进入复试的导师名下的上线考生综合总成绩，从高分到低分依序确定。具体录取规则以学校复试工作方案为准。</w:t>
      </w:r>
    </w:p>
    <w:p w14:paraId="5B764D65">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方正仿宋_GBK" w:hAnsi="方正仿宋_GBK" w:eastAsia="方正仿宋_GBK" w:cs="方正仿宋_GBK"/>
          <w:i w:val="0"/>
          <w:iCs w:val="0"/>
          <w:caps w:val="0"/>
          <w:color w:val="333333"/>
          <w:spacing w:val="0"/>
          <w:sz w:val="31"/>
          <w:szCs w:val="31"/>
        </w:rPr>
        <w:t>应届硕士毕业生考生录取当年入学前未取得国家承认的相应学历学位证书或教育部留学服务中心出具的《国（境）外学历学位认证书》者，录取资格无效。</w:t>
      </w:r>
    </w:p>
    <w:p w14:paraId="6F5B1C10">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default" w:ascii="方正仿宋_GBK" w:hAnsi="方正仿宋_GBK" w:eastAsia="方正仿宋_GBK" w:cs="方正仿宋_GBK"/>
          <w:i w:val="0"/>
          <w:iCs w:val="0"/>
          <w:caps w:val="0"/>
          <w:color w:val="333333"/>
          <w:spacing w:val="0"/>
          <w:sz w:val="31"/>
          <w:szCs w:val="31"/>
        </w:rPr>
        <w:t>对报名或考试中有弄虚作假或者其他违规行为的考生，不论何时，一经查实，即按有关规定取消报考资格、录取资格、入学资格或学籍。已毕业者将追回学历证书并取消其学位。</w:t>
      </w:r>
    </w:p>
    <w:p w14:paraId="7B4FE27D">
      <w:pPr>
        <w:pStyle w:val="3"/>
        <w:keepNext w:val="0"/>
        <w:keepLines w:val="0"/>
        <w:widowControl/>
        <w:suppressLineNumbers w:val="0"/>
        <w:spacing w:before="600" w:beforeAutospacing="0" w:after="225" w:afterAutospacing="0" w:line="585" w:lineRule="atLeast"/>
        <w:ind w:left="0" w:right="0" w:firstLine="645"/>
        <w:jc w:val="both"/>
        <w:rPr>
          <w:color w:val="333333"/>
          <w:sz w:val="24"/>
          <w:szCs w:val="24"/>
        </w:rPr>
      </w:pPr>
      <w:r>
        <w:rPr>
          <w:rFonts w:hint="eastAsia" w:ascii="黑体" w:hAnsi="宋体" w:eastAsia="黑体" w:cs="黑体"/>
          <w:i w:val="0"/>
          <w:iCs w:val="0"/>
          <w:caps w:val="0"/>
          <w:color w:val="333333"/>
          <w:spacing w:val="0"/>
          <w:sz w:val="31"/>
          <w:szCs w:val="31"/>
        </w:rPr>
        <w:t>七、信息公开公示</w:t>
      </w:r>
    </w:p>
    <w:p w14:paraId="5FF1AAA5">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复试结束后，将在学院网站（</w:t>
      </w:r>
      <w:r>
        <w:rPr>
          <w:rFonts w:hint="default" w:ascii="Times New Roman" w:hAnsi="Times New Roman" w:eastAsia="微软雅黑" w:cs="Times New Roman"/>
          <w:i w:val="0"/>
          <w:iCs w:val="0"/>
          <w:caps w:val="0"/>
          <w:color w:val="333333"/>
          <w:spacing w:val="0"/>
          <w:sz w:val="31"/>
          <w:szCs w:val="31"/>
        </w:rPr>
        <w:t>https://soil.swupl.edu.cn/</w:t>
      </w:r>
      <w:r>
        <w:rPr>
          <w:rFonts w:hint="default" w:ascii="方正仿宋_GBK" w:hAnsi="方正仿宋_GBK" w:eastAsia="方正仿宋_GBK" w:cs="方正仿宋_GBK"/>
          <w:i w:val="0"/>
          <w:iCs w:val="0"/>
          <w:caps w:val="0"/>
          <w:color w:val="333333"/>
          <w:spacing w:val="0"/>
          <w:sz w:val="31"/>
          <w:szCs w:val="31"/>
        </w:rPr>
        <w:t>）公布考生最终成绩。成绩公示期间接受考生咨询和申诉：</w:t>
      </w:r>
    </w:p>
    <w:p w14:paraId="7B561BCC">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咨询电话：</w:t>
      </w:r>
      <w:r>
        <w:rPr>
          <w:rFonts w:hint="default" w:ascii="Times New Roman" w:hAnsi="Times New Roman" w:eastAsia="微软雅黑" w:cs="Times New Roman"/>
          <w:i w:val="0"/>
          <w:iCs w:val="0"/>
          <w:caps w:val="0"/>
          <w:color w:val="333333"/>
          <w:spacing w:val="0"/>
          <w:sz w:val="31"/>
          <w:szCs w:val="31"/>
        </w:rPr>
        <w:t>023-67258548      </w:t>
      </w:r>
      <w:r>
        <w:rPr>
          <w:rFonts w:hint="default" w:ascii="方正仿宋_GBK" w:hAnsi="方正仿宋_GBK" w:eastAsia="方正仿宋_GBK" w:cs="方正仿宋_GBK"/>
          <w:i w:val="0"/>
          <w:iCs w:val="0"/>
          <w:caps w:val="0"/>
          <w:color w:val="333333"/>
          <w:spacing w:val="0"/>
          <w:sz w:val="31"/>
          <w:szCs w:val="31"/>
        </w:rPr>
        <w:t>监督电话：</w:t>
      </w:r>
      <w:r>
        <w:rPr>
          <w:rFonts w:hint="default" w:ascii="Times New Roman" w:hAnsi="Times New Roman" w:eastAsia="微软雅黑" w:cs="Times New Roman"/>
          <w:i w:val="0"/>
          <w:iCs w:val="0"/>
          <w:caps w:val="0"/>
          <w:color w:val="333333"/>
          <w:spacing w:val="0"/>
          <w:sz w:val="31"/>
          <w:szCs w:val="31"/>
        </w:rPr>
        <w:t>023-67258578</w:t>
      </w:r>
    </w:p>
    <w:p w14:paraId="570ACB05">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提交材料及咨询邮箱：</w:t>
      </w:r>
      <w:r>
        <w:rPr>
          <w:rFonts w:hint="default" w:ascii="Times New Roman" w:hAnsi="Times New Roman" w:eastAsia="微软雅黑" w:cs="Times New Roman"/>
          <w:i w:val="0"/>
          <w:iCs w:val="0"/>
          <w:caps w:val="0"/>
          <w:color w:val="333333"/>
          <w:spacing w:val="0"/>
          <w:sz w:val="31"/>
          <w:szCs w:val="31"/>
        </w:rPr>
        <w:t>gjfjwb@163.com</w:t>
      </w:r>
    </w:p>
    <w:p w14:paraId="43DB184A">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方正仿宋_GBK" w:hAnsi="方正仿宋_GBK" w:eastAsia="方正仿宋_GBK" w:cs="方正仿宋_GBK"/>
          <w:i w:val="0"/>
          <w:iCs w:val="0"/>
          <w:caps w:val="0"/>
          <w:color w:val="333333"/>
          <w:spacing w:val="0"/>
          <w:sz w:val="31"/>
          <w:szCs w:val="31"/>
        </w:rPr>
        <w:t>监督邮箱：</w:t>
      </w:r>
      <w:r>
        <w:rPr>
          <w:rFonts w:hint="default" w:ascii="Times New Roman" w:hAnsi="Times New Roman" w:eastAsia="微软雅黑" w:cs="Times New Roman"/>
          <w:i w:val="0"/>
          <w:iCs w:val="0"/>
          <w:caps w:val="0"/>
          <w:color w:val="333333"/>
          <w:spacing w:val="0"/>
          <w:sz w:val="31"/>
          <w:szCs w:val="31"/>
        </w:rPr>
        <w:t>gjfrczp@163.com</w:t>
      </w:r>
    </w:p>
    <w:p w14:paraId="27722ED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eastAsia" w:ascii="黑体" w:hAnsi="宋体" w:eastAsia="黑体" w:cs="黑体"/>
          <w:i w:val="0"/>
          <w:iCs w:val="0"/>
          <w:caps w:val="0"/>
          <w:color w:val="333333"/>
          <w:spacing w:val="0"/>
          <w:sz w:val="31"/>
          <w:szCs w:val="31"/>
        </w:rPr>
        <w:t>八、其他事项</w:t>
      </w:r>
    </w:p>
    <w:p w14:paraId="65AE0D94">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1.</w:t>
      </w:r>
      <w:r>
        <w:rPr>
          <w:rFonts w:hint="default" w:ascii="方正仿宋_GBK" w:hAnsi="方正仿宋_GBK" w:eastAsia="方正仿宋_GBK" w:cs="方正仿宋_GBK"/>
          <w:i w:val="0"/>
          <w:iCs w:val="0"/>
          <w:caps w:val="0"/>
          <w:color w:val="333333"/>
          <w:spacing w:val="0"/>
          <w:sz w:val="31"/>
          <w:szCs w:val="31"/>
        </w:rPr>
        <w:t>拟录取考生应根据教育部相关文件的体检要求，自行到二级甲等以上（含二级甲等）医院进行体格检查，体检费用自理。体检报告提交时间另行通知。</w:t>
      </w:r>
    </w:p>
    <w:p w14:paraId="70B49572">
      <w:pPr>
        <w:pStyle w:val="3"/>
        <w:keepNext w:val="0"/>
        <w:keepLines w:val="0"/>
        <w:widowControl/>
        <w:suppressLineNumbers w:val="0"/>
        <w:spacing w:before="600" w:beforeAutospacing="0" w:after="225" w:afterAutospacing="0" w:line="555" w:lineRule="atLeast"/>
        <w:ind w:left="0" w:right="0" w:firstLine="645"/>
        <w:jc w:val="left"/>
        <w:rPr>
          <w:color w:val="333333"/>
          <w:sz w:val="24"/>
          <w:szCs w:val="24"/>
        </w:rPr>
      </w:pPr>
      <w:r>
        <w:rPr>
          <w:rFonts w:hint="default" w:ascii="Times New Roman" w:hAnsi="Times New Roman" w:eastAsia="微软雅黑" w:cs="Times New Roman"/>
          <w:i w:val="0"/>
          <w:iCs w:val="0"/>
          <w:caps w:val="0"/>
          <w:color w:val="333333"/>
          <w:spacing w:val="0"/>
          <w:sz w:val="31"/>
          <w:szCs w:val="31"/>
        </w:rPr>
        <w:t>2.</w:t>
      </w:r>
      <w:r>
        <w:rPr>
          <w:rFonts w:hint="default" w:ascii="方正仿宋_GBK" w:hAnsi="方正仿宋_GBK" w:eastAsia="方正仿宋_GBK" w:cs="方正仿宋_GBK"/>
          <w:i w:val="0"/>
          <w:iCs w:val="0"/>
          <w:caps w:val="0"/>
          <w:color w:val="333333"/>
          <w:spacing w:val="0"/>
          <w:sz w:val="31"/>
          <w:szCs w:val="31"/>
        </w:rPr>
        <w:t>考生应当认真了解并严格按照《西南政法大学</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年博士研究生招生章程》《西南政法大学国际法学院</w:t>
      </w:r>
      <w:r>
        <w:rPr>
          <w:rFonts w:hint="default" w:ascii="Times New Roman" w:hAnsi="Times New Roman" w:eastAsia="微软雅黑" w:cs="Times New Roman"/>
          <w:i w:val="0"/>
          <w:iCs w:val="0"/>
          <w:caps w:val="0"/>
          <w:color w:val="333333"/>
          <w:spacing w:val="0"/>
          <w:sz w:val="31"/>
          <w:szCs w:val="31"/>
        </w:rPr>
        <w:t>2025</w:t>
      </w:r>
      <w:r>
        <w:rPr>
          <w:rFonts w:hint="default" w:ascii="方正仿宋_GBK" w:hAnsi="方正仿宋_GBK" w:eastAsia="方正仿宋_GBK" w:cs="方正仿宋_GBK"/>
          <w:i w:val="0"/>
          <w:iCs w:val="0"/>
          <w:caps w:val="0"/>
          <w:color w:val="333333"/>
          <w:spacing w:val="0"/>
          <w:sz w:val="31"/>
          <w:szCs w:val="31"/>
        </w:rPr>
        <w:t>年博士研究生招生工作实施细则》所规定报考条件及相关政策要求进行报考。因不符合报考条件及相关政策要求，造成后续不能考试（含初审和复试）或录取的，后果由考生本人承担。</w:t>
      </w:r>
    </w:p>
    <w:p w14:paraId="33AC8FD3">
      <w:pPr>
        <w:pStyle w:val="3"/>
        <w:keepNext w:val="0"/>
        <w:keepLines w:val="0"/>
        <w:widowControl/>
        <w:suppressLineNumbers w:val="0"/>
        <w:spacing w:before="600" w:beforeAutospacing="0" w:after="225" w:afterAutospacing="0" w:line="540" w:lineRule="atLeast"/>
        <w:ind w:left="0" w:right="0" w:firstLine="540"/>
        <w:jc w:val="both"/>
        <w:rPr>
          <w:color w:val="333333"/>
          <w:sz w:val="24"/>
          <w:szCs w:val="24"/>
        </w:rPr>
      </w:pPr>
      <w:r>
        <w:rPr>
          <w:rFonts w:hint="eastAsia" w:ascii="微软雅黑" w:hAnsi="微软雅黑" w:eastAsia="微软雅黑" w:cs="微软雅黑"/>
          <w:i w:val="0"/>
          <w:iCs w:val="0"/>
          <w:caps w:val="0"/>
          <w:color w:val="333333"/>
          <w:spacing w:val="0"/>
          <w:sz w:val="24"/>
          <w:szCs w:val="24"/>
        </w:rPr>
        <w:t>附件：西南政法大学国际法学院2025年博士研究生招生专业目录</w:t>
      </w:r>
    </w:p>
    <w:p w14:paraId="011667AB">
      <w:pPr>
        <w:pStyle w:val="2"/>
        <w:keepNext w:val="0"/>
        <w:keepLines w:val="0"/>
        <w:widowControl/>
        <w:suppressLineNumbers w:val="0"/>
        <w:spacing w:before="750" w:beforeAutospacing="0" w:after="1050" w:afterAutospacing="0" w:line="18" w:lineRule="atLeast"/>
        <w:ind w:left="0" w:right="0"/>
        <w:jc w:val="left"/>
        <w:rPr>
          <w:b/>
          <w:bCs/>
          <w:sz w:val="24"/>
          <w:szCs w:val="24"/>
        </w:rPr>
      </w:pPr>
      <w:r>
        <w:rPr>
          <w:b/>
          <w:bCs/>
          <w:i w:val="0"/>
          <w:iCs w:val="0"/>
          <w:caps w:val="0"/>
          <w:color w:val="212529"/>
          <w:spacing w:val="0"/>
          <w:sz w:val="24"/>
          <w:szCs w:val="24"/>
        </w:rPr>
        <w:t>附件：</w:t>
      </w:r>
    </w:p>
    <w:p w14:paraId="1CA8792A">
      <w:pPr>
        <w:keepNext w:val="0"/>
        <w:keepLines w:val="0"/>
        <w:widowControl/>
        <w:numPr>
          <w:ilvl w:val="0"/>
          <w:numId w:val="1"/>
        </w:numPr>
        <w:suppressLineNumbers w:val="0"/>
        <w:spacing w:before="750" w:beforeAutospacing="0" w:after="750" w:afterAutospacing="0"/>
        <w:ind w:left="720" w:right="0" w:hanging="360"/>
        <w:jc w:val="left"/>
      </w:pP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"https://soil.swupl.edu.cn/docs//2024-11/b6a66640cfa6448b97953cf377c1e95c.docx"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7"/>
          <w:rFonts w:hint="eastAsia" w:ascii="微软雅黑" w:hAnsi="微软雅黑" w:eastAsia="微软雅黑" w:cs="微软雅黑"/>
          <w:i w:val="0"/>
          <w:iCs w:val="0"/>
          <w:caps w:val="0"/>
          <w:color w:val="333333"/>
          <w:spacing w:val="0"/>
          <w:sz w:val="24"/>
          <w:szCs w:val="24"/>
          <w:u w:val="none"/>
        </w:rPr>
        <w:t>1.西南政法大学国际法学院2025年博士研究生招生专业目录.docx</w:t>
      </w:r>
      <w:r>
        <w:rPr>
          <w:rFonts w:hint="eastAsia" w:ascii="微软雅黑" w:hAnsi="微软雅黑" w:eastAsia="微软雅黑" w:cs="微软雅黑"/>
          <w:i w:val="0"/>
          <w:iCs w:val="0"/>
          <w:caps w:val="0"/>
          <w:color w:val="333333"/>
          <w:spacing w:val="0"/>
          <w:sz w:val="24"/>
          <w:szCs w:val="24"/>
          <w:u w:val="none"/>
        </w:rPr>
        <w:fldChar w:fldCharType="end"/>
      </w:r>
    </w:p>
    <w:p w14:paraId="25A3F69D">
      <w:pPr>
        <w:rPr>
          <w:rFonts w:hint="default" w:ascii="微软雅黑" w:hAnsi="微软雅黑" w:eastAsia="微软雅黑" w:cs="微软雅黑"/>
          <w:i w:val="0"/>
          <w:iCs w:val="0"/>
          <w:caps w:val="0"/>
          <w:color w:val="000000"/>
          <w:spacing w:val="0"/>
          <w:sz w:val="36"/>
          <w:szCs w:val="36"/>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921D0"/>
    <w:multiLevelType w:val="multilevel"/>
    <w:tmpl w:val="70C921D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46446ED5"/>
    <w:rsid w:val="4D3267B3"/>
    <w:rsid w:val="64B9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842FE11403FD46C19A9FDF0267A61E9E_13</vt:lpwstr>
  </property>
</Properties>
</file>