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2FF432">
      <w:pPr>
        <w:pStyle w:val="2"/>
        <w:keepNext w:val="0"/>
        <w:keepLines w:val="0"/>
        <w:widowControl/>
        <w:suppressLineNumbers w:val="0"/>
        <w:pBdr>
          <w:top w:val="none" w:color="auto" w:sz="0" w:space="0"/>
          <w:left w:val="single" w:color="auto" w:sz="36" w:space="7"/>
          <w:bottom w:val="none" w:color="auto" w:sz="0" w:space="0"/>
          <w:right w:val="none" w:color="auto" w:sz="0" w:space="0"/>
        </w:pBdr>
        <w:shd w:val="clear" w:fill="F8F8F8"/>
        <w:spacing w:before="0" w:beforeAutospacing="0" w:after="0" w:afterAutospacing="0"/>
        <w:ind w:left="0" w:right="0" w:firstLine="0"/>
        <w:rPr>
          <w:rFonts w:ascii="微软雅黑" w:hAnsi="微软雅黑" w:eastAsia="微软雅黑" w:cs="微软雅黑"/>
          <w:i w:val="0"/>
          <w:iCs w:val="0"/>
          <w:caps w:val="0"/>
          <w:color w:val="333333"/>
          <w:spacing w:val="0"/>
          <w:sz w:val="45"/>
          <w:szCs w:val="45"/>
        </w:rPr>
      </w:pPr>
      <w:r>
        <w:rPr>
          <w:rFonts w:hint="eastAsia" w:ascii="微软雅黑" w:hAnsi="微软雅黑" w:eastAsia="微软雅黑" w:cs="微软雅黑"/>
          <w:i w:val="0"/>
          <w:iCs w:val="0"/>
          <w:caps w:val="0"/>
          <w:color w:val="333333"/>
          <w:spacing w:val="0"/>
          <w:sz w:val="45"/>
          <w:szCs w:val="45"/>
          <w:bdr w:val="single" w:color="auto" w:sz="36" w:space="0"/>
          <w:shd w:val="clear" w:fill="F8F8F8"/>
        </w:rPr>
        <w:t>长安大学马克思主义学院2025年招收攻读博士学位研究生实施细则</w:t>
      </w:r>
    </w:p>
    <w:p w14:paraId="44ED2DF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8F8F8"/>
        </w:rPr>
        <w:t>一、学院简介</w:t>
      </w:r>
    </w:p>
    <w:p w14:paraId="18DFB6F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8F8F8"/>
        </w:rPr>
        <w:t>长安大学马克思主义学院办学始于1953年成立的长安大学政治学科委员会，历经马列主义教研室、人文社会科学系、人文社会科学学院等重要阶段，于2009年组建成立。2018年，学院入选陕西省重点马克思主义学院。</w:t>
      </w:r>
    </w:p>
    <w:p w14:paraId="15143DA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8F8F8"/>
        </w:rPr>
        <w:t>学院现有6个教研部和1个专业系（思想政治教育），9个省级重点研究基地，1个长安大学图书馆马列分馆。学院现有1个二级学科博士学位授权点（环境与社会发展），2个一级学科硕士学位授权点（马克思主义理论和哲学），初步形成了“本硕博一体化”的人才培养格局。现有学生367人，其中博士研究生20人（留学生8人），硕士研究生183人（留学生2人），本科生164人。</w:t>
      </w:r>
    </w:p>
    <w:p w14:paraId="1C153F1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8F8F8"/>
        </w:rPr>
        <w:t>学院现有教职工110余人，教授22人、副教授47人，博士生导师5人，硕士生导师40人。具有博士学位教师80人，占比72.07%；40岁以下教师37人，占比49.55%。现有国家级人才2人、省部级人才7人。</w:t>
      </w:r>
    </w:p>
    <w:p w14:paraId="7162AF2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8F8F8"/>
        </w:rPr>
        <w:t>二、招生计划</w:t>
      </w:r>
    </w:p>
    <w:p w14:paraId="5976527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8F8F8"/>
        </w:rPr>
        <w:t>1.学术学位</w:t>
      </w:r>
    </w:p>
    <w:p w14:paraId="158F093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8F8F8"/>
        </w:rPr>
        <w:t>我院2025年拟招收学术学位博士研究生2名。</w:t>
      </w:r>
    </w:p>
    <w:p w14:paraId="7AFB86C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8F8F8"/>
        </w:rPr>
        <w:t>2.最终招收人数</w:t>
      </w:r>
    </w:p>
    <w:p w14:paraId="1FBCF6F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8F8F8"/>
        </w:rPr>
        <w:t>最终招生人数以学校正式下达招生计划为准，拟招收直博生人数以最后推免生系统确认的录取人数为准。</w:t>
      </w:r>
    </w:p>
    <w:p w14:paraId="4E33375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8F8F8"/>
        </w:rPr>
        <w:t>三、学术学位博士研究生报考条件</w:t>
      </w:r>
    </w:p>
    <w:p w14:paraId="2B0DDBD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rPr>
          <w:sz w:val="21"/>
          <w:szCs w:val="21"/>
        </w:rPr>
      </w:pPr>
      <w:r>
        <w:rPr>
          <w:rStyle w:val="8"/>
          <w:rFonts w:hint="eastAsia" w:ascii="微软雅黑" w:hAnsi="微软雅黑" w:eastAsia="微软雅黑" w:cs="微软雅黑"/>
          <w:b/>
          <w:bCs/>
          <w:i w:val="0"/>
          <w:iCs w:val="0"/>
          <w:caps w:val="0"/>
          <w:color w:val="333333"/>
          <w:spacing w:val="0"/>
          <w:sz w:val="21"/>
          <w:szCs w:val="21"/>
          <w:bdr w:val="none" w:color="auto" w:sz="0" w:space="0"/>
          <w:shd w:val="clear" w:fill="F8F8F8"/>
        </w:rPr>
        <w:t>（一）基本条件</w:t>
      </w:r>
    </w:p>
    <w:p w14:paraId="1AD4ACB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8F8F8"/>
        </w:rPr>
        <w:t>1.拥护中国共产党领导，具有正确的政治方向，热爱祖国，愿意为社会主义现代化建设服务，遵纪守法，品行端正。</w:t>
      </w:r>
    </w:p>
    <w:p w14:paraId="34027A4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8F8F8"/>
        </w:rPr>
        <w:t>2.身体和心理健康状况符合普通高等学校招生及相关要求的体检标准。</w:t>
      </w:r>
    </w:p>
    <w:p w14:paraId="29EAC7A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8F8F8"/>
        </w:rPr>
        <w:t>3.须取得两名所报考学科专业领域内的正高级职称专家的推荐。</w:t>
      </w:r>
    </w:p>
    <w:p w14:paraId="4D20C0D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8F8F8"/>
        </w:rPr>
        <w:t>4.考生报考需所报考的导师书面同意。</w:t>
      </w:r>
    </w:p>
    <w:p w14:paraId="7B42B5A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rPr>
          <w:sz w:val="21"/>
          <w:szCs w:val="21"/>
        </w:rPr>
      </w:pPr>
      <w:r>
        <w:rPr>
          <w:rStyle w:val="8"/>
          <w:rFonts w:hint="eastAsia" w:ascii="微软雅黑" w:hAnsi="微软雅黑" w:eastAsia="微软雅黑" w:cs="微软雅黑"/>
          <w:b/>
          <w:bCs/>
          <w:i w:val="0"/>
          <w:iCs w:val="0"/>
          <w:caps w:val="0"/>
          <w:color w:val="333333"/>
          <w:spacing w:val="0"/>
          <w:sz w:val="21"/>
          <w:szCs w:val="21"/>
          <w:bdr w:val="none" w:color="auto" w:sz="0" w:space="0"/>
          <w:shd w:val="clear" w:fill="F8F8F8"/>
        </w:rPr>
        <w:t>（二）直接攻博</w:t>
      </w:r>
    </w:p>
    <w:p w14:paraId="45BF26B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8F8F8"/>
        </w:rPr>
        <w:t>1.满足所有基本条件。</w:t>
      </w:r>
    </w:p>
    <w:p w14:paraId="2923DE3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8F8F8"/>
        </w:rPr>
        <w:t>2.获得目前就读学校推荐免试研究生资格的优秀应届本科毕业生。</w:t>
      </w:r>
    </w:p>
    <w:p w14:paraId="3A6D791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8F8F8"/>
        </w:rPr>
        <w:t>3.满足《马克思主义学院推荐优秀应届本科毕业生免试直接攻读博士学位研究生工作实施细则》中要求条件。</w:t>
      </w:r>
    </w:p>
    <w:p w14:paraId="60DA6D3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rPr>
          <w:sz w:val="21"/>
          <w:szCs w:val="21"/>
        </w:rPr>
      </w:pPr>
      <w:r>
        <w:rPr>
          <w:rStyle w:val="8"/>
          <w:rFonts w:hint="eastAsia" w:ascii="微软雅黑" w:hAnsi="微软雅黑" w:eastAsia="微软雅黑" w:cs="微软雅黑"/>
          <w:b/>
          <w:bCs/>
          <w:i w:val="0"/>
          <w:iCs w:val="0"/>
          <w:caps w:val="0"/>
          <w:color w:val="333333"/>
          <w:spacing w:val="0"/>
          <w:sz w:val="21"/>
          <w:szCs w:val="21"/>
          <w:bdr w:val="none" w:color="auto" w:sz="0" w:space="0"/>
          <w:shd w:val="clear" w:fill="F8F8F8"/>
        </w:rPr>
        <w:t>（三）硕博连读</w:t>
      </w:r>
    </w:p>
    <w:p w14:paraId="20DF49A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8F8F8"/>
        </w:rPr>
        <w:t>1.满足所有基本条件。</w:t>
      </w:r>
    </w:p>
    <w:p w14:paraId="1A918C0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8F8F8"/>
        </w:rPr>
        <w:t>2.硕士二年级研究生须已完成培养计划规定的课程学习和考核，且无课程不及格或补考记录。对学位课平均成绩排名在本学科专业前30%的学生，允许有一门课程重修或补考但重修或补考后必须合格，同时须提供发表的学术论文、发明专利、全国性竞赛获奖等相关证明。</w:t>
      </w:r>
    </w:p>
    <w:p w14:paraId="6897186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8F8F8"/>
        </w:rPr>
        <w:t>3.硕士一年级研究生须已完成第一学期培养计划规定的课程学习和考核，学位课平均成绩排名在本学科专业前30%且无不及格课程，申请硕博连读后必须正常完成第二学期规定的课程学习并不得有不及格课程。</w:t>
      </w:r>
    </w:p>
    <w:p w14:paraId="1AD5FAC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8F8F8"/>
        </w:rPr>
        <w:t>4.对学术研究有浓厚兴趣，具有较强创新精神和科研能力，在硕士学习期间业务上表现突出，具有博士研究生培养潜质。</w:t>
      </w:r>
    </w:p>
    <w:p w14:paraId="4A34D89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8F8F8"/>
        </w:rPr>
        <w:t>5.入学方式为推荐免试的硕士研究生，在同等条件下，优先获得硕博连读的资格。</w:t>
      </w:r>
    </w:p>
    <w:p w14:paraId="5D78BA6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rPr>
          <w:sz w:val="21"/>
          <w:szCs w:val="21"/>
        </w:rPr>
      </w:pPr>
      <w:r>
        <w:rPr>
          <w:rStyle w:val="8"/>
          <w:rFonts w:hint="eastAsia" w:ascii="微软雅黑" w:hAnsi="微软雅黑" w:eastAsia="微软雅黑" w:cs="微软雅黑"/>
          <w:b/>
          <w:bCs/>
          <w:i w:val="0"/>
          <w:iCs w:val="0"/>
          <w:caps w:val="0"/>
          <w:color w:val="333333"/>
          <w:spacing w:val="0"/>
          <w:sz w:val="21"/>
          <w:szCs w:val="21"/>
          <w:bdr w:val="none" w:color="auto" w:sz="0" w:space="0"/>
          <w:shd w:val="clear" w:fill="F8F8F8"/>
        </w:rPr>
        <w:t>（四）普通招考</w:t>
      </w:r>
    </w:p>
    <w:p w14:paraId="42B6143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8F8F8"/>
        </w:rPr>
        <w:t>1.满足所有基本条件。</w:t>
      </w:r>
    </w:p>
    <w:p w14:paraId="05B39DC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8F8F8"/>
        </w:rPr>
        <w:t>2.考生的学位必须符合下列条件之一：</w:t>
      </w:r>
    </w:p>
    <w:p w14:paraId="235A080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8F8F8"/>
        </w:rPr>
        <w:t>（1）已获硕士学位并取得硕士学位证书的人员，境外获得硕士学位的考生须出具教育部留学服务中心的认证报告。</w:t>
      </w:r>
    </w:p>
    <w:p w14:paraId="1CC7790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8F8F8"/>
        </w:rPr>
        <w:t>（2）应届硕士毕业生（须在入学当年9月1日前取得硕士学位证书和硕士毕业证书）。</w:t>
      </w:r>
    </w:p>
    <w:p w14:paraId="1657449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8F8F8"/>
        </w:rPr>
        <w:t>（3）具有与硕士毕业生同等学力的人员。</w:t>
      </w:r>
    </w:p>
    <w:p w14:paraId="554021C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8F8F8"/>
        </w:rPr>
        <w:t>具有与硕士毕业生同等学力的人员，需满足以下全部条件：</w:t>
      </w:r>
    </w:p>
    <w:p w14:paraId="68E903F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8F8F8"/>
        </w:rPr>
        <w:t>①获得学士学位6年以上（计算截止时间为入学当年9月1日）并具有副高级或副高级以上职称，年龄在50周岁以下；②有6门报考专业硕士研究生主干课程成绩（由学习课程的院校研究生管理部门出具）；③在国内外高水平学术期刊上以第一作者发表与报考学科专业相关或相近的研究论文至少2篇，会议论文、摘要、短评报道等除外；④获省部级以上科研成果奖（限人民政府奖）一等奖前5名或二等奖前3名或三等奖第1名。</w:t>
      </w:r>
    </w:p>
    <w:p w14:paraId="1BA666B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8F8F8"/>
        </w:rPr>
        <w:t>（4）长安大学职工和跨学科门类的考生不允许以同等学力报考。</w:t>
      </w:r>
    </w:p>
    <w:p w14:paraId="1850794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8F8F8"/>
        </w:rPr>
        <w:t>3.具有较强创新精神和科研能力，需取得创新性科研成果，需满足下列条件之一：</w:t>
      </w:r>
    </w:p>
    <w:p w14:paraId="71435A0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8F8F8"/>
        </w:rPr>
        <w:t>（1）在国内外高水平学术期刊上以第一作者或第二作者（含通讯作者）但第一作者为其指导教师发表本学科领域学术论文。</w:t>
      </w:r>
    </w:p>
    <w:p w14:paraId="5FAA52D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8F8F8"/>
        </w:rPr>
        <w:t>（2）获得省部级及以上科研成果奖（有个人获奖证书）。</w:t>
      </w:r>
    </w:p>
    <w:p w14:paraId="6B3B878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8F8F8"/>
        </w:rPr>
        <w:t>（3）获国家发明专利授权，排名第一或第二且其指导教师排名第一。</w:t>
      </w:r>
    </w:p>
    <w:p w14:paraId="611386E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8F8F8"/>
        </w:rPr>
        <w:t>（4）获得校级及以上（含全国行业学会）优秀硕士学位论文。</w:t>
      </w:r>
    </w:p>
    <w:p w14:paraId="7CFEADC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8F8F8"/>
        </w:rPr>
        <w:t>（5）入选省部级及以上科技人才计划。</w:t>
      </w:r>
    </w:p>
    <w:p w14:paraId="331A506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8F8F8"/>
        </w:rPr>
        <w:t>4.外语水平应达到以下条件之一：</w:t>
      </w:r>
    </w:p>
    <w:p w14:paraId="70298BA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8F8F8"/>
        </w:rPr>
        <w:t>（1）大学英语四级（CET-4）成绩不低于475分或六级（CET-6）成绩不低于425分，或雅思（IELTS）成绩不低于5.5分，或托福（TOEFL）成绩不低于72分。</w:t>
      </w:r>
    </w:p>
    <w:p w14:paraId="0B65078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8F8F8"/>
        </w:rPr>
        <w:t>（2）以第一作者或第二作者（且研究生指导教师为第一）发表SCI或EI检索（含持有录用通知）的英文期刊论文。</w:t>
      </w:r>
    </w:p>
    <w:p w14:paraId="2D9DEF8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8F8F8"/>
        </w:rPr>
        <w:t>（3）在英语为母语的国家留学一年以上。</w:t>
      </w:r>
    </w:p>
    <w:p w14:paraId="3EA3FF8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8F8F8"/>
        </w:rPr>
        <w:t>（4）其他语种水平参照其评价体系（限我校博士招生简章本专业规定语种）。</w:t>
      </w:r>
    </w:p>
    <w:p w14:paraId="560A21A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8F8F8"/>
        </w:rPr>
        <w:t>四、申请材料</w:t>
      </w:r>
    </w:p>
    <w:p w14:paraId="1991FCE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rPr>
          <w:sz w:val="21"/>
          <w:szCs w:val="21"/>
        </w:rPr>
      </w:pPr>
      <w:r>
        <w:rPr>
          <w:rStyle w:val="8"/>
          <w:rFonts w:hint="eastAsia" w:ascii="微软雅黑" w:hAnsi="微软雅黑" w:eastAsia="微软雅黑" w:cs="微软雅黑"/>
          <w:b/>
          <w:bCs/>
          <w:i w:val="0"/>
          <w:iCs w:val="0"/>
          <w:caps w:val="0"/>
          <w:color w:val="333333"/>
          <w:spacing w:val="0"/>
          <w:sz w:val="21"/>
          <w:szCs w:val="21"/>
          <w:bdr w:val="none" w:color="auto" w:sz="0" w:space="0"/>
          <w:shd w:val="clear" w:fill="F8F8F8"/>
        </w:rPr>
        <w:t>（一）申请材料清单</w:t>
      </w:r>
    </w:p>
    <w:p w14:paraId="19714E3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8F8F8"/>
        </w:rPr>
        <w:t>1.《长安大学硕士研究生申请硕博连读攻读博士学位审批表》或《长安大学普通招考攻读博士学位审批表》。</w:t>
      </w:r>
    </w:p>
    <w:p w14:paraId="53C23F8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8F8F8"/>
        </w:rPr>
        <w:t>2.两名所报考学科专业领域内的教授（或相当专业技术职称的专家）的推荐信。</w:t>
      </w:r>
    </w:p>
    <w:p w14:paraId="23F8A19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8F8F8"/>
        </w:rPr>
        <w:t>3.身份证复印件、硕士研究生学习阶段的成绩单。</w:t>
      </w:r>
    </w:p>
    <w:p w14:paraId="0731B80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8F8F8"/>
        </w:rPr>
        <w:t>4.学位、学历证明材料：①提供学士学位证书、本科毕业证书，硕士学位证书、硕士毕业证书复印件（应届和在读硕士提供《教育部学籍在线验证报告》）；②国（境）外学历学位获得者提供教育部留学服务中心出具的硕士《国（境）外学历学位认证书》复印件。</w:t>
      </w:r>
    </w:p>
    <w:p w14:paraId="071BCA2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8F8F8"/>
        </w:rPr>
        <w:t>5.二级甲等以上医院（不含二级甲等医院）或长安大学医院的体检报告（有效期一个月）。</w:t>
      </w:r>
    </w:p>
    <w:p w14:paraId="0E8EF33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8F8F8"/>
        </w:rPr>
        <w:t>6.本细则第三、四条规定的支撑材料。</w:t>
      </w:r>
    </w:p>
    <w:p w14:paraId="58D5B82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8F8F8"/>
        </w:rPr>
        <w:t>7.攻读博士学位研究计划书一份。</w:t>
      </w:r>
    </w:p>
    <w:p w14:paraId="0BE1F65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8F8F8"/>
        </w:rPr>
        <w:t>8.普通招考生需提交硕士学位论文（应届硕士毕业生可提供硕士学位论文初稿或概要）。</w:t>
      </w:r>
    </w:p>
    <w:p w14:paraId="32E60C0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8F8F8"/>
        </w:rPr>
        <w:t>（二）</w:t>
      </w:r>
      <w:r>
        <w:rPr>
          <w:rStyle w:val="8"/>
          <w:rFonts w:hint="eastAsia" w:ascii="微软雅黑" w:hAnsi="微软雅黑" w:eastAsia="微软雅黑" w:cs="微软雅黑"/>
          <w:b/>
          <w:bCs/>
          <w:i w:val="0"/>
          <w:iCs w:val="0"/>
          <w:caps w:val="0"/>
          <w:color w:val="333333"/>
          <w:spacing w:val="0"/>
          <w:sz w:val="21"/>
          <w:szCs w:val="21"/>
          <w:bdr w:val="none" w:color="auto" w:sz="0" w:space="0"/>
          <w:shd w:val="clear" w:fill="F8F8F8"/>
        </w:rPr>
        <w:t>材料提交要求</w:t>
      </w:r>
    </w:p>
    <w:p w14:paraId="1613DE9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8F8F8"/>
        </w:rPr>
        <w:t>1.网上报名成功的考生在4月2日至4月15日报名结束前向学院提交以下材料，逾期或所交材料不全者，按自动放弃处理。</w:t>
      </w:r>
    </w:p>
    <w:p w14:paraId="1EC11C4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8F8F8"/>
        </w:rPr>
        <w:t>2.申请材料请按照纸质正常大小扫描成PDF版，按照顺序整理成册，并做封面列出材料清单列表，以备查验勾选。电子版发送至1553304735@qq.com，纸质版用长尾夹夹起，放在文件袋中。文件袋注明考生姓名和报考导师姓名，提交至陕西省西安市南二环中段长安大学马克思主义学院（基础楼515室）。联系人：张老师，029-82335027。</w:t>
      </w:r>
    </w:p>
    <w:p w14:paraId="04E25C8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8F8F8"/>
        </w:rPr>
        <w:t>3.申请者请加入长安大学马克思主义学院2025博士研究生普通招考工作群，qq群号：960130905</w:t>
      </w:r>
    </w:p>
    <w:p w14:paraId="6251ADA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8F8F8"/>
        </w:rPr>
        <w:t>五、资格审查</w:t>
      </w:r>
    </w:p>
    <w:p w14:paraId="451F276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8F8F8"/>
        </w:rPr>
        <w:t>直接攻博、硕博连读、普通招考考生的资格由学院组织审查。</w:t>
      </w:r>
    </w:p>
    <w:p w14:paraId="21ADFEF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8F8F8"/>
        </w:rPr>
        <w:t>六、考核办法</w:t>
      </w:r>
    </w:p>
    <w:p w14:paraId="2D15E04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8F8F8"/>
        </w:rPr>
        <w:t>1.直接攻博</w:t>
      </w:r>
    </w:p>
    <w:p w14:paraId="78DB279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8F8F8"/>
        </w:rPr>
        <w:t>学院组织复试小组对申请人进行复试，根据复试成绩按研究方向进行综合排名，按照《马克思主义学院推荐优秀应届本科毕业生免试直接攻读博士学位研究生工作实施细则》，择优确定拟定人选并公示。</w:t>
      </w:r>
    </w:p>
    <w:p w14:paraId="5FD59D2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8F8F8"/>
        </w:rPr>
        <w:t>2.硕博连读</w:t>
      </w:r>
    </w:p>
    <w:p w14:paraId="4B16EF3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8F8F8"/>
        </w:rPr>
        <w:t>学院组织复试小组对申请人进行复试，根据申请学生学位课平均成绩（占60%）及复试成绩（满分100，占40%）按研究方向进行综合排名，择优确定拟定人选并公示。硕博连读方式网上报名、考核时间根据春季学期教学安排另行通知。</w:t>
      </w:r>
    </w:p>
    <w:p w14:paraId="636064A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8F8F8"/>
        </w:rPr>
        <w:t>3.普通招考</w:t>
      </w:r>
    </w:p>
    <w:p w14:paraId="18296A3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8F8F8"/>
        </w:rPr>
        <w:t>（1）学院组织评审工作小组，对通过资格审查的学生材料进行评议，给出成绩。材料评议成绩由学习经历（含学业成绩）、科研情况、学术水平、攻读博士学位研究计划书、推荐信构成。</w:t>
      </w:r>
    </w:p>
    <w:p w14:paraId="435F95E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8F8F8"/>
        </w:rPr>
        <w:t>（2）学院组织复试小组进行复试，复试包括对考生思想道德品质、外国语能力、专业能力等方面的综合考查，坚持能力、素质与知识考核并重，着力加强对专业素养、学业水平、科研能力、创新潜质等综合评价和全面考查，规范并发挥导师在选拔录取中的作用，复试不合格者不予录取。复试总成绩由外国语考核成绩和专业能力综合考查成绩构成。</w:t>
      </w:r>
    </w:p>
    <w:p w14:paraId="16E4C50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8F8F8"/>
        </w:rPr>
        <w:t>（3）考生按综合成绩进行排名，择优确定拟定人选并公示。综合成绩由材料评议成绩（60%）和复试成绩（40%）构成。</w:t>
      </w:r>
    </w:p>
    <w:p w14:paraId="39B5E72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8F8F8"/>
        </w:rPr>
        <w:t>（4）综合考虑申请人的思想政治素质、品德考察结果、申请材料、体检结果，根据综合成绩排名择优确定拟定人选并上报研究生招生办公室审核。</w:t>
      </w:r>
    </w:p>
    <w:p w14:paraId="6679C3C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8F8F8"/>
        </w:rPr>
        <w:t>七、录取办法</w:t>
      </w:r>
    </w:p>
    <w:p w14:paraId="5DD94E4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8F8F8"/>
        </w:rPr>
        <w:t>根据学校当年录取工作的有关规定，实行差额复试，德智体美劳全面衡量，择优录取，综合考虑具体招生情况和培养条件，在招生计划范围内确定录取名单，同等条件下优先录取非定向考生。</w:t>
      </w:r>
    </w:p>
    <w:p w14:paraId="7BFEB27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8F8F8"/>
        </w:rPr>
        <w:t>八、其他</w:t>
      </w:r>
    </w:p>
    <w:p w14:paraId="073C437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8F8F8"/>
        </w:rPr>
        <w:t>1. 回避制度</w:t>
      </w:r>
    </w:p>
    <w:p w14:paraId="7656A5A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8F8F8"/>
        </w:rPr>
        <w:t>博士招生相关工作人员有直系亲属或利益相关人员报名参加本单位博士招生的应主动申请回避，有非直系亲属等报名参加博士招生的要主动报备。相关学生申请读博时也应主动向学院报备声明。对未按规定报备声明回避关系的相关工作人员，学院将按照学校规定严肃处理；对未按规定报备声明回避关系且影响招生过程和结果公平公正的学生，学院将取消其申请资格。</w:t>
      </w:r>
    </w:p>
    <w:p w14:paraId="136ACA2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8F8F8"/>
        </w:rPr>
        <w:t>2.指导教师每年招收博士研究生人数以《长安大学博士研究生、硕士研究生指导教师管理办法》的规定为准。</w:t>
      </w:r>
    </w:p>
    <w:p w14:paraId="181A0D1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8F8F8"/>
        </w:rPr>
        <w:t>3. 监督及投诉方式</w:t>
      </w:r>
    </w:p>
    <w:p w14:paraId="50773AB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8F8F8"/>
        </w:rPr>
        <w:t>考生对博士招生工作有意见、建议或者申诉、举报，可向学院博士招生工作小组反映。</w:t>
      </w:r>
    </w:p>
    <w:p w14:paraId="5E808AF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8F8F8"/>
        </w:rPr>
        <w:t>咨询电话：029-82335027 投诉电话：029-82335025</w:t>
      </w:r>
    </w:p>
    <w:p w14:paraId="39A2BD7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8F8F8"/>
        </w:rPr>
        <w:t>邮箱：1553304735@qq.com</w:t>
      </w:r>
    </w:p>
    <w:p w14:paraId="42F4879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8F8F8"/>
        </w:rPr>
        <w:t>4. 其他未尽事宜以《长安大学选拔以直接攻博、硕博连读、普通招考方式攻读博士学位实施办法（修订）》及当年招生简章为准。</w:t>
      </w:r>
    </w:p>
    <w:p w14:paraId="41632F9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8F8F8"/>
        </w:rPr>
        <w:t>长安大学马克思主义学院</w:t>
      </w:r>
    </w:p>
    <w:p w14:paraId="2458EF4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firstLine="42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8F8F8"/>
        </w:rPr>
        <w:t>二〇二五年一月二十五日</w:t>
      </w:r>
    </w:p>
    <w:p w14:paraId="261DC685">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微软雅黑" w:hAnsi="微软雅黑" w:eastAsia="微软雅黑" w:cs="微软雅黑"/>
          <w:i w:val="0"/>
          <w:iCs w:val="0"/>
          <w:caps w:val="0"/>
          <w:color w:val="333333"/>
          <w:spacing w:val="0"/>
          <w:sz w:val="18"/>
          <w:szCs w:val="18"/>
          <w:bdr w:val="none" w:color="auto" w:sz="0" w:space="0"/>
          <w:shd w:val="clear" w:fill="F8F8F8"/>
        </w:rPr>
        <w:t>附件【</w:t>
      </w:r>
      <w:r>
        <w:rPr>
          <w:rFonts w:hint="eastAsia" w:ascii="微软雅黑" w:hAnsi="微软雅黑" w:eastAsia="微软雅黑" w:cs="微软雅黑"/>
          <w:i w:val="0"/>
          <w:iCs w:val="0"/>
          <w:caps w:val="0"/>
          <w:color w:val="000000"/>
          <w:spacing w:val="0"/>
          <w:sz w:val="18"/>
          <w:szCs w:val="18"/>
          <w:u w:val="none"/>
          <w:bdr w:val="none" w:color="auto" w:sz="0" w:space="0"/>
          <w:shd w:val="clear" w:fill="F8F8F8"/>
        </w:rPr>
        <w:fldChar w:fldCharType="begin"/>
      </w:r>
      <w:r>
        <w:rPr>
          <w:rFonts w:hint="eastAsia" w:ascii="微软雅黑" w:hAnsi="微软雅黑" w:eastAsia="微软雅黑" w:cs="微软雅黑"/>
          <w:i w:val="0"/>
          <w:iCs w:val="0"/>
          <w:caps w:val="0"/>
          <w:color w:val="000000"/>
          <w:spacing w:val="0"/>
          <w:sz w:val="18"/>
          <w:szCs w:val="18"/>
          <w:u w:val="none"/>
          <w:bdr w:val="none" w:color="auto" w:sz="0" w:space="0"/>
          <w:shd w:val="clear" w:fill="F8F8F8"/>
        </w:rPr>
        <w:instrText xml:space="preserve"> HYPERLINK "https://mks.chd.edu.cn/system/_content/download.jsp?urltype=news.DownloadAttachUrl&amp;owner=1043218798&amp;wbfileid=15601397" \t "https://mks.chd.edu.cn/info/1119/_blank" </w:instrText>
      </w:r>
      <w:r>
        <w:rPr>
          <w:rFonts w:hint="eastAsia" w:ascii="微软雅黑" w:hAnsi="微软雅黑" w:eastAsia="微软雅黑" w:cs="微软雅黑"/>
          <w:i w:val="0"/>
          <w:iCs w:val="0"/>
          <w:caps w:val="0"/>
          <w:color w:val="000000"/>
          <w:spacing w:val="0"/>
          <w:sz w:val="18"/>
          <w:szCs w:val="18"/>
          <w:u w:val="none"/>
          <w:bdr w:val="none" w:color="auto" w:sz="0" w:space="0"/>
          <w:shd w:val="clear" w:fill="F8F8F8"/>
        </w:rPr>
        <w:fldChar w:fldCharType="separate"/>
      </w:r>
      <w:r>
        <w:rPr>
          <w:rStyle w:val="13"/>
          <w:rFonts w:hint="eastAsia" w:ascii="微软雅黑" w:hAnsi="微软雅黑" w:eastAsia="微软雅黑" w:cs="微软雅黑"/>
          <w:i w:val="0"/>
          <w:iCs w:val="0"/>
          <w:caps w:val="0"/>
          <w:color w:val="000000"/>
          <w:spacing w:val="0"/>
          <w:sz w:val="18"/>
          <w:szCs w:val="18"/>
          <w:u w:val="none"/>
          <w:bdr w:val="none" w:color="auto" w:sz="0" w:space="0"/>
          <w:shd w:val="clear" w:fill="F8F8F8"/>
        </w:rPr>
        <w:t>附件1：长安大学马克思主义学院2025年招收攻读博士学位研究生招生专业目录.xlsx</w:t>
      </w:r>
      <w:r>
        <w:rPr>
          <w:rFonts w:hint="eastAsia" w:ascii="微软雅黑" w:hAnsi="微软雅黑" w:eastAsia="微软雅黑" w:cs="微软雅黑"/>
          <w:i w:val="0"/>
          <w:iCs w:val="0"/>
          <w:caps w:val="0"/>
          <w:color w:val="000000"/>
          <w:spacing w:val="0"/>
          <w:sz w:val="18"/>
          <w:szCs w:val="18"/>
          <w:u w:val="none"/>
          <w:bdr w:val="none" w:color="auto" w:sz="0" w:space="0"/>
          <w:shd w:val="clear" w:fill="F8F8F8"/>
        </w:rPr>
        <w:fldChar w:fldCharType="end"/>
      </w:r>
      <w:r>
        <w:rPr>
          <w:rFonts w:hint="eastAsia" w:ascii="微软雅黑" w:hAnsi="微软雅黑" w:eastAsia="微软雅黑" w:cs="微软雅黑"/>
          <w:i w:val="0"/>
          <w:iCs w:val="0"/>
          <w:caps w:val="0"/>
          <w:color w:val="333333"/>
          <w:spacing w:val="0"/>
          <w:sz w:val="18"/>
          <w:szCs w:val="18"/>
          <w:bdr w:val="none" w:color="auto" w:sz="0" w:space="0"/>
          <w:shd w:val="clear" w:fill="F8F8F8"/>
        </w:rPr>
        <w:t>】已下载67次</w:t>
      </w:r>
    </w:p>
    <w:p w14:paraId="7085D6C8">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微软雅黑" w:hAnsi="微软雅黑" w:eastAsia="微软雅黑" w:cs="微软雅黑"/>
          <w:i w:val="0"/>
          <w:iCs w:val="0"/>
          <w:caps w:val="0"/>
          <w:color w:val="333333"/>
          <w:spacing w:val="0"/>
          <w:sz w:val="18"/>
          <w:szCs w:val="18"/>
          <w:bdr w:val="none" w:color="auto" w:sz="0" w:space="0"/>
          <w:shd w:val="clear" w:fill="F8F8F8"/>
        </w:rPr>
        <w:t>附件【</w:t>
      </w:r>
      <w:r>
        <w:rPr>
          <w:rFonts w:hint="eastAsia" w:ascii="微软雅黑" w:hAnsi="微软雅黑" w:eastAsia="微软雅黑" w:cs="微软雅黑"/>
          <w:i w:val="0"/>
          <w:iCs w:val="0"/>
          <w:caps w:val="0"/>
          <w:color w:val="000000"/>
          <w:spacing w:val="0"/>
          <w:sz w:val="18"/>
          <w:szCs w:val="18"/>
          <w:u w:val="none"/>
          <w:bdr w:val="none" w:color="auto" w:sz="0" w:space="0"/>
          <w:shd w:val="clear" w:fill="F8F8F8"/>
        </w:rPr>
        <w:fldChar w:fldCharType="begin"/>
      </w:r>
      <w:r>
        <w:rPr>
          <w:rFonts w:hint="eastAsia" w:ascii="微软雅黑" w:hAnsi="微软雅黑" w:eastAsia="微软雅黑" w:cs="微软雅黑"/>
          <w:i w:val="0"/>
          <w:iCs w:val="0"/>
          <w:caps w:val="0"/>
          <w:color w:val="000000"/>
          <w:spacing w:val="0"/>
          <w:sz w:val="18"/>
          <w:szCs w:val="18"/>
          <w:u w:val="none"/>
          <w:bdr w:val="none" w:color="auto" w:sz="0" w:space="0"/>
          <w:shd w:val="clear" w:fill="F8F8F8"/>
        </w:rPr>
        <w:instrText xml:space="preserve"> HYPERLINK "https://mks.chd.edu.cn/system/_content/download.jsp?urltype=news.DownloadAttachUrl&amp;owner=1043218798&amp;wbfileid=15601398" \t "https://mks.chd.edu.cn/info/1119/_blank" </w:instrText>
      </w:r>
      <w:r>
        <w:rPr>
          <w:rFonts w:hint="eastAsia" w:ascii="微软雅黑" w:hAnsi="微软雅黑" w:eastAsia="微软雅黑" w:cs="微软雅黑"/>
          <w:i w:val="0"/>
          <w:iCs w:val="0"/>
          <w:caps w:val="0"/>
          <w:color w:val="000000"/>
          <w:spacing w:val="0"/>
          <w:sz w:val="18"/>
          <w:szCs w:val="18"/>
          <w:u w:val="none"/>
          <w:bdr w:val="none" w:color="auto" w:sz="0" w:space="0"/>
          <w:shd w:val="clear" w:fill="F8F8F8"/>
        </w:rPr>
        <w:fldChar w:fldCharType="separate"/>
      </w:r>
      <w:r>
        <w:rPr>
          <w:rStyle w:val="13"/>
          <w:rFonts w:hint="eastAsia" w:ascii="微软雅黑" w:hAnsi="微软雅黑" w:eastAsia="微软雅黑" w:cs="微软雅黑"/>
          <w:i w:val="0"/>
          <w:iCs w:val="0"/>
          <w:caps w:val="0"/>
          <w:color w:val="000000"/>
          <w:spacing w:val="0"/>
          <w:sz w:val="18"/>
          <w:szCs w:val="18"/>
          <w:u w:val="none"/>
          <w:bdr w:val="none" w:color="auto" w:sz="0" w:space="0"/>
          <w:shd w:val="clear" w:fill="F8F8F8"/>
        </w:rPr>
        <w:t>附件2：长安大学普通招考攻读博士学位审批表（2025年）.docx</w:t>
      </w:r>
      <w:r>
        <w:rPr>
          <w:rFonts w:hint="eastAsia" w:ascii="微软雅黑" w:hAnsi="微软雅黑" w:eastAsia="微软雅黑" w:cs="微软雅黑"/>
          <w:i w:val="0"/>
          <w:iCs w:val="0"/>
          <w:caps w:val="0"/>
          <w:color w:val="000000"/>
          <w:spacing w:val="0"/>
          <w:sz w:val="18"/>
          <w:szCs w:val="18"/>
          <w:u w:val="none"/>
          <w:bdr w:val="none" w:color="auto" w:sz="0" w:space="0"/>
          <w:shd w:val="clear" w:fill="F8F8F8"/>
        </w:rPr>
        <w:fldChar w:fldCharType="end"/>
      </w:r>
      <w:r>
        <w:rPr>
          <w:rFonts w:hint="eastAsia" w:ascii="微软雅黑" w:hAnsi="微软雅黑" w:eastAsia="微软雅黑" w:cs="微软雅黑"/>
          <w:i w:val="0"/>
          <w:iCs w:val="0"/>
          <w:caps w:val="0"/>
          <w:color w:val="333333"/>
          <w:spacing w:val="0"/>
          <w:sz w:val="18"/>
          <w:szCs w:val="18"/>
          <w:bdr w:val="none" w:color="auto" w:sz="0" w:space="0"/>
          <w:shd w:val="clear" w:fill="F8F8F8"/>
        </w:rPr>
        <w:t>】已下载12次</w:t>
      </w:r>
    </w:p>
    <w:p w14:paraId="7DF0BC7E">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微软雅黑" w:hAnsi="微软雅黑" w:eastAsia="微软雅黑" w:cs="微软雅黑"/>
          <w:i w:val="0"/>
          <w:iCs w:val="0"/>
          <w:caps w:val="0"/>
          <w:color w:val="333333"/>
          <w:spacing w:val="0"/>
          <w:sz w:val="18"/>
          <w:szCs w:val="18"/>
          <w:bdr w:val="none" w:color="auto" w:sz="0" w:space="0"/>
          <w:shd w:val="clear" w:fill="F8F8F8"/>
        </w:rPr>
        <w:t>附件【</w:t>
      </w:r>
      <w:r>
        <w:rPr>
          <w:rFonts w:hint="eastAsia" w:ascii="微软雅黑" w:hAnsi="微软雅黑" w:eastAsia="微软雅黑" w:cs="微软雅黑"/>
          <w:i w:val="0"/>
          <w:iCs w:val="0"/>
          <w:caps w:val="0"/>
          <w:color w:val="000000"/>
          <w:spacing w:val="0"/>
          <w:sz w:val="18"/>
          <w:szCs w:val="18"/>
          <w:u w:val="none"/>
          <w:bdr w:val="none" w:color="auto" w:sz="0" w:space="0"/>
          <w:shd w:val="clear" w:fill="F8F8F8"/>
        </w:rPr>
        <w:fldChar w:fldCharType="begin"/>
      </w:r>
      <w:r>
        <w:rPr>
          <w:rFonts w:hint="eastAsia" w:ascii="微软雅黑" w:hAnsi="微软雅黑" w:eastAsia="微软雅黑" w:cs="微软雅黑"/>
          <w:i w:val="0"/>
          <w:iCs w:val="0"/>
          <w:caps w:val="0"/>
          <w:color w:val="000000"/>
          <w:spacing w:val="0"/>
          <w:sz w:val="18"/>
          <w:szCs w:val="18"/>
          <w:u w:val="none"/>
          <w:bdr w:val="none" w:color="auto" w:sz="0" w:space="0"/>
          <w:shd w:val="clear" w:fill="F8F8F8"/>
        </w:rPr>
        <w:instrText xml:space="preserve"> HYPERLINK "https://mks.chd.edu.cn/system/_content/download.jsp?urltype=news.DownloadAttachUrl&amp;owner=1043218798&amp;wbfileid=15601399" \t "https://mks.chd.edu.cn/info/1119/_blank" </w:instrText>
      </w:r>
      <w:r>
        <w:rPr>
          <w:rFonts w:hint="eastAsia" w:ascii="微软雅黑" w:hAnsi="微软雅黑" w:eastAsia="微软雅黑" w:cs="微软雅黑"/>
          <w:i w:val="0"/>
          <w:iCs w:val="0"/>
          <w:caps w:val="0"/>
          <w:color w:val="000000"/>
          <w:spacing w:val="0"/>
          <w:sz w:val="18"/>
          <w:szCs w:val="18"/>
          <w:u w:val="none"/>
          <w:bdr w:val="none" w:color="auto" w:sz="0" w:space="0"/>
          <w:shd w:val="clear" w:fill="F8F8F8"/>
        </w:rPr>
        <w:fldChar w:fldCharType="separate"/>
      </w:r>
      <w:r>
        <w:rPr>
          <w:rStyle w:val="13"/>
          <w:rFonts w:hint="eastAsia" w:ascii="微软雅黑" w:hAnsi="微软雅黑" w:eastAsia="微软雅黑" w:cs="微软雅黑"/>
          <w:i w:val="0"/>
          <w:iCs w:val="0"/>
          <w:caps w:val="0"/>
          <w:color w:val="000000"/>
          <w:spacing w:val="0"/>
          <w:sz w:val="18"/>
          <w:szCs w:val="18"/>
          <w:u w:val="none"/>
          <w:bdr w:val="none" w:color="auto" w:sz="0" w:space="0"/>
          <w:shd w:val="clear" w:fill="F8F8F8"/>
        </w:rPr>
        <w:t>附件3：长安大学硕士研究生申请硕博连读攻读博士学位审批表（2025年）.docx</w:t>
      </w:r>
      <w:r>
        <w:rPr>
          <w:rFonts w:hint="eastAsia" w:ascii="微软雅黑" w:hAnsi="微软雅黑" w:eastAsia="微软雅黑" w:cs="微软雅黑"/>
          <w:i w:val="0"/>
          <w:iCs w:val="0"/>
          <w:caps w:val="0"/>
          <w:color w:val="000000"/>
          <w:spacing w:val="0"/>
          <w:sz w:val="18"/>
          <w:szCs w:val="18"/>
          <w:u w:val="none"/>
          <w:bdr w:val="none" w:color="auto" w:sz="0" w:space="0"/>
          <w:shd w:val="clear" w:fill="F8F8F8"/>
        </w:rPr>
        <w:fldChar w:fldCharType="end"/>
      </w:r>
      <w:r>
        <w:rPr>
          <w:rFonts w:hint="eastAsia" w:ascii="微软雅黑" w:hAnsi="微软雅黑" w:eastAsia="微软雅黑" w:cs="微软雅黑"/>
          <w:i w:val="0"/>
          <w:iCs w:val="0"/>
          <w:caps w:val="0"/>
          <w:color w:val="333333"/>
          <w:spacing w:val="0"/>
          <w:sz w:val="18"/>
          <w:szCs w:val="18"/>
          <w:bdr w:val="none" w:color="auto" w:sz="0" w:space="0"/>
          <w:shd w:val="clear" w:fill="F8F8F8"/>
        </w:rPr>
        <w:t>】已下载12次</w:t>
      </w:r>
    </w:p>
    <w:p w14:paraId="006EDE6D">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微软雅黑" w:hAnsi="微软雅黑" w:eastAsia="微软雅黑" w:cs="微软雅黑"/>
          <w:i w:val="0"/>
          <w:iCs w:val="0"/>
          <w:caps w:val="0"/>
          <w:color w:val="333333"/>
          <w:spacing w:val="0"/>
          <w:sz w:val="18"/>
          <w:szCs w:val="18"/>
          <w:bdr w:val="none" w:color="auto" w:sz="0" w:space="0"/>
          <w:shd w:val="clear" w:fill="F8F8F8"/>
        </w:rPr>
        <w:t>附件【</w:t>
      </w:r>
      <w:r>
        <w:rPr>
          <w:rFonts w:hint="eastAsia" w:ascii="微软雅黑" w:hAnsi="微软雅黑" w:eastAsia="微软雅黑" w:cs="微软雅黑"/>
          <w:i w:val="0"/>
          <w:iCs w:val="0"/>
          <w:caps w:val="0"/>
          <w:color w:val="000000"/>
          <w:spacing w:val="0"/>
          <w:sz w:val="18"/>
          <w:szCs w:val="18"/>
          <w:u w:val="none"/>
          <w:bdr w:val="none" w:color="auto" w:sz="0" w:space="0"/>
          <w:shd w:val="clear" w:fill="F8F8F8"/>
        </w:rPr>
        <w:fldChar w:fldCharType="begin"/>
      </w:r>
      <w:r>
        <w:rPr>
          <w:rFonts w:hint="eastAsia" w:ascii="微软雅黑" w:hAnsi="微软雅黑" w:eastAsia="微软雅黑" w:cs="微软雅黑"/>
          <w:i w:val="0"/>
          <w:iCs w:val="0"/>
          <w:caps w:val="0"/>
          <w:color w:val="000000"/>
          <w:spacing w:val="0"/>
          <w:sz w:val="18"/>
          <w:szCs w:val="18"/>
          <w:u w:val="none"/>
          <w:bdr w:val="none" w:color="auto" w:sz="0" w:space="0"/>
          <w:shd w:val="clear" w:fill="F8F8F8"/>
        </w:rPr>
        <w:instrText xml:space="preserve"> HYPERLINK "https://mks.chd.edu.cn/system/_content/download.jsp?urltype=news.DownloadAttachUrl&amp;owner=1043218798&amp;wbfileid=15601400" \t "https://mks.chd.edu.cn/info/1119/_blank" </w:instrText>
      </w:r>
      <w:r>
        <w:rPr>
          <w:rFonts w:hint="eastAsia" w:ascii="微软雅黑" w:hAnsi="微软雅黑" w:eastAsia="微软雅黑" w:cs="微软雅黑"/>
          <w:i w:val="0"/>
          <w:iCs w:val="0"/>
          <w:caps w:val="0"/>
          <w:color w:val="000000"/>
          <w:spacing w:val="0"/>
          <w:sz w:val="18"/>
          <w:szCs w:val="18"/>
          <w:u w:val="none"/>
          <w:bdr w:val="none" w:color="auto" w:sz="0" w:space="0"/>
          <w:shd w:val="clear" w:fill="F8F8F8"/>
        </w:rPr>
        <w:fldChar w:fldCharType="separate"/>
      </w:r>
      <w:r>
        <w:rPr>
          <w:rStyle w:val="13"/>
          <w:rFonts w:hint="eastAsia" w:ascii="微软雅黑" w:hAnsi="微软雅黑" w:eastAsia="微软雅黑" w:cs="微软雅黑"/>
          <w:i w:val="0"/>
          <w:iCs w:val="0"/>
          <w:caps w:val="0"/>
          <w:color w:val="000000"/>
          <w:spacing w:val="0"/>
          <w:sz w:val="18"/>
          <w:szCs w:val="18"/>
          <w:u w:val="none"/>
          <w:bdr w:val="none" w:color="auto" w:sz="0" w:space="0"/>
          <w:shd w:val="clear" w:fill="F8F8F8"/>
        </w:rPr>
        <w:t>附件4：长安大学2025年招收攻读博士学位研究生专家推荐书.docx</w:t>
      </w:r>
      <w:r>
        <w:rPr>
          <w:rFonts w:hint="eastAsia" w:ascii="微软雅黑" w:hAnsi="微软雅黑" w:eastAsia="微软雅黑" w:cs="微软雅黑"/>
          <w:i w:val="0"/>
          <w:iCs w:val="0"/>
          <w:caps w:val="0"/>
          <w:color w:val="000000"/>
          <w:spacing w:val="0"/>
          <w:sz w:val="18"/>
          <w:szCs w:val="18"/>
          <w:u w:val="none"/>
          <w:bdr w:val="none" w:color="auto" w:sz="0" w:space="0"/>
          <w:shd w:val="clear" w:fill="F8F8F8"/>
        </w:rPr>
        <w:fldChar w:fldCharType="end"/>
      </w:r>
      <w:r>
        <w:rPr>
          <w:rFonts w:hint="eastAsia" w:ascii="微软雅黑" w:hAnsi="微软雅黑" w:eastAsia="微软雅黑" w:cs="微软雅黑"/>
          <w:i w:val="0"/>
          <w:iCs w:val="0"/>
          <w:caps w:val="0"/>
          <w:color w:val="333333"/>
          <w:spacing w:val="0"/>
          <w:sz w:val="18"/>
          <w:szCs w:val="18"/>
          <w:bdr w:val="none" w:color="auto" w:sz="0" w:space="0"/>
          <w:shd w:val="clear" w:fill="F8F8F8"/>
        </w:rPr>
        <w:t>】已下载11次</w:t>
      </w:r>
    </w:p>
    <w:p w14:paraId="6DBAD4A7">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微软雅黑" w:hAnsi="微软雅黑" w:eastAsia="微软雅黑" w:cs="微软雅黑"/>
          <w:i w:val="0"/>
          <w:iCs w:val="0"/>
          <w:caps w:val="0"/>
          <w:color w:val="333333"/>
          <w:spacing w:val="0"/>
          <w:sz w:val="18"/>
          <w:szCs w:val="18"/>
          <w:bdr w:val="none" w:color="auto" w:sz="0" w:space="0"/>
          <w:shd w:val="clear" w:fill="F8F8F8"/>
        </w:rPr>
        <w:t>附件【</w:t>
      </w:r>
      <w:r>
        <w:rPr>
          <w:rFonts w:hint="eastAsia" w:ascii="微软雅黑" w:hAnsi="微软雅黑" w:eastAsia="微软雅黑" w:cs="微软雅黑"/>
          <w:i w:val="0"/>
          <w:iCs w:val="0"/>
          <w:caps w:val="0"/>
          <w:color w:val="000000"/>
          <w:spacing w:val="0"/>
          <w:sz w:val="18"/>
          <w:szCs w:val="18"/>
          <w:u w:val="none"/>
          <w:bdr w:val="none" w:color="auto" w:sz="0" w:space="0"/>
          <w:shd w:val="clear" w:fill="F8F8F8"/>
        </w:rPr>
        <w:fldChar w:fldCharType="begin"/>
      </w:r>
      <w:r>
        <w:rPr>
          <w:rFonts w:hint="eastAsia" w:ascii="微软雅黑" w:hAnsi="微软雅黑" w:eastAsia="微软雅黑" w:cs="微软雅黑"/>
          <w:i w:val="0"/>
          <w:iCs w:val="0"/>
          <w:caps w:val="0"/>
          <w:color w:val="000000"/>
          <w:spacing w:val="0"/>
          <w:sz w:val="18"/>
          <w:szCs w:val="18"/>
          <w:u w:val="none"/>
          <w:bdr w:val="none" w:color="auto" w:sz="0" w:space="0"/>
          <w:shd w:val="clear" w:fill="F8F8F8"/>
        </w:rPr>
        <w:instrText xml:space="preserve"> HYPERLINK "https://mks.chd.edu.cn/system/_content/download.jsp?urltype=news.DownloadAttachUrl&amp;owner=1043218798&amp;wbfileid=15601401" \t "https://mks.chd.edu.cn/info/1119/_blank" </w:instrText>
      </w:r>
      <w:r>
        <w:rPr>
          <w:rFonts w:hint="eastAsia" w:ascii="微软雅黑" w:hAnsi="微软雅黑" w:eastAsia="微软雅黑" w:cs="微软雅黑"/>
          <w:i w:val="0"/>
          <w:iCs w:val="0"/>
          <w:caps w:val="0"/>
          <w:color w:val="000000"/>
          <w:spacing w:val="0"/>
          <w:sz w:val="18"/>
          <w:szCs w:val="18"/>
          <w:u w:val="none"/>
          <w:bdr w:val="none" w:color="auto" w:sz="0" w:space="0"/>
          <w:shd w:val="clear" w:fill="F8F8F8"/>
        </w:rPr>
        <w:fldChar w:fldCharType="separate"/>
      </w:r>
      <w:r>
        <w:rPr>
          <w:rStyle w:val="13"/>
          <w:rFonts w:hint="eastAsia" w:ascii="微软雅黑" w:hAnsi="微软雅黑" w:eastAsia="微软雅黑" w:cs="微软雅黑"/>
          <w:i w:val="0"/>
          <w:iCs w:val="0"/>
          <w:caps w:val="0"/>
          <w:color w:val="000000"/>
          <w:spacing w:val="0"/>
          <w:sz w:val="18"/>
          <w:szCs w:val="18"/>
          <w:u w:val="none"/>
          <w:bdr w:val="none" w:color="auto" w:sz="0" w:space="0"/>
          <w:shd w:val="clear" w:fill="F8F8F8"/>
        </w:rPr>
        <w:t>附件5：马克思主义学院2025年攻读博士学位研究计划书模板.doc</w:t>
      </w:r>
      <w:r>
        <w:rPr>
          <w:rFonts w:hint="eastAsia" w:ascii="微软雅黑" w:hAnsi="微软雅黑" w:eastAsia="微软雅黑" w:cs="微软雅黑"/>
          <w:i w:val="0"/>
          <w:iCs w:val="0"/>
          <w:caps w:val="0"/>
          <w:color w:val="000000"/>
          <w:spacing w:val="0"/>
          <w:sz w:val="18"/>
          <w:szCs w:val="18"/>
          <w:u w:val="none"/>
          <w:bdr w:val="none" w:color="auto" w:sz="0" w:space="0"/>
          <w:shd w:val="clear" w:fill="F8F8F8"/>
        </w:rPr>
        <w:fldChar w:fldCharType="end"/>
      </w:r>
      <w:r>
        <w:rPr>
          <w:rFonts w:hint="eastAsia" w:ascii="微软雅黑" w:hAnsi="微软雅黑" w:eastAsia="微软雅黑" w:cs="微软雅黑"/>
          <w:i w:val="0"/>
          <w:iCs w:val="0"/>
          <w:caps w:val="0"/>
          <w:color w:val="333333"/>
          <w:spacing w:val="0"/>
          <w:sz w:val="18"/>
          <w:szCs w:val="18"/>
          <w:bdr w:val="none" w:color="auto" w:sz="0" w:space="0"/>
          <w:shd w:val="clear" w:fill="F8F8F8"/>
        </w:rPr>
        <w:t>】已下载13次</w:t>
      </w:r>
    </w:p>
    <w:p w14:paraId="056EB98B">
      <w:pPr>
        <w:rPr>
          <w:rFonts w:hint="default" w:ascii="微软雅黑" w:hAnsi="微软雅黑" w:eastAsia="微软雅黑" w:cs="微软雅黑"/>
          <w:i w:val="0"/>
          <w:iCs w:val="0"/>
          <w:caps w:val="0"/>
          <w:color w:val="212121"/>
          <w:spacing w:val="0"/>
          <w:sz w:val="45"/>
          <w:szCs w:val="45"/>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FZXiaoBiaoSong-B05S">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方正仿宋_gbk">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仿宋_GB2312">
    <w:altName w:val="仿宋"/>
    <w:panose1 w:val="00000000000000000000"/>
    <w:charset w:val="00"/>
    <w:family w:val="auto"/>
    <w:pitch w:val="default"/>
    <w:sig w:usb0="00000000" w:usb1="00000000" w:usb2="00000000" w:usb3="00000000" w:csb0="00000000" w:csb1="00000000"/>
  </w:font>
  <w:font w:name="微软雅黑 14 14">
    <w:altName w:val="黑体"/>
    <w:panose1 w:val="00000000000000000000"/>
    <w:charset w:val="00"/>
    <w:family w:val="auto"/>
    <w:pitch w:val="default"/>
    <w:sig w:usb0="00000000" w:usb1="00000000" w:usb2="00000000" w:usb3="00000000" w:csb0="00000000" w:csb1="00000000"/>
  </w:font>
  <w:font w:name="microsoft yahei 14 14">
    <w:altName w:val="Segoe Print"/>
    <w:panose1 w:val="00000000000000000000"/>
    <w:charset w:val="00"/>
    <w:family w:val="auto"/>
    <w:pitch w:val="default"/>
    <w:sig w:usb0="00000000" w:usb1="00000000" w:usb2="00000000" w:usb3="00000000" w:csb0="00000000" w:csb1="00000000"/>
  </w:font>
  <w:font w:name="楷体_gb2312">
    <w:altName w:val="宋体"/>
    <w:panose1 w:val="00000000000000000000"/>
    <w:charset w:val="00"/>
    <w:family w:val="auto"/>
    <w:pitch w:val="default"/>
    <w:sig w:usb0="00000000" w:usb1="00000000" w:usb2="00000000" w:usb3="00000000" w:csb0="00000000" w:csb1="00000000"/>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77D996"/>
    <w:multiLevelType w:val="multilevel"/>
    <w:tmpl w:val="5177D996"/>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6A5404"/>
    <w:rsid w:val="00CF64E1"/>
    <w:rsid w:val="0B0E7430"/>
    <w:rsid w:val="13E93037"/>
    <w:rsid w:val="1F0E32FE"/>
    <w:rsid w:val="24497D13"/>
    <w:rsid w:val="276A6636"/>
    <w:rsid w:val="2A182A1D"/>
    <w:rsid w:val="3F4D4769"/>
    <w:rsid w:val="45C76287"/>
    <w:rsid w:val="612E16FD"/>
    <w:rsid w:val="6A6A5404"/>
    <w:rsid w:val="77A33DD6"/>
    <w:rsid w:val="78DB7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character" w:styleId="9">
    <w:name w:val="FollowedHyperlink"/>
    <w:basedOn w:val="7"/>
    <w:uiPriority w:val="0"/>
    <w:rPr>
      <w:color w:val="3B3B3B"/>
      <w:u w:val="none"/>
    </w:rPr>
  </w:style>
  <w:style w:type="character" w:styleId="10">
    <w:name w:val="Emphasis"/>
    <w:basedOn w:val="7"/>
    <w:qFormat/>
    <w:uiPriority w:val="0"/>
    <w:rPr>
      <w:b/>
      <w:bCs/>
    </w:rPr>
  </w:style>
  <w:style w:type="character" w:styleId="11">
    <w:name w:val="HTML Definition"/>
    <w:basedOn w:val="7"/>
    <w:uiPriority w:val="0"/>
  </w:style>
  <w:style w:type="character" w:styleId="12">
    <w:name w:val="HTML Variable"/>
    <w:basedOn w:val="7"/>
    <w:uiPriority w:val="0"/>
  </w:style>
  <w:style w:type="character" w:styleId="13">
    <w:name w:val="Hyperlink"/>
    <w:basedOn w:val="7"/>
    <w:uiPriority w:val="0"/>
    <w:rPr>
      <w:color w:val="3B3B3B"/>
      <w:u w:val="none"/>
    </w:rPr>
  </w:style>
  <w:style w:type="character" w:styleId="14">
    <w:name w:val="HTML Code"/>
    <w:basedOn w:val="7"/>
    <w:uiPriority w:val="0"/>
    <w:rPr>
      <w:rFonts w:ascii="Courier New" w:hAnsi="Courier New"/>
      <w:sz w:val="20"/>
    </w:rPr>
  </w:style>
  <w:style w:type="character" w:styleId="15">
    <w:name w:val="HTML Cite"/>
    <w:basedOn w:val="7"/>
    <w:uiPriority w:val="0"/>
  </w:style>
  <w:style w:type="character" w:styleId="16">
    <w:name w:val="HTML Keyboard"/>
    <w:basedOn w:val="7"/>
    <w:uiPriority w:val="0"/>
    <w:rPr>
      <w:rFonts w:ascii="Courier New" w:hAnsi="Courier New"/>
      <w:sz w:val="20"/>
    </w:rPr>
  </w:style>
  <w:style w:type="character" w:styleId="17">
    <w:name w:val="HTML Sample"/>
    <w:basedOn w:val="7"/>
    <w:uiPriority w:val="0"/>
    <w:rPr>
      <w:rFonts w:ascii="Courier New" w:hAnsi="Courier New"/>
    </w:rPr>
  </w:style>
  <w:style w:type="character" w:customStyle="1" w:styleId="18">
    <w:name w:val="item-name"/>
    <w:basedOn w:val="7"/>
    <w:uiPriority w:val="0"/>
    <w:rPr>
      <w:bdr w:val="none" w:color="auto" w:sz="0" w:space="0"/>
    </w:rPr>
  </w:style>
  <w:style w:type="character" w:customStyle="1" w:styleId="19">
    <w:name w:val="item-name1"/>
    <w:basedOn w:val="7"/>
    <w:uiPriority w:val="0"/>
    <w:rPr>
      <w:bdr w:val="none" w:color="auto" w:sz="0" w:space="0"/>
    </w:rPr>
  </w:style>
  <w:style w:type="character" w:customStyle="1" w:styleId="20">
    <w:name w:val="news_title"/>
    <w:basedOn w:val="7"/>
    <w:uiPriority w:val="0"/>
    <w:rPr>
      <w:sz w:val="24"/>
      <w:szCs w:val="24"/>
    </w:rPr>
  </w:style>
  <w:style w:type="character" w:customStyle="1" w:styleId="21">
    <w:name w:val="news_title1"/>
    <w:basedOn w:val="7"/>
    <w:uiPriority w:val="0"/>
    <w:rPr>
      <w:sz w:val="24"/>
      <w:szCs w:val="24"/>
    </w:rPr>
  </w:style>
  <w:style w:type="character" w:customStyle="1" w:styleId="22">
    <w:name w:val="news_title2"/>
    <w:basedOn w:val="7"/>
    <w:uiPriority w:val="0"/>
    <w:rPr>
      <w:sz w:val="24"/>
      <w:szCs w:val="24"/>
    </w:rPr>
  </w:style>
  <w:style w:type="character" w:customStyle="1" w:styleId="23">
    <w:name w:val="news_meta"/>
    <w:basedOn w:val="7"/>
    <w:uiPriority w:val="0"/>
    <w:rPr>
      <w:color w:val="AAABAA"/>
      <w:sz w:val="21"/>
      <w:szCs w:val="21"/>
    </w:rPr>
  </w:style>
  <w:style w:type="character" w:customStyle="1" w:styleId="24">
    <w:name w:val="news_meta1"/>
    <w:basedOn w:val="7"/>
    <w:uiPriority w:val="0"/>
    <w:rPr>
      <w:color w:val="AAABAA"/>
      <w:sz w:val="21"/>
      <w:szCs w:val="21"/>
    </w:rPr>
  </w:style>
  <w:style w:type="character" w:customStyle="1" w:styleId="25">
    <w:name w:val="news_meta2"/>
    <w:basedOn w:val="7"/>
    <w:uiPriority w:val="0"/>
    <w:rPr>
      <w:color w:val="9FA0A0"/>
      <w:sz w:val="21"/>
      <w:szCs w:val="21"/>
    </w:rPr>
  </w:style>
  <w:style w:type="character" w:customStyle="1" w:styleId="26">
    <w:name w:val="pubdate-day"/>
    <w:basedOn w:val="7"/>
    <w:uiPriority w:val="0"/>
    <w:rPr>
      <w:shd w:val="clear" w:fill="F2F2F2"/>
    </w:rPr>
  </w:style>
  <w:style w:type="character" w:customStyle="1" w:styleId="27">
    <w:name w:val="pubdate-month"/>
    <w:basedOn w:val="7"/>
    <w:uiPriority w:val="0"/>
    <w:rPr>
      <w:color w:val="FFFFFF"/>
      <w:sz w:val="24"/>
      <w:szCs w:val="24"/>
      <w:shd w:val="clear" w:fill="CC0000"/>
    </w:rPr>
  </w:style>
  <w:style w:type="character" w:customStyle="1" w:styleId="28">
    <w:name w:val="column-name18"/>
    <w:basedOn w:val="7"/>
    <w:uiPriority w:val="0"/>
    <w:rPr>
      <w:color w:val="2549A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46</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2025-02-05T03:23:00Z</dcterms:created>
  <dc:creator>WPS_1663235086</dc:creator>
  <cp:lastModifiedBy>WPS_1663235086</cp:lastModifiedBy>
  <dcterms:modified xsi:type="dcterms:W3CDTF">2025-02-05T10:10:44Z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0C0AA6AE57E145A1A83A7930CE407F4C_13</vt:lpwstr>
  </property>
  <property fmtid="{D5CDD505-2E9C-101B-9397-08002B2CF9AE}" pid="4" name="KSOTemplateDocerSaveRecord">
    <vt:lpwstr>eyJoZGlkIjoiYTFmNmVhOTkxNjMwODU5NTJlYjI4NDc1ZWVjNjRhZWUiLCJ1c2VySWQiOiIxNDE1NTEzMzA2In0=</vt:lpwstr>
  </property>
</Properties>
</file>