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9F9F9"/>
        <w:spacing w:before="0" w:beforeAutospacing="0" w:after="0" w:afterAutospacing="0" w:line="48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3"/>
          <w:szCs w:val="33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3"/>
          <w:szCs w:val="33"/>
          <w:bdr w:val="none" w:color="auto" w:sz="0" w:space="0"/>
          <w:shd w:val="clear" w:fill="F9F9F9"/>
        </w:rPr>
        <w:t>山东科技大学能源与矿业工程学院博士研究生“申请-考核”制招生实施细则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30" w:lineRule="atLeast"/>
        <w:ind w:left="0" w:right="0" w:firstLine="55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101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101"/>
          <w:spacing w:val="0"/>
          <w:sz w:val="28"/>
          <w:szCs w:val="28"/>
          <w:bdr w:val="none" w:color="auto" w:sz="0" w:space="0"/>
        </w:rPr>
        <w:t>“申请</w:t>
      </w:r>
      <w:r>
        <w:rPr>
          <w:rFonts w:hint="eastAsia" w:ascii="宋体" w:hAnsi="宋体" w:eastAsia="宋体" w:cs="宋体"/>
          <w:i w:val="0"/>
          <w:iCs w:val="0"/>
          <w:caps w:val="0"/>
          <w:color w:val="000101"/>
          <w:spacing w:val="0"/>
          <w:sz w:val="28"/>
          <w:szCs w:val="28"/>
          <w:bdr w:val="none" w:color="auto" w:sz="0" w:space="0"/>
          <w:lang w:val="en-US"/>
        </w:rPr>
        <w:t>-</w:t>
      </w:r>
      <w:r>
        <w:rPr>
          <w:rFonts w:hint="eastAsia" w:ascii="宋体" w:hAnsi="宋体" w:eastAsia="宋体" w:cs="宋体"/>
          <w:i w:val="0"/>
          <w:iCs w:val="0"/>
          <w:caps w:val="0"/>
          <w:color w:val="000101"/>
          <w:spacing w:val="0"/>
          <w:sz w:val="28"/>
          <w:szCs w:val="28"/>
          <w:bdr w:val="none" w:color="auto" w:sz="0" w:space="0"/>
        </w:rPr>
        <w:t>考核”制招生是指符合我校申请条件的考生，通过参加学校组织的一门考试和学科综合考核进行选拔的招生制度。该招生方式充分发挥博士生指导教师（以下简称导师）和学科专家组的作用，注重对考生科研创新能力和专业学术潜质的考查，选拔综合素质优秀、创新能力突出的博士研究生（以下简称博士生）。根据教育部、山东省教育厅等上级主管部门相关文件精神和学校相关要求，结合我院实际情况，制定本实施细则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30" w:lineRule="atLeast"/>
        <w:ind w:left="0" w:right="0" w:firstLine="55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101"/>
          <w:spacing w:val="0"/>
          <w:sz w:val="21"/>
          <w:szCs w:val="21"/>
        </w:rPr>
      </w:pP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000101"/>
          <w:spacing w:val="0"/>
          <w:sz w:val="28"/>
          <w:szCs w:val="28"/>
          <w:bdr w:val="none" w:color="auto" w:sz="0" w:space="0"/>
        </w:rPr>
        <w:t>一、招生专业及招生名额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30" w:lineRule="atLeast"/>
        <w:ind w:left="0" w:right="0" w:firstLine="55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101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101"/>
          <w:spacing w:val="0"/>
          <w:sz w:val="28"/>
          <w:szCs w:val="28"/>
          <w:bdr w:val="none" w:color="auto" w:sz="0" w:space="0"/>
          <w:lang w:val="en-US"/>
        </w:rPr>
        <w:t>1.</w:t>
      </w:r>
      <w:r>
        <w:rPr>
          <w:rFonts w:hint="eastAsia" w:ascii="宋体" w:hAnsi="宋体" w:eastAsia="宋体" w:cs="宋体"/>
          <w:i w:val="0"/>
          <w:iCs w:val="0"/>
          <w:caps w:val="0"/>
          <w:color w:val="000101"/>
          <w:spacing w:val="0"/>
          <w:sz w:val="28"/>
          <w:szCs w:val="28"/>
          <w:bdr w:val="none" w:color="auto" w:sz="0" w:space="0"/>
        </w:rPr>
        <w:t>招生专业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30" w:lineRule="atLeast"/>
        <w:ind w:left="0" w:right="0" w:firstLine="55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101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101"/>
          <w:spacing w:val="0"/>
          <w:sz w:val="28"/>
          <w:szCs w:val="28"/>
          <w:bdr w:val="none" w:color="auto" w:sz="0" w:space="0"/>
        </w:rPr>
        <w:t>矿业工程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30" w:lineRule="atLeast"/>
        <w:ind w:left="0" w:right="0" w:firstLine="55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101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101"/>
          <w:spacing w:val="0"/>
          <w:sz w:val="28"/>
          <w:szCs w:val="28"/>
          <w:bdr w:val="none" w:color="auto" w:sz="0" w:space="0"/>
          <w:lang w:val="en-US"/>
        </w:rPr>
        <w:t>2.</w:t>
      </w:r>
      <w:r>
        <w:rPr>
          <w:rFonts w:hint="eastAsia" w:ascii="宋体" w:hAnsi="宋体" w:eastAsia="宋体" w:cs="宋体"/>
          <w:i w:val="0"/>
          <w:iCs w:val="0"/>
          <w:caps w:val="0"/>
          <w:color w:val="000101"/>
          <w:spacing w:val="0"/>
          <w:sz w:val="28"/>
          <w:szCs w:val="28"/>
          <w:bdr w:val="none" w:color="auto" w:sz="0" w:space="0"/>
        </w:rPr>
        <w:t>招生名额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30" w:lineRule="atLeast"/>
        <w:ind w:left="0" w:right="0" w:firstLine="55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101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101"/>
          <w:spacing w:val="0"/>
          <w:sz w:val="28"/>
          <w:szCs w:val="28"/>
          <w:bdr w:val="none" w:color="auto" w:sz="0" w:space="0"/>
        </w:rPr>
        <w:t>以当年学校下达的招生数量为准。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30" w:lineRule="atLeast"/>
        <w:ind w:left="0" w:right="0" w:firstLine="55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101"/>
          <w:spacing w:val="0"/>
          <w:sz w:val="21"/>
          <w:szCs w:val="21"/>
        </w:rPr>
      </w:pP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000101"/>
          <w:spacing w:val="0"/>
          <w:sz w:val="28"/>
          <w:szCs w:val="28"/>
          <w:bdr w:val="none" w:color="auto" w:sz="0" w:space="0"/>
        </w:rPr>
        <w:t>二、导师招生条件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30" w:lineRule="atLeast"/>
        <w:ind w:left="0" w:right="0" w:firstLine="55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101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101"/>
          <w:spacing w:val="0"/>
          <w:sz w:val="28"/>
          <w:szCs w:val="28"/>
          <w:bdr w:val="none" w:color="auto" w:sz="0" w:space="0"/>
          <w:lang w:val="en-US"/>
        </w:rPr>
        <w:t>1.</w:t>
      </w:r>
      <w:r>
        <w:rPr>
          <w:rFonts w:hint="eastAsia" w:ascii="宋体" w:hAnsi="宋体" w:eastAsia="宋体" w:cs="宋体"/>
          <w:i w:val="0"/>
          <w:iCs w:val="0"/>
          <w:caps w:val="0"/>
          <w:color w:val="000101"/>
          <w:spacing w:val="0"/>
          <w:sz w:val="28"/>
          <w:szCs w:val="28"/>
          <w:bdr w:val="none" w:color="auto" w:sz="0" w:space="0"/>
        </w:rPr>
        <w:t>满足学校招收博士生资格审核基本条件。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30" w:lineRule="atLeast"/>
        <w:ind w:left="0" w:right="0" w:firstLine="55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101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101"/>
          <w:spacing w:val="0"/>
          <w:sz w:val="28"/>
          <w:szCs w:val="28"/>
          <w:bdr w:val="none" w:color="auto" w:sz="0" w:space="0"/>
          <w:lang w:val="en-US"/>
        </w:rPr>
        <w:t>2.</w:t>
      </w:r>
      <w:r>
        <w:rPr>
          <w:rFonts w:hint="eastAsia" w:ascii="宋体" w:hAnsi="宋体" w:eastAsia="宋体" w:cs="宋体"/>
          <w:i w:val="0"/>
          <w:iCs w:val="0"/>
          <w:caps w:val="0"/>
          <w:color w:val="000101"/>
          <w:spacing w:val="0"/>
          <w:sz w:val="28"/>
          <w:szCs w:val="28"/>
          <w:bdr w:val="none" w:color="auto" w:sz="0" w:space="0"/>
        </w:rPr>
        <w:t>通过学校当年博士生导师招生资格审查（以学校当年发布招生专业目录中的导师名录为准）。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30" w:lineRule="atLeast"/>
        <w:ind w:left="0" w:right="0" w:firstLine="55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101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101"/>
          <w:spacing w:val="0"/>
          <w:sz w:val="28"/>
          <w:szCs w:val="28"/>
          <w:bdr w:val="none" w:color="auto" w:sz="0" w:space="0"/>
          <w:lang w:val="en-US"/>
        </w:rPr>
        <w:t>3.</w:t>
      </w:r>
      <w:r>
        <w:rPr>
          <w:rFonts w:hint="eastAsia" w:ascii="宋体" w:hAnsi="宋体" w:eastAsia="宋体" w:cs="宋体"/>
          <w:i w:val="0"/>
          <w:iCs w:val="0"/>
          <w:caps w:val="0"/>
          <w:color w:val="000101"/>
          <w:spacing w:val="0"/>
          <w:sz w:val="28"/>
          <w:szCs w:val="28"/>
          <w:bdr w:val="none" w:color="auto" w:sz="0" w:space="0"/>
        </w:rPr>
        <w:t>主持在研省部级及以上科研课题。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30" w:lineRule="atLeast"/>
        <w:ind w:left="0" w:right="0" w:firstLine="55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101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101"/>
          <w:spacing w:val="0"/>
          <w:sz w:val="28"/>
          <w:szCs w:val="28"/>
          <w:bdr w:val="none" w:color="auto" w:sz="0" w:space="0"/>
          <w:lang w:val="en-US"/>
        </w:rPr>
        <w:t>4.</w:t>
      </w:r>
      <w:r>
        <w:rPr>
          <w:rFonts w:hint="eastAsia" w:ascii="宋体" w:hAnsi="宋体" w:eastAsia="宋体" w:cs="宋体"/>
          <w:i w:val="0"/>
          <w:iCs w:val="0"/>
          <w:caps w:val="0"/>
          <w:color w:val="000101"/>
          <w:spacing w:val="0"/>
          <w:sz w:val="28"/>
          <w:szCs w:val="28"/>
          <w:bdr w:val="none" w:color="auto" w:sz="0" w:space="0"/>
        </w:rPr>
        <w:t>近五年以第一作者或通讯作者（第二位），在</w:t>
      </w:r>
      <w:r>
        <w:rPr>
          <w:rFonts w:hint="eastAsia" w:ascii="宋体" w:hAnsi="宋体" w:eastAsia="宋体" w:cs="宋体"/>
          <w:i w:val="0"/>
          <w:iCs w:val="0"/>
          <w:caps w:val="0"/>
          <w:color w:val="000101"/>
          <w:spacing w:val="0"/>
          <w:sz w:val="28"/>
          <w:szCs w:val="28"/>
          <w:bdr w:val="none" w:color="auto" w:sz="0" w:space="0"/>
          <w:lang w:val="en-US"/>
        </w:rPr>
        <w:t>SCI</w:t>
      </w:r>
      <w:r>
        <w:rPr>
          <w:rFonts w:hint="eastAsia" w:ascii="宋体" w:hAnsi="宋体" w:eastAsia="宋体" w:cs="宋体"/>
          <w:i w:val="0"/>
          <w:iCs w:val="0"/>
          <w:caps w:val="0"/>
          <w:color w:val="000101"/>
          <w:spacing w:val="0"/>
          <w:sz w:val="28"/>
          <w:szCs w:val="28"/>
          <w:bdr w:val="none" w:color="auto" w:sz="0" w:space="0"/>
        </w:rPr>
        <w:t>收录期刊或矿业工程一级学科的中文顶级期刊（《煤炭学报》、《岩石力学与工程学报》、《采矿与安全工程学报》、《岩土力学》、《煤炭科学技术》、《中国矿业大学学报》、《中南大学学报</w:t>
      </w:r>
      <w:r>
        <w:rPr>
          <w:rFonts w:hint="eastAsia" w:ascii="宋体" w:hAnsi="宋体" w:eastAsia="宋体" w:cs="宋体"/>
          <w:i w:val="0"/>
          <w:iCs w:val="0"/>
          <w:caps w:val="0"/>
          <w:color w:val="000101"/>
          <w:spacing w:val="0"/>
          <w:sz w:val="28"/>
          <w:szCs w:val="28"/>
          <w:bdr w:val="none" w:color="auto" w:sz="0" w:space="0"/>
          <w:lang w:val="en-US"/>
        </w:rPr>
        <w:t>(</w:t>
      </w:r>
      <w:r>
        <w:rPr>
          <w:rFonts w:hint="eastAsia" w:ascii="宋体" w:hAnsi="宋体" w:eastAsia="宋体" w:cs="宋体"/>
          <w:i w:val="0"/>
          <w:iCs w:val="0"/>
          <w:caps w:val="0"/>
          <w:color w:val="000101"/>
          <w:spacing w:val="0"/>
          <w:sz w:val="28"/>
          <w:szCs w:val="28"/>
          <w:bdr w:val="none" w:color="auto" w:sz="0" w:space="0"/>
        </w:rPr>
        <w:t>自然科学版</w:t>
      </w:r>
      <w:r>
        <w:rPr>
          <w:rFonts w:hint="eastAsia" w:ascii="宋体" w:hAnsi="宋体" w:eastAsia="宋体" w:cs="宋体"/>
          <w:i w:val="0"/>
          <w:iCs w:val="0"/>
          <w:caps w:val="0"/>
          <w:color w:val="000101"/>
          <w:spacing w:val="0"/>
          <w:sz w:val="28"/>
          <w:szCs w:val="28"/>
          <w:bdr w:val="none" w:color="auto" w:sz="0" w:space="0"/>
          <w:lang w:val="en-US"/>
        </w:rPr>
        <w:t>)</w:t>
      </w:r>
      <w:r>
        <w:rPr>
          <w:rFonts w:hint="eastAsia" w:ascii="宋体" w:hAnsi="宋体" w:eastAsia="宋体" w:cs="宋体"/>
          <w:i w:val="0"/>
          <w:iCs w:val="0"/>
          <w:caps w:val="0"/>
          <w:color w:val="000101"/>
          <w:spacing w:val="0"/>
          <w:sz w:val="28"/>
          <w:szCs w:val="28"/>
          <w:bdr w:val="none" w:color="auto" w:sz="0" w:space="0"/>
        </w:rPr>
        <w:t>》、《工程科学学报》）正式发表（或在线发表且有</w:t>
      </w:r>
      <w:r>
        <w:rPr>
          <w:rFonts w:hint="eastAsia" w:ascii="宋体" w:hAnsi="宋体" w:eastAsia="宋体" w:cs="宋体"/>
          <w:i w:val="0"/>
          <w:iCs w:val="0"/>
          <w:caps w:val="0"/>
          <w:color w:val="000101"/>
          <w:spacing w:val="0"/>
          <w:sz w:val="28"/>
          <w:szCs w:val="28"/>
          <w:bdr w:val="none" w:color="auto" w:sz="0" w:space="0"/>
          <w:lang w:val="en-US"/>
        </w:rPr>
        <w:t>DOI</w:t>
      </w:r>
      <w:r>
        <w:rPr>
          <w:rFonts w:hint="eastAsia" w:ascii="宋体" w:hAnsi="宋体" w:eastAsia="宋体" w:cs="宋体"/>
          <w:i w:val="0"/>
          <w:iCs w:val="0"/>
          <w:caps w:val="0"/>
          <w:color w:val="000101"/>
          <w:spacing w:val="0"/>
          <w:sz w:val="28"/>
          <w:szCs w:val="28"/>
          <w:bdr w:val="none" w:color="auto" w:sz="0" w:space="0"/>
        </w:rPr>
        <w:t>号）不少于</w:t>
      </w:r>
      <w:r>
        <w:rPr>
          <w:rFonts w:hint="eastAsia" w:ascii="宋体" w:hAnsi="宋体" w:eastAsia="宋体" w:cs="宋体"/>
          <w:i w:val="0"/>
          <w:iCs w:val="0"/>
          <w:caps w:val="0"/>
          <w:color w:val="000101"/>
          <w:spacing w:val="0"/>
          <w:sz w:val="28"/>
          <w:szCs w:val="28"/>
          <w:bdr w:val="none" w:color="auto" w:sz="0" w:space="0"/>
          <w:lang w:val="en-US"/>
        </w:rPr>
        <w:t>5</w:t>
      </w:r>
      <w:r>
        <w:rPr>
          <w:rFonts w:hint="eastAsia" w:ascii="宋体" w:hAnsi="宋体" w:eastAsia="宋体" w:cs="宋体"/>
          <w:i w:val="0"/>
          <w:iCs w:val="0"/>
          <w:caps w:val="0"/>
          <w:color w:val="000101"/>
          <w:spacing w:val="0"/>
          <w:sz w:val="28"/>
          <w:szCs w:val="28"/>
          <w:bdr w:val="none" w:color="auto" w:sz="0" w:space="0"/>
        </w:rPr>
        <w:t>篇学术论文。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30" w:lineRule="atLeast"/>
        <w:ind w:left="0" w:right="0" w:firstLine="55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101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101"/>
          <w:spacing w:val="0"/>
          <w:sz w:val="28"/>
          <w:szCs w:val="28"/>
          <w:bdr w:val="none" w:color="auto" w:sz="0" w:space="0"/>
          <w:lang w:val="en-US"/>
        </w:rPr>
        <w:t>5.</w:t>
      </w:r>
      <w:r>
        <w:rPr>
          <w:rFonts w:hint="eastAsia" w:ascii="宋体" w:hAnsi="宋体" w:eastAsia="宋体" w:cs="宋体"/>
          <w:i w:val="0"/>
          <w:iCs w:val="0"/>
          <w:caps w:val="0"/>
          <w:color w:val="000101"/>
          <w:spacing w:val="0"/>
          <w:sz w:val="28"/>
          <w:szCs w:val="28"/>
          <w:bdr w:val="none" w:color="auto" w:sz="0" w:space="0"/>
        </w:rPr>
        <w:t>近三年培养的博士、硕士研究生学位论文在全国、山东省和学校的论文抽检中没有出现“存在问题的学位论文”的情况。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30" w:lineRule="atLeast"/>
        <w:ind w:left="0" w:right="0" w:firstLine="55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101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101"/>
          <w:spacing w:val="0"/>
          <w:sz w:val="28"/>
          <w:szCs w:val="28"/>
          <w:bdr w:val="none" w:color="auto" w:sz="0" w:space="0"/>
          <w:lang w:val="en-US"/>
        </w:rPr>
        <w:t>6.</w:t>
      </w:r>
      <w:r>
        <w:rPr>
          <w:rFonts w:hint="eastAsia" w:ascii="宋体" w:hAnsi="宋体" w:eastAsia="宋体" w:cs="宋体"/>
          <w:i w:val="0"/>
          <w:iCs w:val="0"/>
          <w:caps w:val="0"/>
          <w:color w:val="000101"/>
          <w:spacing w:val="0"/>
          <w:sz w:val="28"/>
          <w:szCs w:val="28"/>
          <w:bdr w:val="none" w:color="auto" w:sz="0" w:space="0"/>
        </w:rPr>
        <w:t>导师按“申请</w:t>
      </w:r>
      <w:r>
        <w:rPr>
          <w:rFonts w:hint="eastAsia" w:ascii="宋体" w:hAnsi="宋体" w:eastAsia="宋体" w:cs="宋体"/>
          <w:i w:val="0"/>
          <w:iCs w:val="0"/>
          <w:caps w:val="0"/>
          <w:color w:val="000101"/>
          <w:spacing w:val="0"/>
          <w:sz w:val="28"/>
          <w:szCs w:val="28"/>
          <w:bdr w:val="none" w:color="auto" w:sz="0" w:space="0"/>
          <w:lang w:val="en-US"/>
        </w:rPr>
        <w:t>-</w:t>
      </w:r>
      <w:r>
        <w:rPr>
          <w:rFonts w:hint="eastAsia" w:ascii="宋体" w:hAnsi="宋体" w:eastAsia="宋体" w:cs="宋体"/>
          <w:i w:val="0"/>
          <w:iCs w:val="0"/>
          <w:caps w:val="0"/>
          <w:color w:val="000101"/>
          <w:spacing w:val="0"/>
          <w:sz w:val="28"/>
          <w:szCs w:val="28"/>
          <w:bdr w:val="none" w:color="auto" w:sz="0" w:space="0"/>
        </w:rPr>
        <w:t>考核”制招收的博士生占本人当年的招生指标。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30" w:lineRule="atLeast"/>
        <w:ind w:left="0" w:right="0" w:firstLine="55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101"/>
          <w:spacing w:val="0"/>
          <w:sz w:val="21"/>
          <w:szCs w:val="21"/>
        </w:rPr>
      </w:pP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000101"/>
          <w:spacing w:val="0"/>
          <w:sz w:val="28"/>
          <w:szCs w:val="28"/>
          <w:bdr w:val="none" w:color="auto" w:sz="0" w:space="0"/>
        </w:rPr>
        <w:t>三、考生申请条件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30" w:lineRule="atLeast"/>
        <w:ind w:left="0" w:right="0" w:firstLine="55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101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101"/>
          <w:spacing w:val="0"/>
          <w:sz w:val="28"/>
          <w:szCs w:val="28"/>
          <w:bdr w:val="none" w:color="auto" w:sz="0" w:space="0"/>
          <w:lang w:val="en-US"/>
        </w:rPr>
        <w:t>1.</w:t>
      </w:r>
      <w:r>
        <w:rPr>
          <w:rFonts w:hint="eastAsia" w:ascii="宋体" w:hAnsi="宋体" w:eastAsia="宋体" w:cs="宋体"/>
          <w:i w:val="0"/>
          <w:iCs w:val="0"/>
          <w:caps w:val="0"/>
          <w:color w:val="000101"/>
          <w:spacing w:val="0"/>
          <w:sz w:val="28"/>
          <w:szCs w:val="28"/>
          <w:bdr w:val="none" w:color="auto" w:sz="0" w:space="0"/>
        </w:rPr>
        <w:t>思想政治素质好，品行端正，遵纪守法，身心健康。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30" w:lineRule="atLeast"/>
        <w:ind w:left="0" w:right="0" w:firstLine="55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101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101"/>
          <w:spacing w:val="0"/>
          <w:sz w:val="28"/>
          <w:szCs w:val="28"/>
          <w:bdr w:val="none" w:color="auto" w:sz="0" w:space="0"/>
          <w:lang w:val="en-US"/>
        </w:rPr>
        <w:t>2.</w:t>
      </w:r>
      <w:r>
        <w:rPr>
          <w:rFonts w:hint="eastAsia" w:ascii="宋体" w:hAnsi="宋体" w:eastAsia="宋体" w:cs="宋体"/>
          <w:i w:val="0"/>
          <w:iCs w:val="0"/>
          <w:caps w:val="0"/>
          <w:color w:val="000101"/>
          <w:spacing w:val="0"/>
          <w:sz w:val="28"/>
          <w:szCs w:val="28"/>
          <w:bdr w:val="none" w:color="auto" w:sz="0" w:space="0"/>
        </w:rPr>
        <w:t>已获国内硕士学位者，国家承认学历的应届硕士毕业生（须在入学前拿到学位证书），或已取得境外硕士学位者（须通过教育部学历认证）；在校期间学习成绩优良。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30" w:lineRule="atLeast"/>
        <w:ind w:left="0" w:right="0" w:firstLine="55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101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101"/>
          <w:spacing w:val="0"/>
          <w:sz w:val="28"/>
          <w:szCs w:val="28"/>
          <w:bdr w:val="none" w:color="auto" w:sz="0" w:space="0"/>
          <w:lang w:val="en-US"/>
        </w:rPr>
        <w:t>3.</w:t>
      </w:r>
      <w:r>
        <w:rPr>
          <w:rFonts w:hint="eastAsia" w:ascii="宋体" w:hAnsi="宋体" w:eastAsia="宋体" w:cs="宋体"/>
          <w:i w:val="0"/>
          <w:iCs w:val="0"/>
          <w:caps w:val="0"/>
          <w:color w:val="000101"/>
          <w:spacing w:val="0"/>
          <w:sz w:val="28"/>
          <w:szCs w:val="28"/>
          <w:bdr w:val="none" w:color="auto" w:sz="0" w:space="0"/>
        </w:rPr>
        <w:t>申请者外语水平满足下列条件之一：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30" w:lineRule="atLeast"/>
        <w:ind w:left="0" w:right="0" w:firstLine="55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101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101"/>
          <w:spacing w:val="0"/>
          <w:sz w:val="28"/>
          <w:szCs w:val="28"/>
          <w:bdr w:val="none" w:color="auto" w:sz="0" w:space="0"/>
        </w:rPr>
        <w:t>（</w:t>
      </w:r>
      <w:r>
        <w:rPr>
          <w:rFonts w:hint="eastAsia" w:ascii="宋体" w:hAnsi="宋体" w:eastAsia="宋体" w:cs="宋体"/>
          <w:i w:val="0"/>
          <w:iCs w:val="0"/>
          <w:caps w:val="0"/>
          <w:color w:val="000101"/>
          <w:spacing w:val="0"/>
          <w:sz w:val="28"/>
          <w:szCs w:val="28"/>
          <w:bdr w:val="none" w:color="auto" w:sz="0" w:space="0"/>
          <w:lang w:val="en-US"/>
        </w:rPr>
        <w:t>1</w:t>
      </w:r>
      <w:r>
        <w:rPr>
          <w:rFonts w:hint="eastAsia" w:ascii="宋体" w:hAnsi="宋体" w:eastAsia="宋体" w:cs="宋体"/>
          <w:i w:val="0"/>
          <w:iCs w:val="0"/>
          <w:caps w:val="0"/>
          <w:color w:val="000101"/>
          <w:spacing w:val="0"/>
          <w:sz w:val="28"/>
          <w:szCs w:val="28"/>
          <w:bdr w:val="none" w:color="auto" w:sz="0" w:space="0"/>
        </w:rPr>
        <w:t>）英语</w:t>
      </w:r>
      <w:r>
        <w:rPr>
          <w:rFonts w:hint="eastAsia" w:ascii="宋体" w:hAnsi="宋体" w:eastAsia="宋体" w:cs="宋体"/>
          <w:i w:val="0"/>
          <w:iCs w:val="0"/>
          <w:caps w:val="0"/>
          <w:color w:val="000101"/>
          <w:spacing w:val="0"/>
          <w:sz w:val="28"/>
          <w:szCs w:val="28"/>
          <w:bdr w:val="none" w:color="auto" w:sz="0" w:space="0"/>
          <w:lang w:val="en-US"/>
        </w:rPr>
        <w:t>CET-6</w:t>
      </w:r>
      <w:r>
        <w:rPr>
          <w:rFonts w:hint="eastAsia" w:ascii="宋体" w:hAnsi="宋体" w:eastAsia="宋体" w:cs="宋体"/>
          <w:i w:val="0"/>
          <w:iCs w:val="0"/>
          <w:caps w:val="0"/>
          <w:color w:val="000101"/>
          <w:spacing w:val="0"/>
          <w:sz w:val="28"/>
          <w:szCs w:val="28"/>
          <w:bdr w:val="none" w:color="auto" w:sz="0" w:space="0"/>
        </w:rPr>
        <w:t>≥</w:t>
      </w:r>
      <w:r>
        <w:rPr>
          <w:rFonts w:hint="eastAsia" w:ascii="宋体" w:hAnsi="宋体" w:eastAsia="宋体" w:cs="宋体"/>
          <w:i w:val="0"/>
          <w:iCs w:val="0"/>
          <w:caps w:val="0"/>
          <w:color w:val="000101"/>
          <w:spacing w:val="0"/>
          <w:sz w:val="28"/>
          <w:szCs w:val="28"/>
          <w:bdr w:val="none" w:color="auto" w:sz="0" w:space="0"/>
          <w:lang w:val="en-US"/>
        </w:rPr>
        <w:t>426</w:t>
      </w:r>
      <w:r>
        <w:rPr>
          <w:rFonts w:hint="eastAsia" w:ascii="宋体" w:hAnsi="宋体" w:eastAsia="宋体" w:cs="宋体"/>
          <w:i w:val="0"/>
          <w:iCs w:val="0"/>
          <w:caps w:val="0"/>
          <w:color w:val="000101"/>
          <w:spacing w:val="0"/>
          <w:sz w:val="28"/>
          <w:szCs w:val="28"/>
          <w:bdr w:val="none" w:color="auto" w:sz="0" w:space="0"/>
        </w:rPr>
        <w:t>，或</w:t>
      </w:r>
      <w:r>
        <w:rPr>
          <w:rFonts w:hint="eastAsia" w:ascii="宋体" w:hAnsi="宋体" w:eastAsia="宋体" w:cs="宋体"/>
          <w:i w:val="0"/>
          <w:iCs w:val="0"/>
          <w:caps w:val="0"/>
          <w:color w:val="000101"/>
          <w:spacing w:val="0"/>
          <w:sz w:val="28"/>
          <w:szCs w:val="28"/>
          <w:bdr w:val="none" w:color="auto" w:sz="0" w:space="0"/>
          <w:lang w:val="en-US"/>
        </w:rPr>
        <w:t>IELTS</w:t>
      </w:r>
      <w:r>
        <w:rPr>
          <w:rFonts w:hint="eastAsia" w:ascii="宋体" w:hAnsi="宋体" w:eastAsia="宋体" w:cs="宋体"/>
          <w:i w:val="0"/>
          <w:iCs w:val="0"/>
          <w:caps w:val="0"/>
          <w:color w:val="000101"/>
          <w:spacing w:val="0"/>
          <w:sz w:val="28"/>
          <w:szCs w:val="28"/>
          <w:bdr w:val="none" w:color="auto" w:sz="0" w:space="0"/>
        </w:rPr>
        <w:t>≥</w:t>
      </w:r>
      <w:r>
        <w:rPr>
          <w:rFonts w:hint="eastAsia" w:ascii="宋体" w:hAnsi="宋体" w:eastAsia="宋体" w:cs="宋体"/>
          <w:i w:val="0"/>
          <w:iCs w:val="0"/>
          <w:caps w:val="0"/>
          <w:color w:val="000101"/>
          <w:spacing w:val="0"/>
          <w:sz w:val="28"/>
          <w:szCs w:val="28"/>
          <w:bdr w:val="none" w:color="auto" w:sz="0" w:space="0"/>
          <w:lang w:val="en-US"/>
        </w:rPr>
        <w:t>6.5</w:t>
      </w:r>
      <w:r>
        <w:rPr>
          <w:rFonts w:hint="eastAsia" w:ascii="宋体" w:hAnsi="宋体" w:eastAsia="宋体" w:cs="宋体"/>
          <w:i w:val="0"/>
          <w:iCs w:val="0"/>
          <w:caps w:val="0"/>
          <w:color w:val="000101"/>
          <w:spacing w:val="0"/>
          <w:sz w:val="28"/>
          <w:szCs w:val="28"/>
          <w:bdr w:val="none" w:color="auto" w:sz="0" w:space="0"/>
        </w:rPr>
        <w:t>，或</w:t>
      </w:r>
      <w:r>
        <w:rPr>
          <w:rFonts w:hint="eastAsia" w:ascii="宋体" w:hAnsi="宋体" w:eastAsia="宋体" w:cs="宋体"/>
          <w:i w:val="0"/>
          <w:iCs w:val="0"/>
          <w:caps w:val="0"/>
          <w:color w:val="000101"/>
          <w:spacing w:val="0"/>
          <w:sz w:val="28"/>
          <w:szCs w:val="28"/>
          <w:bdr w:val="none" w:color="auto" w:sz="0" w:space="0"/>
          <w:lang w:val="en-US"/>
        </w:rPr>
        <w:t>TOEFL</w:t>
      </w:r>
      <w:r>
        <w:rPr>
          <w:rFonts w:hint="eastAsia" w:ascii="宋体" w:hAnsi="宋体" w:eastAsia="宋体" w:cs="宋体"/>
          <w:i w:val="0"/>
          <w:iCs w:val="0"/>
          <w:caps w:val="0"/>
          <w:color w:val="000101"/>
          <w:spacing w:val="0"/>
          <w:sz w:val="28"/>
          <w:szCs w:val="28"/>
          <w:bdr w:val="none" w:color="auto" w:sz="0" w:space="0"/>
        </w:rPr>
        <w:t>≥</w:t>
      </w:r>
      <w:r>
        <w:rPr>
          <w:rFonts w:hint="eastAsia" w:ascii="宋体" w:hAnsi="宋体" w:eastAsia="宋体" w:cs="宋体"/>
          <w:i w:val="0"/>
          <w:iCs w:val="0"/>
          <w:caps w:val="0"/>
          <w:color w:val="000101"/>
          <w:spacing w:val="0"/>
          <w:sz w:val="28"/>
          <w:szCs w:val="28"/>
          <w:bdr w:val="none" w:color="auto" w:sz="0" w:space="0"/>
          <w:lang w:val="en-US"/>
        </w:rPr>
        <w:t>85</w:t>
      </w:r>
      <w:r>
        <w:rPr>
          <w:rFonts w:hint="eastAsia" w:ascii="宋体" w:hAnsi="宋体" w:eastAsia="宋体" w:cs="宋体"/>
          <w:i w:val="0"/>
          <w:iCs w:val="0"/>
          <w:caps w:val="0"/>
          <w:color w:val="000101"/>
          <w:spacing w:val="0"/>
          <w:sz w:val="28"/>
          <w:szCs w:val="28"/>
          <w:bdr w:val="none" w:color="auto" w:sz="0" w:space="0"/>
        </w:rPr>
        <w:t>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30" w:lineRule="atLeast"/>
        <w:ind w:left="0" w:right="0" w:firstLine="55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101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101"/>
          <w:spacing w:val="0"/>
          <w:sz w:val="28"/>
          <w:szCs w:val="28"/>
          <w:bdr w:val="none" w:color="auto" w:sz="0" w:space="0"/>
        </w:rPr>
        <w:t>（</w:t>
      </w:r>
      <w:r>
        <w:rPr>
          <w:rFonts w:hint="eastAsia" w:ascii="宋体" w:hAnsi="宋体" w:eastAsia="宋体" w:cs="宋体"/>
          <w:i w:val="0"/>
          <w:iCs w:val="0"/>
          <w:caps w:val="0"/>
          <w:color w:val="000101"/>
          <w:spacing w:val="0"/>
          <w:sz w:val="28"/>
          <w:szCs w:val="28"/>
          <w:bdr w:val="none" w:color="auto" w:sz="0" w:space="0"/>
          <w:lang w:val="en-US"/>
        </w:rPr>
        <w:t>2</w:t>
      </w:r>
      <w:r>
        <w:rPr>
          <w:rFonts w:hint="eastAsia" w:ascii="宋体" w:hAnsi="宋体" w:eastAsia="宋体" w:cs="宋体"/>
          <w:i w:val="0"/>
          <w:iCs w:val="0"/>
          <w:caps w:val="0"/>
          <w:color w:val="000101"/>
          <w:spacing w:val="0"/>
          <w:sz w:val="28"/>
          <w:szCs w:val="28"/>
          <w:bdr w:val="none" w:color="auto" w:sz="0" w:space="0"/>
        </w:rPr>
        <w:t>）其他语种参照英语水平条件认定；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30" w:lineRule="atLeast"/>
        <w:ind w:left="0" w:right="0" w:firstLine="55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101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101"/>
          <w:spacing w:val="0"/>
          <w:sz w:val="28"/>
          <w:szCs w:val="28"/>
          <w:bdr w:val="none" w:color="auto" w:sz="0" w:space="0"/>
        </w:rPr>
        <w:t>（</w:t>
      </w:r>
      <w:r>
        <w:rPr>
          <w:rFonts w:hint="eastAsia" w:ascii="宋体" w:hAnsi="宋体" w:eastAsia="宋体" w:cs="宋体"/>
          <w:i w:val="0"/>
          <w:iCs w:val="0"/>
          <w:caps w:val="0"/>
          <w:color w:val="000101"/>
          <w:spacing w:val="0"/>
          <w:sz w:val="28"/>
          <w:szCs w:val="28"/>
          <w:bdr w:val="none" w:color="auto" w:sz="0" w:space="0"/>
          <w:lang w:val="en-US"/>
        </w:rPr>
        <w:t>3</w:t>
      </w:r>
      <w:r>
        <w:rPr>
          <w:rFonts w:hint="eastAsia" w:ascii="宋体" w:hAnsi="宋体" w:eastAsia="宋体" w:cs="宋体"/>
          <w:i w:val="0"/>
          <w:iCs w:val="0"/>
          <w:caps w:val="0"/>
          <w:color w:val="000101"/>
          <w:spacing w:val="0"/>
          <w:sz w:val="28"/>
          <w:szCs w:val="28"/>
          <w:bdr w:val="none" w:color="auto" w:sz="0" w:space="0"/>
        </w:rPr>
        <w:t>）具备连续一年以上的出国留学经历；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30" w:lineRule="atLeast"/>
        <w:ind w:left="0" w:right="0" w:firstLine="55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101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101"/>
          <w:spacing w:val="0"/>
          <w:sz w:val="28"/>
          <w:szCs w:val="28"/>
          <w:bdr w:val="none" w:color="auto" w:sz="0" w:space="0"/>
        </w:rPr>
        <w:t>（</w:t>
      </w:r>
      <w:r>
        <w:rPr>
          <w:rFonts w:hint="eastAsia" w:ascii="宋体" w:hAnsi="宋体" w:eastAsia="宋体" w:cs="宋体"/>
          <w:i w:val="0"/>
          <w:iCs w:val="0"/>
          <w:caps w:val="0"/>
          <w:color w:val="000101"/>
          <w:spacing w:val="0"/>
          <w:sz w:val="28"/>
          <w:szCs w:val="28"/>
          <w:bdr w:val="none" w:color="auto" w:sz="0" w:space="0"/>
          <w:lang w:val="en-US"/>
        </w:rPr>
        <w:t>4</w:t>
      </w:r>
      <w:r>
        <w:rPr>
          <w:rFonts w:hint="eastAsia" w:ascii="宋体" w:hAnsi="宋体" w:eastAsia="宋体" w:cs="宋体"/>
          <w:i w:val="0"/>
          <w:iCs w:val="0"/>
          <w:caps w:val="0"/>
          <w:color w:val="000101"/>
          <w:spacing w:val="0"/>
          <w:sz w:val="28"/>
          <w:szCs w:val="28"/>
          <w:bdr w:val="none" w:color="auto" w:sz="0" w:space="0"/>
        </w:rPr>
        <w:t>）对于专业领域外语运用能力水平较高者，应以申请人首位（或申请人硕士导师首位、申请人第二位）发表（含录用）</w:t>
      </w:r>
      <w:r>
        <w:rPr>
          <w:rFonts w:hint="eastAsia" w:ascii="宋体" w:hAnsi="宋体" w:eastAsia="宋体" w:cs="宋体"/>
          <w:i w:val="0"/>
          <w:iCs w:val="0"/>
          <w:caps w:val="0"/>
          <w:color w:val="000101"/>
          <w:spacing w:val="0"/>
          <w:sz w:val="28"/>
          <w:szCs w:val="28"/>
          <w:bdr w:val="none" w:color="auto" w:sz="0" w:space="0"/>
          <w:lang w:val="en-US"/>
        </w:rPr>
        <w:t>SCI</w:t>
      </w:r>
      <w:r>
        <w:rPr>
          <w:rFonts w:hint="eastAsia" w:ascii="宋体" w:hAnsi="宋体" w:eastAsia="宋体" w:cs="宋体"/>
          <w:i w:val="0"/>
          <w:iCs w:val="0"/>
          <w:caps w:val="0"/>
          <w:color w:val="000101"/>
          <w:spacing w:val="0"/>
          <w:sz w:val="28"/>
          <w:szCs w:val="28"/>
          <w:bdr w:val="none" w:color="auto" w:sz="0" w:space="0"/>
        </w:rPr>
        <w:t>论文至少</w:t>
      </w:r>
      <w:r>
        <w:rPr>
          <w:rFonts w:hint="eastAsia" w:ascii="宋体" w:hAnsi="宋体" w:eastAsia="宋体" w:cs="宋体"/>
          <w:i w:val="0"/>
          <w:iCs w:val="0"/>
          <w:caps w:val="0"/>
          <w:color w:val="000101"/>
          <w:spacing w:val="0"/>
          <w:sz w:val="28"/>
          <w:szCs w:val="28"/>
          <w:bdr w:val="none" w:color="auto" w:sz="0" w:space="0"/>
          <w:lang w:val="en-US"/>
        </w:rPr>
        <w:t>1</w:t>
      </w:r>
      <w:r>
        <w:rPr>
          <w:rFonts w:hint="eastAsia" w:ascii="宋体" w:hAnsi="宋体" w:eastAsia="宋体" w:cs="宋体"/>
          <w:i w:val="0"/>
          <w:iCs w:val="0"/>
          <w:caps w:val="0"/>
          <w:color w:val="000101"/>
          <w:spacing w:val="0"/>
          <w:sz w:val="28"/>
          <w:szCs w:val="28"/>
          <w:bdr w:val="none" w:color="auto" w:sz="0" w:space="0"/>
        </w:rPr>
        <w:t>篇，且英语</w:t>
      </w:r>
      <w:r>
        <w:rPr>
          <w:rFonts w:hint="eastAsia" w:ascii="宋体" w:hAnsi="宋体" w:eastAsia="宋体" w:cs="宋体"/>
          <w:i w:val="0"/>
          <w:iCs w:val="0"/>
          <w:caps w:val="0"/>
          <w:color w:val="000101"/>
          <w:spacing w:val="0"/>
          <w:sz w:val="28"/>
          <w:szCs w:val="28"/>
          <w:bdr w:val="none" w:color="auto" w:sz="0" w:space="0"/>
          <w:lang w:val="en-US"/>
        </w:rPr>
        <w:t>CET-4</w:t>
      </w:r>
      <w:r>
        <w:rPr>
          <w:rFonts w:hint="eastAsia" w:ascii="宋体" w:hAnsi="宋体" w:eastAsia="宋体" w:cs="宋体"/>
          <w:i w:val="0"/>
          <w:iCs w:val="0"/>
          <w:caps w:val="0"/>
          <w:color w:val="000101"/>
          <w:spacing w:val="0"/>
          <w:sz w:val="28"/>
          <w:szCs w:val="28"/>
          <w:bdr w:val="none" w:color="auto" w:sz="0" w:space="0"/>
        </w:rPr>
        <w:t>≥</w:t>
      </w:r>
      <w:r>
        <w:rPr>
          <w:rFonts w:hint="eastAsia" w:ascii="宋体" w:hAnsi="宋体" w:eastAsia="宋体" w:cs="宋体"/>
          <w:i w:val="0"/>
          <w:iCs w:val="0"/>
          <w:caps w:val="0"/>
          <w:color w:val="000101"/>
          <w:spacing w:val="0"/>
          <w:sz w:val="28"/>
          <w:szCs w:val="28"/>
          <w:bdr w:val="none" w:color="auto" w:sz="0" w:space="0"/>
          <w:lang w:val="en-US"/>
        </w:rPr>
        <w:t>426</w:t>
      </w:r>
      <w:r>
        <w:rPr>
          <w:rFonts w:hint="eastAsia" w:ascii="宋体" w:hAnsi="宋体" w:eastAsia="宋体" w:cs="宋体"/>
          <w:i w:val="0"/>
          <w:iCs w:val="0"/>
          <w:caps w:val="0"/>
          <w:color w:val="000101"/>
          <w:spacing w:val="0"/>
          <w:sz w:val="28"/>
          <w:szCs w:val="28"/>
          <w:bdr w:val="none" w:color="auto" w:sz="0" w:space="0"/>
        </w:rPr>
        <w:t>；或申请人首位发表</w:t>
      </w:r>
      <w:r>
        <w:rPr>
          <w:rFonts w:hint="eastAsia" w:ascii="宋体" w:hAnsi="宋体" w:eastAsia="宋体" w:cs="宋体"/>
          <w:i w:val="0"/>
          <w:iCs w:val="0"/>
          <w:caps w:val="0"/>
          <w:color w:val="000101"/>
          <w:spacing w:val="0"/>
          <w:sz w:val="28"/>
          <w:szCs w:val="28"/>
          <w:bdr w:val="none" w:color="auto" w:sz="0" w:space="0"/>
          <w:lang w:val="en-US"/>
        </w:rPr>
        <w:t>SCI</w:t>
      </w:r>
      <w:r>
        <w:rPr>
          <w:rFonts w:hint="eastAsia" w:ascii="宋体" w:hAnsi="宋体" w:eastAsia="宋体" w:cs="宋体"/>
          <w:i w:val="0"/>
          <w:iCs w:val="0"/>
          <w:caps w:val="0"/>
          <w:color w:val="000101"/>
          <w:spacing w:val="0"/>
          <w:sz w:val="28"/>
          <w:szCs w:val="28"/>
          <w:bdr w:val="none" w:color="auto" w:sz="0" w:space="0"/>
        </w:rPr>
        <w:t>论文至少</w:t>
      </w:r>
      <w:r>
        <w:rPr>
          <w:rFonts w:hint="eastAsia" w:ascii="宋体" w:hAnsi="宋体" w:eastAsia="宋体" w:cs="宋体"/>
          <w:i w:val="0"/>
          <w:iCs w:val="0"/>
          <w:caps w:val="0"/>
          <w:color w:val="000101"/>
          <w:spacing w:val="0"/>
          <w:sz w:val="28"/>
          <w:szCs w:val="28"/>
          <w:bdr w:val="none" w:color="auto" w:sz="0" w:space="0"/>
          <w:lang w:val="en-US"/>
        </w:rPr>
        <w:t>2</w:t>
      </w:r>
      <w:r>
        <w:rPr>
          <w:rFonts w:hint="eastAsia" w:ascii="宋体" w:hAnsi="宋体" w:eastAsia="宋体" w:cs="宋体"/>
          <w:i w:val="0"/>
          <w:iCs w:val="0"/>
          <w:caps w:val="0"/>
          <w:color w:val="000101"/>
          <w:spacing w:val="0"/>
          <w:sz w:val="28"/>
          <w:szCs w:val="28"/>
          <w:bdr w:val="none" w:color="auto" w:sz="0" w:space="0"/>
        </w:rPr>
        <w:t>篇。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30" w:lineRule="atLeast"/>
        <w:ind w:left="0" w:right="0" w:firstLine="55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101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101"/>
          <w:spacing w:val="0"/>
          <w:sz w:val="28"/>
          <w:szCs w:val="28"/>
          <w:bdr w:val="none" w:color="auto" w:sz="0" w:space="0"/>
          <w:lang w:val="en-US"/>
        </w:rPr>
        <w:t>4.</w:t>
      </w:r>
      <w:r>
        <w:rPr>
          <w:rFonts w:hint="eastAsia" w:ascii="宋体" w:hAnsi="宋体" w:eastAsia="宋体" w:cs="宋体"/>
          <w:i w:val="0"/>
          <w:iCs w:val="0"/>
          <w:caps w:val="0"/>
          <w:color w:val="000101"/>
          <w:spacing w:val="0"/>
          <w:sz w:val="28"/>
          <w:szCs w:val="28"/>
          <w:bdr w:val="none" w:color="auto" w:sz="0" w:space="0"/>
        </w:rPr>
        <w:t>专业理论基础扎实，具有较强的创新意识和科研能力，已取得较为突出的学术成果。近五年，研究成果达到以下条件之一：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30" w:lineRule="atLeast"/>
        <w:ind w:left="0" w:right="0" w:firstLine="55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101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101"/>
          <w:spacing w:val="0"/>
          <w:sz w:val="28"/>
          <w:szCs w:val="28"/>
          <w:bdr w:val="none" w:color="auto" w:sz="0" w:space="0"/>
        </w:rPr>
        <w:t>（</w:t>
      </w:r>
      <w:r>
        <w:rPr>
          <w:rFonts w:hint="eastAsia" w:ascii="宋体" w:hAnsi="宋体" w:eastAsia="宋体" w:cs="宋体"/>
          <w:i w:val="0"/>
          <w:iCs w:val="0"/>
          <w:caps w:val="0"/>
          <w:color w:val="000101"/>
          <w:spacing w:val="0"/>
          <w:sz w:val="28"/>
          <w:szCs w:val="28"/>
          <w:bdr w:val="none" w:color="auto" w:sz="0" w:space="0"/>
          <w:lang w:val="en-US"/>
        </w:rPr>
        <w:t>1</w:t>
      </w:r>
      <w:r>
        <w:rPr>
          <w:rFonts w:hint="eastAsia" w:ascii="宋体" w:hAnsi="宋体" w:eastAsia="宋体" w:cs="宋体"/>
          <w:i w:val="0"/>
          <w:iCs w:val="0"/>
          <w:caps w:val="0"/>
          <w:color w:val="000101"/>
          <w:spacing w:val="0"/>
          <w:sz w:val="28"/>
          <w:szCs w:val="28"/>
          <w:bdr w:val="none" w:color="auto" w:sz="0" w:space="0"/>
        </w:rPr>
        <w:t>）申请人首位（或申请人硕士导师首位、申请人第二位）发表与所申请专业相关的学术论文，在</w:t>
      </w:r>
      <w:r>
        <w:rPr>
          <w:rFonts w:hint="eastAsia" w:ascii="宋体" w:hAnsi="宋体" w:eastAsia="宋体" w:cs="宋体"/>
          <w:i w:val="0"/>
          <w:iCs w:val="0"/>
          <w:caps w:val="0"/>
          <w:color w:val="000101"/>
          <w:spacing w:val="0"/>
          <w:sz w:val="28"/>
          <w:szCs w:val="28"/>
          <w:bdr w:val="none" w:color="auto" w:sz="0" w:space="0"/>
          <w:lang w:val="en-US"/>
        </w:rPr>
        <w:t>SCI</w:t>
      </w:r>
      <w:r>
        <w:rPr>
          <w:rFonts w:hint="eastAsia" w:ascii="宋体" w:hAnsi="宋体" w:eastAsia="宋体" w:cs="宋体"/>
          <w:i w:val="0"/>
          <w:iCs w:val="0"/>
          <w:caps w:val="0"/>
          <w:color w:val="000101"/>
          <w:spacing w:val="0"/>
          <w:sz w:val="28"/>
          <w:szCs w:val="28"/>
          <w:bdr w:val="none" w:color="auto" w:sz="0" w:space="0"/>
        </w:rPr>
        <w:t>收录期刊或矿业工程一级学科的中文顶级期刊（《煤炭学报》、《岩石力学与工程学报》、《采矿与安全工程学报》、《岩土力学》、《煤炭科学技术》、《中国矿业大学学报》、《中南大学学报</w:t>
      </w:r>
      <w:r>
        <w:rPr>
          <w:rFonts w:hint="eastAsia" w:ascii="宋体" w:hAnsi="宋体" w:eastAsia="宋体" w:cs="宋体"/>
          <w:i w:val="0"/>
          <w:iCs w:val="0"/>
          <w:caps w:val="0"/>
          <w:color w:val="000101"/>
          <w:spacing w:val="0"/>
          <w:sz w:val="28"/>
          <w:szCs w:val="28"/>
          <w:bdr w:val="none" w:color="auto" w:sz="0" w:space="0"/>
          <w:lang w:val="en-US"/>
        </w:rPr>
        <w:t>(</w:t>
      </w:r>
      <w:r>
        <w:rPr>
          <w:rFonts w:hint="eastAsia" w:ascii="宋体" w:hAnsi="宋体" w:eastAsia="宋体" w:cs="宋体"/>
          <w:i w:val="0"/>
          <w:iCs w:val="0"/>
          <w:caps w:val="0"/>
          <w:color w:val="000101"/>
          <w:spacing w:val="0"/>
          <w:sz w:val="28"/>
          <w:szCs w:val="28"/>
          <w:bdr w:val="none" w:color="auto" w:sz="0" w:space="0"/>
        </w:rPr>
        <w:t>自然科学版</w:t>
      </w:r>
      <w:r>
        <w:rPr>
          <w:rFonts w:hint="eastAsia" w:ascii="宋体" w:hAnsi="宋体" w:eastAsia="宋体" w:cs="宋体"/>
          <w:i w:val="0"/>
          <w:iCs w:val="0"/>
          <w:caps w:val="0"/>
          <w:color w:val="000101"/>
          <w:spacing w:val="0"/>
          <w:sz w:val="28"/>
          <w:szCs w:val="28"/>
          <w:bdr w:val="none" w:color="auto" w:sz="0" w:space="0"/>
          <w:lang w:val="en-US"/>
        </w:rPr>
        <w:t>)</w:t>
      </w:r>
      <w:r>
        <w:rPr>
          <w:rFonts w:hint="eastAsia" w:ascii="宋体" w:hAnsi="宋体" w:eastAsia="宋体" w:cs="宋体"/>
          <w:i w:val="0"/>
          <w:iCs w:val="0"/>
          <w:caps w:val="0"/>
          <w:color w:val="000101"/>
          <w:spacing w:val="0"/>
          <w:sz w:val="28"/>
          <w:szCs w:val="28"/>
          <w:bdr w:val="none" w:color="auto" w:sz="0" w:space="0"/>
        </w:rPr>
        <w:t>》、《工程科学学报》）正式发表（含录用）至少</w:t>
      </w:r>
      <w:r>
        <w:rPr>
          <w:rFonts w:hint="eastAsia" w:ascii="宋体" w:hAnsi="宋体" w:eastAsia="宋体" w:cs="宋体"/>
          <w:i w:val="0"/>
          <w:iCs w:val="0"/>
          <w:caps w:val="0"/>
          <w:color w:val="000101"/>
          <w:spacing w:val="0"/>
          <w:sz w:val="28"/>
          <w:szCs w:val="28"/>
          <w:bdr w:val="none" w:color="auto" w:sz="0" w:space="0"/>
          <w:lang w:val="en-US"/>
        </w:rPr>
        <w:t>1</w:t>
      </w:r>
      <w:r>
        <w:rPr>
          <w:rFonts w:hint="eastAsia" w:ascii="宋体" w:hAnsi="宋体" w:eastAsia="宋体" w:cs="宋体"/>
          <w:i w:val="0"/>
          <w:iCs w:val="0"/>
          <w:caps w:val="0"/>
          <w:color w:val="000101"/>
          <w:spacing w:val="0"/>
          <w:sz w:val="28"/>
          <w:szCs w:val="28"/>
          <w:bdr w:val="none" w:color="auto" w:sz="0" w:space="0"/>
        </w:rPr>
        <w:t>篇学术论文；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30" w:lineRule="atLeast"/>
        <w:ind w:left="0" w:right="0" w:firstLine="55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101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101"/>
          <w:spacing w:val="0"/>
          <w:sz w:val="28"/>
          <w:szCs w:val="28"/>
          <w:bdr w:val="none" w:color="auto" w:sz="0" w:space="0"/>
        </w:rPr>
        <w:t>（</w:t>
      </w:r>
      <w:r>
        <w:rPr>
          <w:rFonts w:hint="eastAsia" w:ascii="宋体" w:hAnsi="宋体" w:eastAsia="宋体" w:cs="宋体"/>
          <w:i w:val="0"/>
          <w:iCs w:val="0"/>
          <w:caps w:val="0"/>
          <w:color w:val="000101"/>
          <w:spacing w:val="0"/>
          <w:sz w:val="28"/>
          <w:szCs w:val="28"/>
          <w:bdr w:val="none" w:color="auto" w:sz="0" w:space="0"/>
          <w:lang w:val="en-US"/>
        </w:rPr>
        <w:t>2</w:t>
      </w:r>
      <w:r>
        <w:rPr>
          <w:rFonts w:hint="eastAsia" w:ascii="宋体" w:hAnsi="宋体" w:eastAsia="宋体" w:cs="宋体"/>
          <w:i w:val="0"/>
          <w:iCs w:val="0"/>
          <w:caps w:val="0"/>
          <w:color w:val="000101"/>
          <w:spacing w:val="0"/>
          <w:sz w:val="28"/>
          <w:szCs w:val="28"/>
          <w:bdr w:val="none" w:color="auto" w:sz="0" w:space="0"/>
        </w:rPr>
        <w:t>）获得与所申请专业相关的省部级科技成果二等奖及以上奖励</w:t>
      </w:r>
      <w:r>
        <w:rPr>
          <w:rFonts w:hint="eastAsia" w:ascii="宋体" w:hAnsi="宋体" w:eastAsia="宋体" w:cs="宋体"/>
          <w:i w:val="0"/>
          <w:iCs w:val="0"/>
          <w:caps w:val="0"/>
          <w:color w:val="000101"/>
          <w:spacing w:val="0"/>
          <w:sz w:val="28"/>
          <w:szCs w:val="28"/>
          <w:bdr w:val="none" w:color="auto" w:sz="0" w:space="0"/>
          <w:lang w:val="en-US"/>
        </w:rPr>
        <w:t>1</w:t>
      </w:r>
      <w:r>
        <w:rPr>
          <w:rFonts w:hint="eastAsia" w:ascii="宋体" w:hAnsi="宋体" w:eastAsia="宋体" w:cs="宋体"/>
          <w:i w:val="0"/>
          <w:iCs w:val="0"/>
          <w:caps w:val="0"/>
          <w:color w:val="000101"/>
          <w:spacing w:val="0"/>
          <w:sz w:val="28"/>
          <w:szCs w:val="28"/>
          <w:bdr w:val="none" w:color="auto" w:sz="0" w:space="0"/>
        </w:rPr>
        <w:t>项，申请人位列等级内额定人员；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30" w:lineRule="atLeast"/>
        <w:ind w:left="0" w:right="0" w:firstLine="55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101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101"/>
          <w:spacing w:val="0"/>
          <w:sz w:val="28"/>
          <w:szCs w:val="28"/>
          <w:bdr w:val="none" w:color="auto" w:sz="0" w:space="0"/>
        </w:rPr>
        <w:t>（</w:t>
      </w:r>
      <w:r>
        <w:rPr>
          <w:rFonts w:hint="eastAsia" w:ascii="宋体" w:hAnsi="宋体" w:eastAsia="宋体" w:cs="宋体"/>
          <w:i w:val="0"/>
          <w:iCs w:val="0"/>
          <w:caps w:val="0"/>
          <w:color w:val="000101"/>
          <w:spacing w:val="0"/>
          <w:sz w:val="28"/>
          <w:szCs w:val="28"/>
          <w:bdr w:val="none" w:color="auto" w:sz="0" w:space="0"/>
          <w:lang w:val="en-US"/>
        </w:rPr>
        <w:t>3</w:t>
      </w:r>
      <w:r>
        <w:rPr>
          <w:rFonts w:hint="eastAsia" w:ascii="宋体" w:hAnsi="宋体" w:eastAsia="宋体" w:cs="宋体"/>
          <w:i w:val="0"/>
          <w:iCs w:val="0"/>
          <w:caps w:val="0"/>
          <w:color w:val="000101"/>
          <w:spacing w:val="0"/>
          <w:sz w:val="28"/>
          <w:szCs w:val="28"/>
          <w:bdr w:val="none" w:color="auto" w:sz="0" w:space="0"/>
        </w:rPr>
        <w:t>）在研究生“挑战杯”全国大学生课外学术科技作品竞赛、“创青春”全国大学生创业大赛、中国“互联网</w:t>
      </w:r>
      <w:r>
        <w:rPr>
          <w:rFonts w:hint="eastAsia" w:ascii="宋体" w:hAnsi="宋体" w:eastAsia="宋体" w:cs="宋体"/>
          <w:i w:val="0"/>
          <w:iCs w:val="0"/>
          <w:caps w:val="0"/>
          <w:color w:val="000101"/>
          <w:spacing w:val="0"/>
          <w:sz w:val="28"/>
          <w:szCs w:val="28"/>
          <w:bdr w:val="none" w:color="auto" w:sz="0" w:space="0"/>
          <w:lang w:val="en-US"/>
        </w:rPr>
        <w:t>+</w:t>
      </w:r>
      <w:r>
        <w:rPr>
          <w:rFonts w:hint="eastAsia" w:ascii="宋体" w:hAnsi="宋体" w:eastAsia="宋体" w:cs="宋体"/>
          <w:i w:val="0"/>
          <w:iCs w:val="0"/>
          <w:caps w:val="0"/>
          <w:color w:val="000101"/>
          <w:spacing w:val="0"/>
          <w:sz w:val="28"/>
          <w:szCs w:val="28"/>
          <w:bdr w:val="none" w:color="auto" w:sz="0" w:space="0"/>
        </w:rPr>
        <w:t>”大学生创新创业大赛中获得全国二等奖、省级一等奖（等级内额定人员）及以上者，或省级二等奖首位；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30" w:lineRule="atLeast"/>
        <w:ind w:left="0" w:right="0" w:firstLine="55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101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101"/>
          <w:spacing w:val="0"/>
          <w:sz w:val="28"/>
          <w:szCs w:val="28"/>
          <w:bdr w:val="none" w:color="auto" w:sz="0" w:space="0"/>
        </w:rPr>
        <w:t>（</w:t>
      </w:r>
      <w:r>
        <w:rPr>
          <w:rFonts w:hint="eastAsia" w:ascii="宋体" w:hAnsi="宋体" w:eastAsia="宋体" w:cs="宋体"/>
          <w:i w:val="0"/>
          <w:iCs w:val="0"/>
          <w:caps w:val="0"/>
          <w:color w:val="000101"/>
          <w:spacing w:val="0"/>
          <w:sz w:val="28"/>
          <w:szCs w:val="28"/>
          <w:bdr w:val="none" w:color="auto" w:sz="0" w:space="0"/>
          <w:lang w:val="en-US"/>
        </w:rPr>
        <w:t>4</w:t>
      </w:r>
      <w:r>
        <w:rPr>
          <w:rFonts w:hint="eastAsia" w:ascii="宋体" w:hAnsi="宋体" w:eastAsia="宋体" w:cs="宋体"/>
          <w:i w:val="0"/>
          <w:iCs w:val="0"/>
          <w:caps w:val="0"/>
          <w:color w:val="000101"/>
          <w:spacing w:val="0"/>
          <w:sz w:val="28"/>
          <w:szCs w:val="28"/>
          <w:bdr w:val="none" w:color="auto" w:sz="0" w:space="0"/>
        </w:rPr>
        <w:t>）授权与所申请专业相关的发明专利</w:t>
      </w:r>
      <w:r>
        <w:rPr>
          <w:rFonts w:hint="eastAsia" w:ascii="宋体" w:hAnsi="宋体" w:eastAsia="宋体" w:cs="宋体"/>
          <w:i w:val="0"/>
          <w:iCs w:val="0"/>
          <w:caps w:val="0"/>
          <w:color w:val="000101"/>
          <w:spacing w:val="0"/>
          <w:sz w:val="28"/>
          <w:szCs w:val="28"/>
          <w:bdr w:val="none" w:color="auto" w:sz="0" w:space="0"/>
          <w:lang w:val="en-US"/>
        </w:rPr>
        <w:t>2</w:t>
      </w:r>
      <w:r>
        <w:rPr>
          <w:rFonts w:hint="eastAsia" w:ascii="宋体" w:hAnsi="宋体" w:eastAsia="宋体" w:cs="宋体"/>
          <w:i w:val="0"/>
          <w:iCs w:val="0"/>
          <w:caps w:val="0"/>
          <w:color w:val="000101"/>
          <w:spacing w:val="0"/>
          <w:sz w:val="28"/>
          <w:szCs w:val="28"/>
          <w:bdr w:val="none" w:color="auto" w:sz="0" w:space="0"/>
        </w:rPr>
        <w:t>项，申请人为第一发明人（或申请人硕士导师为第一、申请人为第二发明人）。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30" w:lineRule="atLeast"/>
        <w:ind w:left="0" w:right="0" w:firstLine="55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101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101"/>
          <w:spacing w:val="0"/>
          <w:sz w:val="28"/>
          <w:szCs w:val="28"/>
          <w:bdr w:val="none" w:color="auto" w:sz="0" w:space="0"/>
          <w:lang w:val="en-US"/>
        </w:rPr>
        <w:t>5.</w:t>
      </w:r>
      <w:r>
        <w:rPr>
          <w:rFonts w:hint="eastAsia" w:ascii="宋体" w:hAnsi="宋体" w:eastAsia="宋体" w:cs="宋体"/>
          <w:i w:val="0"/>
          <w:iCs w:val="0"/>
          <w:caps w:val="0"/>
          <w:color w:val="000101"/>
          <w:spacing w:val="0"/>
          <w:sz w:val="28"/>
          <w:szCs w:val="28"/>
          <w:bdr w:val="none" w:color="auto" w:sz="0" w:space="0"/>
        </w:rPr>
        <w:t>报考类别原则上为非定向就业，年龄一般不超过</w:t>
      </w:r>
      <w:r>
        <w:rPr>
          <w:rFonts w:hint="eastAsia" w:ascii="宋体" w:hAnsi="宋体" w:eastAsia="宋体" w:cs="宋体"/>
          <w:i w:val="0"/>
          <w:iCs w:val="0"/>
          <w:caps w:val="0"/>
          <w:color w:val="000101"/>
          <w:spacing w:val="0"/>
          <w:sz w:val="28"/>
          <w:szCs w:val="28"/>
          <w:bdr w:val="none" w:color="auto" w:sz="0" w:space="0"/>
          <w:lang w:val="en-US"/>
        </w:rPr>
        <w:t>35</w:t>
      </w:r>
      <w:r>
        <w:rPr>
          <w:rFonts w:hint="eastAsia" w:ascii="宋体" w:hAnsi="宋体" w:eastAsia="宋体" w:cs="宋体"/>
          <w:i w:val="0"/>
          <w:iCs w:val="0"/>
          <w:caps w:val="0"/>
          <w:color w:val="000101"/>
          <w:spacing w:val="0"/>
          <w:sz w:val="28"/>
          <w:szCs w:val="28"/>
          <w:bdr w:val="none" w:color="auto" w:sz="0" w:space="0"/>
        </w:rPr>
        <w:t>周岁；特别优秀者，此条件可适当放宽，但每年至多招收</w:t>
      </w:r>
      <w:r>
        <w:rPr>
          <w:rFonts w:hint="eastAsia" w:ascii="宋体" w:hAnsi="宋体" w:eastAsia="宋体" w:cs="宋体"/>
          <w:i w:val="0"/>
          <w:iCs w:val="0"/>
          <w:caps w:val="0"/>
          <w:color w:val="000101"/>
          <w:spacing w:val="0"/>
          <w:sz w:val="28"/>
          <w:szCs w:val="28"/>
          <w:bdr w:val="none" w:color="auto" w:sz="0" w:space="0"/>
          <w:lang w:val="en-US"/>
        </w:rPr>
        <w:t>1</w:t>
      </w:r>
      <w:r>
        <w:rPr>
          <w:rFonts w:hint="eastAsia" w:ascii="宋体" w:hAnsi="宋体" w:eastAsia="宋体" w:cs="宋体"/>
          <w:i w:val="0"/>
          <w:iCs w:val="0"/>
          <w:caps w:val="0"/>
          <w:color w:val="000101"/>
          <w:spacing w:val="0"/>
          <w:sz w:val="28"/>
          <w:szCs w:val="28"/>
          <w:bdr w:val="none" w:color="auto" w:sz="0" w:space="0"/>
        </w:rPr>
        <w:t>名放宽此条件的考生。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30" w:lineRule="atLeast"/>
        <w:ind w:left="0" w:right="0" w:firstLine="55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101"/>
          <w:spacing w:val="0"/>
          <w:sz w:val="21"/>
          <w:szCs w:val="21"/>
        </w:rPr>
      </w:pP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000101"/>
          <w:spacing w:val="0"/>
          <w:sz w:val="28"/>
          <w:szCs w:val="28"/>
          <w:bdr w:val="none" w:color="auto" w:sz="0" w:space="0"/>
        </w:rPr>
        <w:t>四、申请考核程序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30" w:lineRule="atLeast"/>
        <w:ind w:left="0" w:right="0" w:firstLine="55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101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101"/>
          <w:spacing w:val="0"/>
          <w:sz w:val="28"/>
          <w:szCs w:val="28"/>
          <w:bdr w:val="none" w:color="auto" w:sz="0" w:space="0"/>
          <w:lang w:val="en-US"/>
        </w:rPr>
        <w:t>1.</w:t>
      </w:r>
      <w:r>
        <w:rPr>
          <w:rFonts w:hint="eastAsia" w:ascii="宋体" w:hAnsi="宋体" w:eastAsia="宋体" w:cs="宋体"/>
          <w:i w:val="0"/>
          <w:iCs w:val="0"/>
          <w:caps w:val="0"/>
          <w:color w:val="000101"/>
          <w:spacing w:val="0"/>
          <w:sz w:val="28"/>
          <w:szCs w:val="28"/>
          <w:bdr w:val="none" w:color="auto" w:sz="0" w:space="0"/>
        </w:rPr>
        <w:t>申请阶段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30" w:lineRule="atLeast"/>
        <w:ind w:left="0" w:right="0" w:firstLine="55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101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101"/>
          <w:spacing w:val="0"/>
          <w:sz w:val="28"/>
          <w:szCs w:val="28"/>
          <w:bdr w:val="none" w:color="auto" w:sz="0" w:space="0"/>
        </w:rPr>
        <w:t>（</w:t>
      </w:r>
      <w:r>
        <w:rPr>
          <w:rFonts w:hint="eastAsia" w:ascii="宋体" w:hAnsi="宋体" w:eastAsia="宋体" w:cs="宋体"/>
          <w:i w:val="0"/>
          <w:iCs w:val="0"/>
          <w:caps w:val="0"/>
          <w:color w:val="000101"/>
          <w:spacing w:val="0"/>
          <w:sz w:val="28"/>
          <w:szCs w:val="28"/>
          <w:bdr w:val="none" w:color="auto" w:sz="0" w:space="0"/>
          <w:lang w:val="en-US"/>
        </w:rPr>
        <w:t>1</w:t>
      </w:r>
      <w:r>
        <w:rPr>
          <w:rFonts w:hint="eastAsia" w:ascii="宋体" w:hAnsi="宋体" w:eastAsia="宋体" w:cs="宋体"/>
          <w:i w:val="0"/>
          <w:iCs w:val="0"/>
          <w:caps w:val="0"/>
          <w:color w:val="000101"/>
          <w:spacing w:val="0"/>
          <w:sz w:val="28"/>
          <w:szCs w:val="28"/>
          <w:bdr w:val="none" w:color="auto" w:sz="0" w:space="0"/>
        </w:rPr>
        <w:t>）个人申请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30" w:lineRule="atLeast"/>
        <w:ind w:left="0" w:right="0" w:firstLine="55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101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101"/>
          <w:spacing w:val="0"/>
          <w:sz w:val="28"/>
          <w:szCs w:val="28"/>
          <w:bdr w:val="none" w:color="auto" w:sz="0" w:space="0"/>
        </w:rPr>
        <w:t>考生在网上报名时间内登录报名网站，填写报名信息，并提交完整的申请材料。申请材料一般包括：①报考登记表；②两位相关学科正高职称专家推荐信；③经报考导师审核签字的攻读博士学位期间的研究计划（不少于</w:t>
      </w:r>
      <w:r>
        <w:rPr>
          <w:rFonts w:hint="eastAsia" w:ascii="宋体" w:hAnsi="宋体" w:eastAsia="宋体" w:cs="宋体"/>
          <w:i w:val="0"/>
          <w:iCs w:val="0"/>
          <w:caps w:val="0"/>
          <w:color w:val="000101"/>
          <w:spacing w:val="0"/>
          <w:sz w:val="28"/>
          <w:szCs w:val="28"/>
          <w:bdr w:val="none" w:color="auto" w:sz="0" w:space="0"/>
          <w:lang w:val="en-US"/>
        </w:rPr>
        <w:t>1500</w:t>
      </w:r>
      <w:r>
        <w:rPr>
          <w:rFonts w:hint="eastAsia" w:ascii="宋体" w:hAnsi="宋体" w:eastAsia="宋体" w:cs="宋体"/>
          <w:i w:val="0"/>
          <w:iCs w:val="0"/>
          <w:caps w:val="0"/>
          <w:color w:val="000101"/>
          <w:spacing w:val="0"/>
          <w:sz w:val="28"/>
          <w:szCs w:val="28"/>
          <w:bdr w:val="none" w:color="auto" w:sz="0" w:space="0"/>
        </w:rPr>
        <w:t>字）；④本科、硕士阶段的学位和学历证书（原件和复印件，原件交验、复印件留存），应届硕士生的硕士学位证书和学历证书在博士生入学时交验；⑤符合申请资格的核心研究成果；⑥外语水平证明；⑦硕士阶段学习成绩单（加盖培养单位公章），硕士学位论文摘要（已获硕士学位者提供）和其他证明其学术水平的研究成果等证明材料；⑧所报专业要求的其它申请材料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30" w:lineRule="atLeast"/>
        <w:ind w:left="0" w:right="0" w:firstLine="55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101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101"/>
          <w:spacing w:val="0"/>
          <w:sz w:val="28"/>
          <w:szCs w:val="28"/>
          <w:bdr w:val="none" w:color="auto" w:sz="0" w:space="0"/>
        </w:rPr>
        <w:t>（</w:t>
      </w:r>
      <w:r>
        <w:rPr>
          <w:rFonts w:hint="eastAsia" w:ascii="宋体" w:hAnsi="宋体" w:eastAsia="宋体" w:cs="宋体"/>
          <w:i w:val="0"/>
          <w:iCs w:val="0"/>
          <w:caps w:val="0"/>
          <w:color w:val="000101"/>
          <w:spacing w:val="0"/>
          <w:sz w:val="28"/>
          <w:szCs w:val="28"/>
          <w:bdr w:val="none" w:color="auto" w:sz="0" w:space="0"/>
          <w:lang w:val="en-US"/>
        </w:rPr>
        <w:t>2</w:t>
      </w:r>
      <w:r>
        <w:rPr>
          <w:rFonts w:hint="eastAsia" w:ascii="宋体" w:hAnsi="宋体" w:eastAsia="宋体" w:cs="宋体"/>
          <w:i w:val="0"/>
          <w:iCs w:val="0"/>
          <w:caps w:val="0"/>
          <w:color w:val="000101"/>
          <w:spacing w:val="0"/>
          <w:sz w:val="28"/>
          <w:szCs w:val="28"/>
          <w:bdr w:val="none" w:color="auto" w:sz="0" w:space="0"/>
        </w:rPr>
        <w:t>）资格审查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30" w:lineRule="atLeast"/>
        <w:ind w:left="0" w:right="0" w:firstLine="55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101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101"/>
          <w:spacing w:val="0"/>
          <w:sz w:val="28"/>
          <w:szCs w:val="28"/>
          <w:bdr w:val="none" w:color="auto" w:sz="0" w:space="0"/>
        </w:rPr>
        <w:t>学校按照上级教育主管部门招生文件、当年招生简章以及各学科具体要求，审查考生报考资格。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30" w:lineRule="atLeast"/>
        <w:ind w:left="0" w:right="0" w:firstLine="55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101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101"/>
          <w:spacing w:val="0"/>
          <w:sz w:val="28"/>
          <w:szCs w:val="28"/>
          <w:bdr w:val="none" w:color="auto" w:sz="0" w:space="0"/>
        </w:rPr>
        <w:t>研究生招生办公室审查申请人基本报考资格；学院审查申请人是否符合本学院的具体要求；导师对申请人的培养潜质、创新能力等方面进行初审，并决定是否同意接收和向学院推荐。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30" w:lineRule="atLeast"/>
        <w:ind w:left="0" w:right="0" w:firstLine="55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101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101"/>
          <w:spacing w:val="0"/>
          <w:sz w:val="28"/>
          <w:szCs w:val="28"/>
          <w:bdr w:val="none" w:color="auto" w:sz="0" w:space="0"/>
          <w:lang w:val="en-US"/>
        </w:rPr>
        <w:t>2.</w:t>
      </w:r>
      <w:r>
        <w:rPr>
          <w:rFonts w:hint="eastAsia" w:ascii="宋体" w:hAnsi="宋体" w:eastAsia="宋体" w:cs="宋体"/>
          <w:i w:val="0"/>
          <w:iCs w:val="0"/>
          <w:caps w:val="0"/>
          <w:color w:val="000101"/>
          <w:spacing w:val="0"/>
          <w:sz w:val="28"/>
          <w:szCs w:val="28"/>
          <w:bdr w:val="none" w:color="auto" w:sz="0" w:space="0"/>
        </w:rPr>
        <w:t>考核阶段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30" w:lineRule="atLeast"/>
        <w:ind w:left="0" w:right="0" w:firstLine="55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101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101"/>
          <w:spacing w:val="0"/>
          <w:sz w:val="28"/>
          <w:szCs w:val="28"/>
          <w:bdr w:val="none" w:color="auto" w:sz="0" w:space="0"/>
        </w:rPr>
        <w:t>（</w:t>
      </w:r>
      <w:r>
        <w:rPr>
          <w:rFonts w:hint="eastAsia" w:ascii="宋体" w:hAnsi="宋体" w:eastAsia="宋体" w:cs="宋体"/>
          <w:i w:val="0"/>
          <w:iCs w:val="0"/>
          <w:caps w:val="0"/>
          <w:color w:val="000101"/>
          <w:spacing w:val="0"/>
          <w:sz w:val="28"/>
          <w:szCs w:val="28"/>
          <w:bdr w:val="none" w:color="auto" w:sz="0" w:space="0"/>
          <w:lang w:val="en-US"/>
        </w:rPr>
        <w:t>1</w:t>
      </w:r>
      <w:r>
        <w:rPr>
          <w:rFonts w:hint="eastAsia" w:ascii="宋体" w:hAnsi="宋体" w:eastAsia="宋体" w:cs="宋体"/>
          <w:i w:val="0"/>
          <w:iCs w:val="0"/>
          <w:caps w:val="0"/>
          <w:color w:val="000101"/>
          <w:spacing w:val="0"/>
          <w:sz w:val="28"/>
          <w:szCs w:val="28"/>
          <w:bdr w:val="none" w:color="auto" w:sz="0" w:space="0"/>
        </w:rPr>
        <w:t>）学科综合考核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30" w:lineRule="atLeast"/>
        <w:ind w:left="0" w:right="0" w:firstLine="55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101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101"/>
          <w:spacing w:val="0"/>
          <w:sz w:val="28"/>
          <w:szCs w:val="28"/>
          <w:bdr w:val="none" w:color="auto" w:sz="0" w:space="0"/>
        </w:rPr>
        <w:t>学科综合考核工作由招生学院组织实施，学院成立不少于</w:t>
      </w:r>
      <w:r>
        <w:rPr>
          <w:rFonts w:hint="eastAsia" w:ascii="宋体" w:hAnsi="宋体" w:eastAsia="宋体" w:cs="宋体"/>
          <w:i w:val="0"/>
          <w:iCs w:val="0"/>
          <w:caps w:val="0"/>
          <w:color w:val="000101"/>
          <w:spacing w:val="0"/>
          <w:sz w:val="28"/>
          <w:szCs w:val="28"/>
          <w:bdr w:val="none" w:color="auto" w:sz="0" w:space="0"/>
          <w:lang w:val="en-US"/>
        </w:rPr>
        <w:t>7</w:t>
      </w:r>
      <w:r>
        <w:rPr>
          <w:rFonts w:hint="eastAsia" w:ascii="宋体" w:hAnsi="宋体" w:eastAsia="宋体" w:cs="宋体"/>
          <w:i w:val="0"/>
          <w:iCs w:val="0"/>
          <w:caps w:val="0"/>
          <w:color w:val="000101"/>
          <w:spacing w:val="0"/>
          <w:sz w:val="28"/>
          <w:szCs w:val="28"/>
          <w:bdr w:val="none" w:color="auto" w:sz="0" w:space="0"/>
        </w:rPr>
        <w:t>人的考核专家组进行学科综合考核。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30" w:lineRule="atLeast"/>
        <w:ind w:left="0" w:right="0" w:firstLine="55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101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101"/>
          <w:spacing w:val="0"/>
          <w:sz w:val="28"/>
          <w:szCs w:val="28"/>
          <w:bdr w:val="none" w:color="auto" w:sz="0" w:space="0"/>
        </w:rPr>
        <w:t>学术能力考核：采用学术报告和面试等方式进行综合考核，全面考察考生的专业基础、科研能力、外语水平，重点考察考生的学术创新能力和培养潜质。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30" w:lineRule="atLeast"/>
        <w:ind w:left="0" w:right="0" w:firstLine="55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101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101"/>
          <w:spacing w:val="0"/>
          <w:sz w:val="28"/>
          <w:szCs w:val="28"/>
          <w:bdr w:val="none" w:color="auto" w:sz="0" w:space="0"/>
        </w:rPr>
        <w:t>考核成绩：考核专家组成员采取无记名方式分别对申请者的专业基础（占总成绩</w:t>
      </w:r>
      <w:r>
        <w:rPr>
          <w:rFonts w:hint="eastAsia" w:ascii="宋体" w:hAnsi="宋体" w:eastAsia="宋体" w:cs="宋体"/>
          <w:i w:val="0"/>
          <w:iCs w:val="0"/>
          <w:caps w:val="0"/>
          <w:color w:val="000101"/>
          <w:spacing w:val="0"/>
          <w:sz w:val="28"/>
          <w:szCs w:val="28"/>
          <w:bdr w:val="none" w:color="auto" w:sz="0" w:space="0"/>
          <w:lang w:val="en-US"/>
        </w:rPr>
        <w:t>30%</w:t>
      </w:r>
      <w:r>
        <w:rPr>
          <w:rFonts w:hint="eastAsia" w:ascii="宋体" w:hAnsi="宋体" w:eastAsia="宋体" w:cs="宋体"/>
          <w:i w:val="0"/>
          <w:iCs w:val="0"/>
          <w:caps w:val="0"/>
          <w:color w:val="000101"/>
          <w:spacing w:val="0"/>
          <w:sz w:val="28"/>
          <w:szCs w:val="28"/>
          <w:bdr w:val="none" w:color="auto" w:sz="0" w:space="0"/>
        </w:rPr>
        <w:t>）、科研能力（占总成绩</w:t>
      </w:r>
      <w:r>
        <w:rPr>
          <w:rFonts w:hint="eastAsia" w:ascii="宋体" w:hAnsi="宋体" w:eastAsia="宋体" w:cs="宋体"/>
          <w:i w:val="0"/>
          <w:iCs w:val="0"/>
          <w:caps w:val="0"/>
          <w:color w:val="000101"/>
          <w:spacing w:val="0"/>
          <w:sz w:val="28"/>
          <w:szCs w:val="28"/>
          <w:bdr w:val="none" w:color="auto" w:sz="0" w:space="0"/>
          <w:lang w:val="en-US"/>
        </w:rPr>
        <w:t>50%</w:t>
      </w:r>
      <w:r>
        <w:rPr>
          <w:rFonts w:hint="eastAsia" w:ascii="宋体" w:hAnsi="宋体" w:eastAsia="宋体" w:cs="宋体"/>
          <w:i w:val="0"/>
          <w:iCs w:val="0"/>
          <w:caps w:val="0"/>
          <w:color w:val="000101"/>
          <w:spacing w:val="0"/>
          <w:sz w:val="28"/>
          <w:szCs w:val="28"/>
          <w:bdr w:val="none" w:color="auto" w:sz="0" w:space="0"/>
        </w:rPr>
        <w:t>）、外语水平（占总成绩</w:t>
      </w:r>
      <w:r>
        <w:rPr>
          <w:rFonts w:hint="eastAsia" w:ascii="宋体" w:hAnsi="宋体" w:eastAsia="宋体" w:cs="宋体"/>
          <w:i w:val="0"/>
          <w:iCs w:val="0"/>
          <w:caps w:val="0"/>
          <w:color w:val="000101"/>
          <w:spacing w:val="0"/>
          <w:sz w:val="28"/>
          <w:szCs w:val="28"/>
          <w:bdr w:val="none" w:color="auto" w:sz="0" w:space="0"/>
          <w:lang w:val="en-US"/>
        </w:rPr>
        <w:t>20%</w:t>
      </w:r>
      <w:r>
        <w:rPr>
          <w:rFonts w:hint="eastAsia" w:ascii="宋体" w:hAnsi="宋体" w:eastAsia="宋体" w:cs="宋体"/>
          <w:i w:val="0"/>
          <w:iCs w:val="0"/>
          <w:caps w:val="0"/>
          <w:color w:val="000101"/>
          <w:spacing w:val="0"/>
          <w:sz w:val="28"/>
          <w:szCs w:val="28"/>
          <w:bdr w:val="none" w:color="auto" w:sz="0" w:space="0"/>
        </w:rPr>
        <w:t>）三个方面进行评分（均采用百分制，单项成绩低于</w:t>
      </w:r>
      <w:r>
        <w:rPr>
          <w:rFonts w:hint="eastAsia" w:ascii="宋体" w:hAnsi="宋体" w:eastAsia="宋体" w:cs="宋体"/>
          <w:i w:val="0"/>
          <w:iCs w:val="0"/>
          <w:caps w:val="0"/>
          <w:color w:val="000101"/>
          <w:spacing w:val="0"/>
          <w:sz w:val="28"/>
          <w:szCs w:val="28"/>
          <w:bdr w:val="none" w:color="auto" w:sz="0" w:space="0"/>
          <w:lang w:val="en-US"/>
        </w:rPr>
        <w:t>60</w:t>
      </w:r>
      <w:r>
        <w:rPr>
          <w:rFonts w:hint="eastAsia" w:ascii="宋体" w:hAnsi="宋体" w:eastAsia="宋体" w:cs="宋体"/>
          <w:i w:val="0"/>
          <w:iCs w:val="0"/>
          <w:caps w:val="0"/>
          <w:color w:val="000101"/>
          <w:spacing w:val="0"/>
          <w:sz w:val="28"/>
          <w:szCs w:val="28"/>
          <w:bdr w:val="none" w:color="auto" w:sz="0" w:space="0"/>
        </w:rPr>
        <w:t>分者不予录取），并计算考核总成绩。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30" w:lineRule="atLeast"/>
        <w:ind w:left="0" w:right="0" w:firstLine="55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101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101"/>
          <w:spacing w:val="0"/>
          <w:sz w:val="28"/>
          <w:szCs w:val="28"/>
          <w:bdr w:val="none" w:color="auto" w:sz="0" w:space="0"/>
        </w:rPr>
        <w:t>思想政治素质和品德考核、心理素质考核是保证入学新生质量的重要工作环节，学院党委负责按照实事求是的原则认真做好考核工作，对于思想品德考核及心理素质考核不合格者、体检不合格者不予录取。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30" w:lineRule="atLeast"/>
        <w:ind w:left="0" w:right="0" w:firstLine="55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101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101"/>
          <w:spacing w:val="0"/>
          <w:sz w:val="28"/>
          <w:szCs w:val="28"/>
          <w:bdr w:val="none" w:color="auto" w:sz="0" w:space="0"/>
        </w:rPr>
        <w:t>（</w:t>
      </w:r>
      <w:r>
        <w:rPr>
          <w:rFonts w:hint="eastAsia" w:ascii="宋体" w:hAnsi="宋体" w:eastAsia="宋体" w:cs="宋体"/>
          <w:i w:val="0"/>
          <w:iCs w:val="0"/>
          <w:caps w:val="0"/>
          <w:color w:val="000101"/>
          <w:spacing w:val="0"/>
          <w:sz w:val="28"/>
          <w:szCs w:val="28"/>
          <w:bdr w:val="none" w:color="auto" w:sz="0" w:space="0"/>
          <w:lang w:val="en-US"/>
        </w:rPr>
        <w:t>2</w:t>
      </w:r>
      <w:r>
        <w:rPr>
          <w:rFonts w:hint="eastAsia" w:ascii="宋体" w:hAnsi="宋体" w:eastAsia="宋体" w:cs="宋体"/>
          <w:i w:val="0"/>
          <w:iCs w:val="0"/>
          <w:caps w:val="0"/>
          <w:color w:val="000101"/>
          <w:spacing w:val="0"/>
          <w:sz w:val="28"/>
          <w:szCs w:val="28"/>
          <w:bdr w:val="none" w:color="auto" w:sz="0" w:space="0"/>
        </w:rPr>
        <w:t>）综合考核结束后，专家组根据本学院考核办法出具考核报告，并确定“申请</w:t>
      </w:r>
      <w:r>
        <w:rPr>
          <w:rFonts w:hint="eastAsia" w:ascii="宋体" w:hAnsi="宋体" w:eastAsia="宋体" w:cs="宋体"/>
          <w:i w:val="0"/>
          <w:iCs w:val="0"/>
          <w:caps w:val="0"/>
          <w:color w:val="000101"/>
          <w:spacing w:val="0"/>
          <w:sz w:val="28"/>
          <w:szCs w:val="28"/>
          <w:bdr w:val="none" w:color="auto" w:sz="0" w:space="0"/>
          <w:lang w:val="en-US"/>
        </w:rPr>
        <w:t>-</w:t>
      </w:r>
      <w:r>
        <w:rPr>
          <w:rFonts w:hint="eastAsia" w:ascii="宋体" w:hAnsi="宋体" w:eastAsia="宋体" w:cs="宋体"/>
          <w:i w:val="0"/>
          <w:iCs w:val="0"/>
          <w:caps w:val="0"/>
          <w:color w:val="000101"/>
          <w:spacing w:val="0"/>
          <w:sz w:val="28"/>
          <w:szCs w:val="28"/>
          <w:bdr w:val="none" w:color="auto" w:sz="0" w:space="0"/>
        </w:rPr>
        <w:t>考核”制资格名单，报学院招生工作领导小组。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30" w:lineRule="atLeast"/>
        <w:ind w:left="0" w:right="0" w:firstLine="55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101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101"/>
          <w:spacing w:val="0"/>
          <w:sz w:val="28"/>
          <w:szCs w:val="28"/>
          <w:bdr w:val="none" w:color="auto" w:sz="0" w:space="0"/>
        </w:rPr>
        <w:t>（</w:t>
      </w:r>
      <w:r>
        <w:rPr>
          <w:rFonts w:hint="eastAsia" w:ascii="宋体" w:hAnsi="宋体" w:eastAsia="宋体" w:cs="宋体"/>
          <w:i w:val="0"/>
          <w:iCs w:val="0"/>
          <w:caps w:val="0"/>
          <w:color w:val="000101"/>
          <w:spacing w:val="0"/>
          <w:sz w:val="28"/>
          <w:szCs w:val="28"/>
          <w:bdr w:val="none" w:color="auto" w:sz="0" w:space="0"/>
          <w:lang w:val="en-US"/>
        </w:rPr>
        <w:t>3</w:t>
      </w:r>
      <w:r>
        <w:rPr>
          <w:rFonts w:hint="eastAsia" w:ascii="宋体" w:hAnsi="宋体" w:eastAsia="宋体" w:cs="宋体"/>
          <w:i w:val="0"/>
          <w:iCs w:val="0"/>
          <w:caps w:val="0"/>
          <w:color w:val="000101"/>
          <w:spacing w:val="0"/>
          <w:sz w:val="28"/>
          <w:szCs w:val="28"/>
          <w:bdr w:val="none" w:color="auto" w:sz="0" w:space="0"/>
        </w:rPr>
        <w:t>）考试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30" w:lineRule="atLeast"/>
        <w:ind w:left="0" w:right="0" w:firstLine="55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101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101"/>
          <w:spacing w:val="0"/>
          <w:sz w:val="28"/>
          <w:szCs w:val="28"/>
          <w:bdr w:val="none" w:color="auto" w:sz="0" w:space="0"/>
        </w:rPr>
        <w:t>通过综合考核的考生，按报考方向要求参加学校统一组织的一门业务课考试（</w:t>
      </w:r>
      <w:r>
        <w:rPr>
          <w:rFonts w:hint="eastAsia" w:ascii="宋体" w:hAnsi="宋体" w:eastAsia="宋体" w:cs="宋体"/>
          <w:i w:val="0"/>
          <w:iCs w:val="0"/>
          <w:caps w:val="0"/>
          <w:color w:val="000101"/>
          <w:spacing w:val="0"/>
          <w:sz w:val="28"/>
          <w:szCs w:val="28"/>
          <w:bdr w:val="none" w:color="auto" w:sz="0" w:space="0"/>
          <w:lang w:val="en-US"/>
        </w:rPr>
        <w:t>2202</w:t>
      </w:r>
      <w:r>
        <w:rPr>
          <w:rFonts w:hint="eastAsia" w:ascii="宋体" w:hAnsi="宋体" w:eastAsia="宋体" w:cs="宋体"/>
          <w:i w:val="0"/>
          <w:iCs w:val="0"/>
          <w:caps w:val="0"/>
          <w:color w:val="000101"/>
          <w:spacing w:val="0"/>
          <w:sz w:val="28"/>
          <w:szCs w:val="28"/>
          <w:bdr w:val="none" w:color="auto" w:sz="0" w:space="0"/>
        </w:rPr>
        <w:t>岩体力学或</w:t>
      </w:r>
      <w:r>
        <w:rPr>
          <w:rFonts w:hint="eastAsia" w:ascii="宋体" w:hAnsi="宋体" w:eastAsia="宋体" w:cs="宋体"/>
          <w:i w:val="0"/>
          <w:iCs w:val="0"/>
          <w:caps w:val="0"/>
          <w:color w:val="000101"/>
          <w:spacing w:val="0"/>
          <w:sz w:val="28"/>
          <w:szCs w:val="28"/>
          <w:bdr w:val="none" w:color="auto" w:sz="0" w:space="0"/>
          <w:lang w:val="en-US"/>
        </w:rPr>
        <w:t>3301</w:t>
      </w:r>
      <w:r>
        <w:rPr>
          <w:rFonts w:hint="eastAsia" w:ascii="宋体" w:hAnsi="宋体" w:eastAsia="宋体" w:cs="宋体"/>
          <w:i w:val="0"/>
          <w:iCs w:val="0"/>
          <w:caps w:val="0"/>
          <w:color w:val="000101"/>
          <w:spacing w:val="0"/>
          <w:sz w:val="28"/>
          <w:szCs w:val="28"/>
          <w:bdr w:val="none" w:color="auto" w:sz="0" w:space="0"/>
        </w:rPr>
        <w:t>采矿理论与方法）。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30" w:lineRule="atLeast"/>
        <w:ind w:left="0" w:right="0" w:firstLine="55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101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101"/>
          <w:spacing w:val="0"/>
          <w:sz w:val="28"/>
          <w:szCs w:val="28"/>
          <w:bdr w:val="none" w:color="auto" w:sz="0" w:space="0"/>
          <w:lang w:val="en-US"/>
        </w:rPr>
        <w:t>3.</w:t>
      </w:r>
      <w:r>
        <w:rPr>
          <w:rFonts w:hint="eastAsia" w:ascii="宋体" w:hAnsi="宋体" w:eastAsia="宋体" w:cs="宋体"/>
          <w:i w:val="0"/>
          <w:iCs w:val="0"/>
          <w:caps w:val="0"/>
          <w:color w:val="000101"/>
          <w:spacing w:val="0"/>
          <w:sz w:val="28"/>
          <w:szCs w:val="28"/>
          <w:bdr w:val="none" w:color="auto" w:sz="0" w:space="0"/>
        </w:rPr>
        <w:t>录取阶段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30" w:lineRule="atLeast"/>
        <w:ind w:left="0" w:right="0" w:firstLine="55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101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101"/>
          <w:spacing w:val="0"/>
          <w:sz w:val="28"/>
          <w:szCs w:val="28"/>
          <w:bdr w:val="none" w:color="auto" w:sz="0" w:space="0"/>
        </w:rPr>
        <w:t>（</w:t>
      </w:r>
      <w:r>
        <w:rPr>
          <w:rFonts w:hint="eastAsia" w:ascii="宋体" w:hAnsi="宋体" w:eastAsia="宋体" w:cs="宋体"/>
          <w:i w:val="0"/>
          <w:iCs w:val="0"/>
          <w:caps w:val="0"/>
          <w:color w:val="000101"/>
          <w:spacing w:val="0"/>
          <w:sz w:val="28"/>
          <w:szCs w:val="28"/>
          <w:bdr w:val="none" w:color="auto" w:sz="0" w:space="0"/>
          <w:lang w:val="en-US"/>
        </w:rPr>
        <w:t>1</w:t>
      </w:r>
      <w:r>
        <w:rPr>
          <w:rFonts w:hint="eastAsia" w:ascii="宋体" w:hAnsi="宋体" w:eastAsia="宋体" w:cs="宋体"/>
          <w:i w:val="0"/>
          <w:iCs w:val="0"/>
          <w:caps w:val="0"/>
          <w:color w:val="000101"/>
          <w:spacing w:val="0"/>
          <w:sz w:val="28"/>
          <w:szCs w:val="28"/>
          <w:bdr w:val="none" w:color="auto" w:sz="0" w:space="0"/>
        </w:rPr>
        <w:t>）学院根据考生考核成绩、专家组意见和招生计划，提出资格名单并在学院网站公示。公示内容包括考生的科研学术成果、考核成绩等，公示期一般为</w:t>
      </w:r>
      <w:r>
        <w:rPr>
          <w:rFonts w:hint="eastAsia" w:ascii="宋体" w:hAnsi="宋体" w:eastAsia="宋体" w:cs="宋体"/>
          <w:i w:val="0"/>
          <w:iCs w:val="0"/>
          <w:caps w:val="0"/>
          <w:color w:val="000101"/>
          <w:spacing w:val="0"/>
          <w:sz w:val="28"/>
          <w:szCs w:val="28"/>
          <w:bdr w:val="none" w:color="auto" w:sz="0" w:space="0"/>
          <w:lang w:val="en-US"/>
        </w:rPr>
        <w:t>3</w:t>
      </w:r>
      <w:r>
        <w:rPr>
          <w:rFonts w:hint="eastAsia" w:ascii="宋体" w:hAnsi="宋体" w:eastAsia="宋体" w:cs="宋体"/>
          <w:i w:val="0"/>
          <w:iCs w:val="0"/>
          <w:caps w:val="0"/>
          <w:color w:val="000101"/>
          <w:spacing w:val="0"/>
          <w:sz w:val="28"/>
          <w:szCs w:val="28"/>
          <w:bdr w:val="none" w:color="auto" w:sz="0" w:space="0"/>
        </w:rPr>
        <w:t>个工作日。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30" w:lineRule="atLeast"/>
        <w:ind w:left="0" w:right="0" w:firstLine="55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101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101"/>
          <w:spacing w:val="0"/>
          <w:sz w:val="28"/>
          <w:szCs w:val="28"/>
          <w:bdr w:val="none" w:color="auto" w:sz="0" w:space="0"/>
        </w:rPr>
        <w:t>（</w:t>
      </w:r>
      <w:r>
        <w:rPr>
          <w:rFonts w:hint="eastAsia" w:ascii="宋体" w:hAnsi="宋体" w:eastAsia="宋体" w:cs="宋体"/>
          <w:i w:val="0"/>
          <w:iCs w:val="0"/>
          <w:caps w:val="0"/>
          <w:color w:val="000101"/>
          <w:spacing w:val="0"/>
          <w:sz w:val="28"/>
          <w:szCs w:val="28"/>
          <w:bdr w:val="none" w:color="auto" w:sz="0" w:space="0"/>
          <w:lang w:val="en-US"/>
        </w:rPr>
        <w:t>2</w:t>
      </w:r>
      <w:r>
        <w:rPr>
          <w:rFonts w:hint="eastAsia" w:ascii="宋体" w:hAnsi="宋体" w:eastAsia="宋体" w:cs="宋体"/>
          <w:i w:val="0"/>
          <w:iCs w:val="0"/>
          <w:caps w:val="0"/>
          <w:color w:val="000101"/>
          <w:spacing w:val="0"/>
          <w:sz w:val="28"/>
          <w:szCs w:val="28"/>
          <w:bdr w:val="none" w:color="auto" w:sz="0" w:space="0"/>
        </w:rPr>
        <w:t>）公示无异议后，学院将资格名单连同考核材料报研究生院。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30" w:lineRule="atLeast"/>
        <w:ind w:left="0" w:right="0" w:firstLine="55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101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101"/>
          <w:spacing w:val="0"/>
          <w:sz w:val="28"/>
          <w:szCs w:val="28"/>
          <w:bdr w:val="none" w:color="auto" w:sz="0" w:space="0"/>
        </w:rPr>
        <w:t>（</w:t>
      </w:r>
      <w:r>
        <w:rPr>
          <w:rFonts w:hint="eastAsia" w:ascii="宋体" w:hAnsi="宋体" w:eastAsia="宋体" w:cs="宋体"/>
          <w:i w:val="0"/>
          <w:iCs w:val="0"/>
          <w:caps w:val="0"/>
          <w:color w:val="000101"/>
          <w:spacing w:val="0"/>
          <w:sz w:val="28"/>
          <w:szCs w:val="28"/>
          <w:bdr w:val="none" w:color="auto" w:sz="0" w:space="0"/>
          <w:lang w:val="en-US"/>
        </w:rPr>
        <w:t>3</w:t>
      </w:r>
      <w:r>
        <w:rPr>
          <w:rFonts w:hint="eastAsia" w:ascii="宋体" w:hAnsi="宋体" w:eastAsia="宋体" w:cs="宋体"/>
          <w:i w:val="0"/>
          <w:iCs w:val="0"/>
          <w:caps w:val="0"/>
          <w:color w:val="000101"/>
          <w:spacing w:val="0"/>
          <w:sz w:val="28"/>
          <w:szCs w:val="28"/>
          <w:bdr w:val="none" w:color="auto" w:sz="0" w:space="0"/>
        </w:rPr>
        <w:t>）学校研究生招生领导小组审核学院上报的资格名单，根据考试情况等，研究确定“申请</w:t>
      </w:r>
      <w:r>
        <w:rPr>
          <w:rFonts w:hint="eastAsia" w:ascii="宋体" w:hAnsi="宋体" w:eastAsia="宋体" w:cs="宋体"/>
          <w:i w:val="0"/>
          <w:iCs w:val="0"/>
          <w:caps w:val="0"/>
          <w:color w:val="000101"/>
          <w:spacing w:val="0"/>
          <w:sz w:val="28"/>
          <w:szCs w:val="28"/>
          <w:bdr w:val="none" w:color="auto" w:sz="0" w:space="0"/>
          <w:lang w:val="en-US"/>
        </w:rPr>
        <w:t>-</w:t>
      </w:r>
      <w:r>
        <w:rPr>
          <w:rFonts w:hint="eastAsia" w:ascii="宋体" w:hAnsi="宋体" w:eastAsia="宋体" w:cs="宋体"/>
          <w:i w:val="0"/>
          <w:iCs w:val="0"/>
          <w:caps w:val="0"/>
          <w:color w:val="000101"/>
          <w:spacing w:val="0"/>
          <w:sz w:val="28"/>
          <w:szCs w:val="28"/>
          <w:bdr w:val="none" w:color="auto" w:sz="0" w:space="0"/>
        </w:rPr>
        <w:t>考核”制招生录取名单。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30" w:lineRule="atLeast"/>
        <w:ind w:left="0" w:right="0" w:firstLine="55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101"/>
          <w:spacing w:val="0"/>
          <w:sz w:val="21"/>
          <w:szCs w:val="21"/>
        </w:rPr>
      </w:pP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000101"/>
          <w:spacing w:val="0"/>
          <w:sz w:val="28"/>
          <w:szCs w:val="28"/>
          <w:bdr w:val="none" w:color="auto" w:sz="0" w:space="0"/>
        </w:rPr>
        <w:t>五、监督机制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30" w:lineRule="atLeast"/>
        <w:ind w:left="0" w:right="0" w:firstLine="55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101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101"/>
          <w:spacing w:val="0"/>
          <w:sz w:val="28"/>
          <w:szCs w:val="28"/>
          <w:bdr w:val="none" w:color="auto" w:sz="0" w:space="0"/>
          <w:lang w:val="en-US"/>
        </w:rPr>
        <w:t>1.</w:t>
      </w:r>
      <w:r>
        <w:rPr>
          <w:rFonts w:hint="eastAsia" w:ascii="宋体" w:hAnsi="宋体" w:eastAsia="宋体" w:cs="宋体"/>
          <w:i w:val="0"/>
          <w:iCs w:val="0"/>
          <w:caps w:val="0"/>
          <w:color w:val="000101"/>
          <w:spacing w:val="0"/>
          <w:sz w:val="28"/>
          <w:szCs w:val="28"/>
          <w:bdr w:val="none" w:color="auto" w:sz="0" w:space="0"/>
        </w:rPr>
        <w:t>学校和学院应利用各种信息发布平台，及时发布招生政策、招考办法以及录取结果，接受考生和社会监督。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30" w:lineRule="atLeast"/>
        <w:ind w:left="0" w:right="0" w:firstLine="55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101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101"/>
          <w:spacing w:val="0"/>
          <w:sz w:val="28"/>
          <w:szCs w:val="28"/>
          <w:bdr w:val="none" w:color="auto" w:sz="0" w:space="0"/>
          <w:lang w:val="en-US"/>
        </w:rPr>
        <w:t>2.</w:t>
      </w:r>
      <w:r>
        <w:rPr>
          <w:rFonts w:hint="eastAsia" w:ascii="宋体" w:hAnsi="宋体" w:eastAsia="宋体" w:cs="宋体"/>
          <w:i w:val="0"/>
          <w:iCs w:val="0"/>
          <w:caps w:val="0"/>
          <w:color w:val="000101"/>
          <w:spacing w:val="0"/>
          <w:sz w:val="28"/>
          <w:szCs w:val="28"/>
          <w:bdr w:val="none" w:color="auto" w:sz="0" w:space="0"/>
        </w:rPr>
        <w:t>学校纪检部门和研究生院对招生全过程进行监督检查。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30" w:lineRule="atLeast"/>
        <w:ind w:left="0" w:right="0" w:firstLine="55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101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101"/>
          <w:spacing w:val="0"/>
          <w:sz w:val="28"/>
          <w:szCs w:val="28"/>
          <w:bdr w:val="none" w:color="auto" w:sz="0" w:space="0"/>
          <w:lang w:val="en-US"/>
        </w:rPr>
        <w:t>3.</w:t>
      </w:r>
      <w:r>
        <w:rPr>
          <w:rFonts w:hint="eastAsia" w:ascii="宋体" w:hAnsi="宋体" w:eastAsia="宋体" w:cs="宋体"/>
          <w:i w:val="0"/>
          <w:iCs w:val="0"/>
          <w:caps w:val="0"/>
          <w:color w:val="000101"/>
          <w:spacing w:val="0"/>
          <w:sz w:val="28"/>
          <w:szCs w:val="28"/>
          <w:bdr w:val="none" w:color="auto" w:sz="0" w:space="0"/>
        </w:rPr>
        <w:t>对在考核、录取过程中出现徇私舞弊、滥用职权的人员，按国家和学校有关规定严肃处理；对在报考和考核过程中出现弄虚作假、违纪的考生，</w:t>
      </w:r>
      <w:r>
        <w:rPr>
          <w:rFonts w:hint="eastAsia" w:ascii="宋体" w:hAnsi="宋体" w:eastAsia="宋体" w:cs="宋体"/>
          <w:i w:val="0"/>
          <w:iCs w:val="0"/>
          <w:caps w:val="0"/>
          <w:color w:val="000101"/>
          <w:spacing w:val="0"/>
          <w:sz w:val="28"/>
          <w:szCs w:val="28"/>
          <w:bdr w:val="none" w:color="auto" w:sz="0" w:space="0"/>
          <w:lang w:val="en-US"/>
        </w:rPr>
        <w:t>3</w:t>
      </w:r>
      <w:r>
        <w:rPr>
          <w:rFonts w:hint="eastAsia" w:ascii="宋体" w:hAnsi="宋体" w:eastAsia="宋体" w:cs="宋体"/>
          <w:i w:val="0"/>
          <w:iCs w:val="0"/>
          <w:caps w:val="0"/>
          <w:color w:val="000101"/>
          <w:spacing w:val="0"/>
          <w:sz w:val="28"/>
          <w:szCs w:val="28"/>
          <w:bdr w:val="none" w:color="auto" w:sz="0" w:space="0"/>
        </w:rPr>
        <w:t>年内不允许报考我校，已被录取者取消入学资格。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30" w:lineRule="atLeast"/>
        <w:ind w:left="0" w:right="0" w:firstLine="55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101"/>
          <w:spacing w:val="0"/>
          <w:sz w:val="21"/>
          <w:szCs w:val="21"/>
        </w:rPr>
      </w:pP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000101"/>
          <w:spacing w:val="0"/>
          <w:sz w:val="28"/>
          <w:szCs w:val="28"/>
          <w:bdr w:val="none" w:color="auto" w:sz="0" w:space="0"/>
        </w:rPr>
        <w:t>六、附</w:t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000101"/>
          <w:spacing w:val="0"/>
          <w:sz w:val="21"/>
          <w:szCs w:val="21"/>
          <w:bdr w:val="none" w:color="auto" w:sz="0" w:space="0"/>
        </w:rPr>
        <w:t> </w:t>
      </w: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000101"/>
          <w:spacing w:val="0"/>
          <w:sz w:val="28"/>
          <w:szCs w:val="28"/>
          <w:bdr w:val="none" w:color="auto" w:sz="0" w:space="0"/>
        </w:rPr>
        <w:t>则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30" w:lineRule="atLeast"/>
        <w:ind w:left="0" w:right="0" w:firstLine="55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101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101"/>
          <w:spacing w:val="0"/>
          <w:sz w:val="28"/>
          <w:szCs w:val="28"/>
          <w:bdr w:val="none" w:color="auto" w:sz="0" w:space="0"/>
          <w:lang w:val="en-US"/>
        </w:rPr>
        <w:t>1.</w:t>
      </w:r>
      <w:r>
        <w:rPr>
          <w:rFonts w:hint="eastAsia" w:ascii="宋体" w:hAnsi="宋体" w:eastAsia="宋体" w:cs="宋体"/>
          <w:i w:val="0"/>
          <w:iCs w:val="0"/>
          <w:caps w:val="0"/>
          <w:color w:val="000101"/>
          <w:spacing w:val="0"/>
          <w:sz w:val="28"/>
          <w:szCs w:val="28"/>
          <w:bdr w:val="none" w:color="auto" w:sz="0" w:space="0"/>
        </w:rPr>
        <w:t>本细则由能源与矿业工程学院党政联席会讨论通过，并报研究生院审核备案。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30" w:lineRule="atLeast"/>
        <w:ind w:left="0" w:right="0" w:firstLine="55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101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101"/>
          <w:spacing w:val="0"/>
          <w:sz w:val="28"/>
          <w:szCs w:val="28"/>
          <w:bdr w:val="none" w:color="auto" w:sz="0" w:space="0"/>
          <w:lang w:val="en-US"/>
        </w:rPr>
        <w:t>2.</w:t>
      </w:r>
      <w:r>
        <w:rPr>
          <w:rFonts w:hint="eastAsia" w:ascii="宋体" w:hAnsi="宋体" w:eastAsia="宋体" w:cs="宋体"/>
          <w:i w:val="0"/>
          <w:iCs w:val="0"/>
          <w:caps w:val="0"/>
          <w:color w:val="000101"/>
          <w:spacing w:val="0"/>
          <w:sz w:val="28"/>
          <w:szCs w:val="28"/>
          <w:bdr w:val="none" w:color="auto" w:sz="0" w:space="0"/>
        </w:rPr>
        <w:t>本细则由能源与矿业工程学院负责解释。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30" w:lineRule="atLeast"/>
        <w:ind w:left="0" w:right="0" w:firstLine="55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101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101"/>
          <w:spacing w:val="0"/>
          <w:sz w:val="28"/>
          <w:szCs w:val="28"/>
          <w:bdr w:val="none" w:color="auto" w:sz="0" w:space="0"/>
          <w:lang w:val="en-US"/>
        </w:rPr>
        <w:t>3.</w:t>
      </w:r>
      <w:r>
        <w:rPr>
          <w:rFonts w:hint="eastAsia" w:ascii="宋体" w:hAnsi="宋体" w:eastAsia="宋体" w:cs="宋体"/>
          <w:i w:val="0"/>
          <w:iCs w:val="0"/>
          <w:caps w:val="0"/>
          <w:color w:val="000101"/>
          <w:spacing w:val="0"/>
          <w:sz w:val="28"/>
          <w:szCs w:val="28"/>
          <w:bdr w:val="none" w:color="auto" w:sz="0" w:space="0"/>
        </w:rPr>
        <w:t>本办法自公布之日起施行。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FmNmVhOTkxNjMwODU5NTJlYjI4NDc1ZWVjNjRhZWUifQ=="/>
  </w:docVars>
  <w:rsids>
    <w:rsidRoot w:val="0D8D5388"/>
    <w:rsid w:val="0D8D5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2024-05-11T07:08:00Z</dcterms:created>
  <dc:creator>WPS_1663235086</dc:creator>
  <cp:lastModifiedBy>WPS_1663235086</cp:lastModifiedBy>
  <dcterms:modified xsi:type="dcterms:W3CDTF">2024-05-11T07:09:15Z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9BBBEF5609CC433D8D3D7D33B9605F85_11</vt:lpwstr>
  </property>
</Properties>
</file>