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433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textAlignment w:val="baseline"/>
        <w:rPr>
          <w:rFonts w:hint="eastAsia" w:ascii="微软雅黑" w:hAnsi="微软雅黑" w:eastAsia="微软雅黑" w:cs="微软雅黑"/>
          <w:i w:val="0"/>
          <w:iCs w:val="0"/>
          <w:caps w:val="0"/>
          <w:color w:val="494949"/>
          <w:spacing w:val="0"/>
          <w:sz w:val="24"/>
          <w:szCs w:val="24"/>
        </w:rPr>
      </w:pPr>
      <w:r>
        <w:rPr>
          <w:rFonts w:ascii="方正小标宋_GBK" w:hAnsi="方正小标宋_GBK" w:eastAsia="方正小标宋_GBK" w:cs="方正小标宋_GBK"/>
          <w:i w:val="0"/>
          <w:iCs w:val="0"/>
          <w:caps w:val="0"/>
          <w:color w:val="494949"/>
          <w:spacing w:val="0"/>
          <w:sz w:val="36"/>
          <w:szCs w:val="36"/>
          <w:bdr w:val="none" w:color="auto" w:sz="0" w:space="0"/>
          <w:shd w:val="clear" w:fill="FFFFFF"/>
          <w:vertAlign w:val="baseline"/>
        </w:rPr>
        <w:t>云南大学经济学院</w:t>
      </w:r>
      <w:r>
        <w:rPr>
          <w:rFonts w:ascii="Times New Roman" w:hAnsi="Times New Roman" w:eastAsia="微软雅黑" w:cs="Times New Roman"/>
          <w:i w:val="0"/>
          <w:iCs w:val="0"/>
          <w:caps w:val="0"/>
          <w:color w:val="494949"/>
          <w:spacing w:val="0"/>
          <w:sz w:val="36"/>
          <w:szCs w:val="36"/>
          <w:bdr w:val="none" w:color="auto" w:sz="0" w:space="0"/>
          <w:shd w:val="clear" w:fill="FFFFFF"/>
          <w:vertAlign w:val="baseline"/>
        </w:rPr>
        <w:t>2025</w:t>
      </w:r>
      <w:r>
        <w:rPr>
          <w:rFonts w:hint="default" w:ascii="方正小标宋_GBK" w:hAnsi="方正小标宋_GBK" w:eastAsia="方正小标宋_GBK" w:cs="方正小标宋_GBK"/>
          <w:i w:val="0"/>
          <w:iCs w:val="0"/>
          <w:caps w:val="0"/>
          <w:color w:val="494949"/>
          <w:spacing w:val="0"/>
          <w:sz w:val="36"/>
          <w:szCs w:val="36"/>
          <w:bdr w:val="none" w:color="auto" w:sz="0" w:space="0"/>
          <w:shd w:val="clear" w:fill="FFFFFF"/>
          <w:vertAlign w:val="baseline"/>
        </w:rPr>
        <w:t>年“申请</w:t>
      </w:r>
      <w:r>
        <w:rPr>
          <w:rFonts w:hint="default" w:ascii="Times New Roman" w:hAnsi="Times New Roman" w:eastAsia="微软雅黑" w:cs="Times New Roman"/>
          <w:i w:val="0"/>
          <w:iCs w:val="0"/>
          <w:caps w:val="0"/>
          <w:color w:val="494949"/>
          <w:spacing w:val="0"/>
          <w:sz w:val="36"/>
          <w:szCs w:val="36"/>
          <w:bdr w:val="none" w:color="auto" w:sz="0" w:space="0"/>
          <w:shd w:val="clear" w:fill="FFFFFF"/>
          <w:vertAlign w:val="baseline"/>
        </w:rPr>
        <w:t>-</w:t>
      </w:r>
      <w:r>
        <w:rPr>
          <w:rFonts w:hint="default" w:ascii="方正小标宋_GBK" w:hAnsi="方正小标宋_GBK" w:eastAsia="方正小标宋_GBK" w:cs="方正小标宋_GBK"/>
          <w:i w:val="0"/>
          <w:iCs w:val="0"/>
          <w:caps w:val="0"/>
          <w:color w:val="494949"/>
          <w:spacing w:val="0"/>
          <w:sz w:val="36"/>
          <w:szCs w:val="36"/>
          <w:bdr w:val="none" w:color="auto" w:sz="0" w:space="0"/>
          <w:shd w:val="clear" w:fill="FFFFFF"/>
          <w:vertAlign w:val="baseline"/>
        </w:rPr>
        <w:t>考核</w:t>
      </w:r>
      <w:r>
        <w:rPr>
          <w:rFonts w:hint="default" w:ascii="Times New Roman" w:hAnsi="Times New Roman" w:eastAsia="微软雅黑" w:cs="Times New Roman"/>
          <w:i w:val="0"/>
          <w:iCs w:val="0"/>
          <w:caps w:val="0"/>
          <w:color w:val="494949"/>
          <w:spacing w:val="0"/>
          <w:sz w:val="36"/>
          <w:szCs w:val="36"/>
          <w:bdr w:val="none" w:color="auto" w:sz="0" w:space="0"/>
          <w:shd w:val="clear" w:fill="FFFFFF"/>
          <w:vertAlign w:val="baseline"/>
        </w:rPr>
        <w:t>”</w:t>
      </w:r>
      <w:r>
        <w:rPr>
          <w:rFonts w:hint="default" w:ascii="方正小标宋_GBK" w:hAnsi="方正小标宋_GBK" w:eastAsia="方正小标宋_GBK" w:cs="方正小标宋_GBK"/>
          <w:i w:val="0"/>
          <w:iCs w:val="0"/>
          <w:caps w:val="0"/>
          <w:color w:val="494949"/>
          <w:spacing w:val="0"/>
          <w:sz w:val="36"/>
          <w:szCs w:val="36"/>
          <w:bdr w:val="none" w:color="auto" w:sz="0" w:space="0"/>
          <w:shd w:val="clear" w:fill="FFFFFF"/>
          <w:vertAlign w:val="baseline"/>
        </w:rPr>
        <w:t>制</w:t>
      </w:r>
    </w:p>
    <w:p w14:paraId="2D6650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textAlignment w:val="baseline"/>
        <w:rPr>
          <w:rFonts w:hint="eastAsia" w:ascii="微软雅黑" w:hAnsi="微软雅黑" w:eastAsia="微软雅黑" w:cs="微软雅黑"/>
          <w:i w:val="0"/>
          <w:iCs w:val="0"/>
          <w:caps w:val="0"/>
          <w:color w:val="494949"/>
          <w:spacing w:val="0"/>
          <w:sz w:val="24"/>
          <w:szCs w:val="24"/>
        </w:rPr>
      </w:pPr>
      <w:r>
        <w:rPr>
          <w:rFonts w:hint="default" w:ascii="方正小标宋_GBK" w:hAnsi="方正小标宋_GBK" w:eastAsia="方正小标宋_GBK" w:cs="方正小标宋_GBK"/>
          <w:i w:val="0"/>
          <w:iCs w:val="0"/>
          <w:caps w:val="0"/>
          <w:color w:val="494949"/>
          <w:spacing w:val="0"/>
          <w:sz w:val="36"/>
          <w:szCs w:val="36"/>
          <w:bdr w:val="none" w:color="auto" w:sz="0" w:space="0"/>
          <w:shd w:val="clear" w:fill="FFFFFF"/>
          <w:vertAlign w:val="baseline"/>
        </w:rPr>
        <w:t>博士研究生招生（第一批次）实施办法</w:t>
      </w:r>
    </w:p>
    <w:p w14:paraId="6DE92E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center"/>
        <w:textAlignment w:val="baseline"/>
        <w:rPr>
          <w:rFonts w:hint="eastAsia" w:ascii="微软雅黑" w:hAnsi="微软雅黑" w:eastAsia="微软雅黑" w:cs="微软雅黑"/>
          <w:i w:val="0"/>
          <w:iCs w:val="0"/>
          <w:caps w:val="0"/>
          <w:color w:val="494949"/>
          <w:spacing w:val="0"/>
          <w:sz w:val="24"/>
          <w:szCs w:val="24"/>
        </w:rPr>
      </w:pPr>
    </w:p>
    <w:p w14:paraId="16FA8C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ascii="仿宋" w:hAnsi="仿宋" w:eastAsia="仿宋" w:cs="仿宋"/>
          <w:i w:val="0"/>
          <w:iCs w:val="0"/>
          <w:caps w:val="0"/>
          <w:color w:val="494949"/>
          <w:spacing w:val="0"/>
          <w:sz w:val="31"/>
          <w:szCs w:val="31"/>
          <w:bdr w:val="none" w:color="auto" w:sz="0" w:space="0"/>
          <w:shd w:val="clear" w:fill="FFFFFF"/>
        </w:rPr>
        <w:t>为进一步深化博士研究生招生考试制度改革，建立与培养目标相适应、有利于选拔拔尖创新人才的招生制度，切实提高博士研究生招生质量，根据国家有关文件精神和学校招生政策，结合经济学院学科特点与实际情况，特制定本实施办法。</w:t>
      </w:r>
    </w:p>
    <w:p w14:paraId="28D9B8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ascii="黑体" w:hAnsi="宋体" w:eastAsia="黑体" w:cs="黑体"/>
          <w:i w:val="0"/>
          <w:iCs w:val="0"/>
          <w:caps w:val="0"/>
          <w:color w:val="494949"/>
          <w:spacing w:val="0"/>
          <w:sz w:val="31"/>
          <w:szCs w:val="31"/>
          <w:bdr w:val="none" w:color="auto" w:sz="0" w:space="0"/>
          <w:shd w:val="clear" w:fill="FFFFFF"/>
        </w:rPr>
        <w:t>一、基本原则</w:t>
      </w:r>
    </w:p>
    <w:p w14:paraId="6C0FDB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以提高博士生选拔质量为核心，坚持“择优选拔、保证质量、宁缺毋滥”。建立与培养目标相适应、能有效选拔出拔尖创新人才的招生制度，充分发挥学科专家组的审核作用，突出导师的招生自主权和责任，注重对考生专业基础、综合素质和创新能力的考察，保证招生选拔工作公平、公正、公开。</w:t>
      </w:r>
    </w:p>
    <w:p w14:paraId="1D248D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黑体" w:hAnsi="宋体" w:eastAsia="黑体" w:cs="黑体"/>
          <w:i w:val="0"/>
          <w:iCs w:val="0"/>
          <w:caps w:val="0"/>
          <w:color w:val="494949"/>
          <w:spacing w:val="0"/>
          <w:sz w:val="31"/>
          <w:szCs w:val="31"/>
          <w:bdr w:val="none" w:color="auto" w:sz="0" w:space="0"/>
          <w:shd w:val="clear" w:fill="FFFFFF"/>
        </w:rPr>
        <w:t>二、组织领导</w:t>
      </w:r>
    </w:p>
    <w:p w14:paraId="302854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成立经济学院</w:t>
      </w:r>
      <w:r>
        <w:rPr>
          <w:rFonts w:hint="default" w:ascii="Times New Roman" w:hAnsi="Times New Roman" w:eastAsia="仿宋" w:cs="Times New Roman"/>
          <w:i w:val="0"/>
          <w:iCs w:val="0"/>
          <w:caps w:val="0"/>
          <w:color w:val="494949"/>
          <w:spacing w:val="0"/>
          <w:sz w:val="31"/>
          <w:szCs w:val="31"/>
          <w:bdr w:val="none" w:color="auto" w:sz="0" w:space="0"/>
          <w:shd w:val="clear" w:fill="FFFFFF"/>
        </w:rPr>
        <w:t>2025</w:t>
      </w:r>
      <w:r>
        <w:rPr>
          <w:rFonts w:hint="eastAsia" w:ascii="仿宋" w:hAnsi="仿宋" w:eastAsia="仿宋" w:cs="仿宋"/>
          <w:i w:val="0"/>
          <w:iCs w:val="0"/>
          <w:caps w:val="0"/>
          <w:color w:val="494949"/>
          <w:spacing w:val="0"/>
          <w:sz w:val="31"/>
          <w:szCs w:val="31"/>
          <w:bdr w:val="none" w:color="auto" w:sz="0" w:space="0"/>
          <w:shd w:val="clear" w:fill="FFFFFF"/>
        </w:rPr>
        <w:t>年博士研究生招生工作领导小组，对整个招生过程进行监督、指导，并负责受理考生申诉及相关问题调查处理。</w:t>
      </w:r>
    </w:p>
    <w:p w14:paraId="10F013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黑体" w:hAnsi="宋体" w:eastAsia="黑体" w:cs="黑体"/>
          <w:i w:val="0"/>
          <w:iCs w:val="0"/>
          <w:caps w:val="0"/>
          <w:color w:val="494949"/>
          <w:spacing w:val="0"/>
          <w:sz w:val="31"/>
          <w:szCs w:val="31"/>
          <w:bdr w:val="none" w:color="auto" w:sz="0" w:space="0"/>
          <w:shd w:val="clear" w:fill="FFFFFF"/>
        </w:rPr>
        <w:t>三、招生专业</w:t>
      </w:r>
    </w:p>
    <w:p w14:paraId="100645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本院</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2025</w:t>
      </w:r>
      <w:r>
        <w:rPr>
          <w:rFonts w:hint="eastAsia" w:ascii="仿宋" w:hAnsi="仿宋" w:eastAsia="仿宋" w:cs="仿宋"/>
          <w:i w:val="0"/>
          <w:iCs w:val="0"/>
          <w:caps w:val="0"/>
          <w:color w:val="494949"/>
          <w:spacing w:val="0"/>
          <w:sz w:val="31"/>
          <w:szCs w:val="31"/>
          <w:bdr w:val="none" w:color="auto" w:sz="0" w:space="0"/>
          <w:shd w:val="clear" w:fill="FFFFFF"/>
        </w:rPr>
        <w:t>年博士研究生第一批次招生专业、导师以《云南大学</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2025</w:t>
      </w:r>
      <w:r>
        <w:rPr>
          <w:rFonts w:hint="eastAsia" w:ascii="仿宋" w:hAnsi="仿宋" w:eastAsia="仿宋" w:cs="仿宋"/>
          <w:i w:val="0"/>
          <w:iCs w:val="0"/>
          <w:caps w:val="0"/>
          <w:color w:val="494949"/>
          <w:spacing w:val="0"/>
          <w:sz w:val="31"/>
          <w:szCs w:val="31"/>
          <w:bdr w:val="none" w:color="auto" w:sz="0" w:space="0"/>
          <w:shd w:val="clear" w:fill="FFFFFF"/>
        </w:rPr>
        <w:t>年博士招生专业目录（第一批次）》公布信息为准，目录中招生方式为“申请</w:t>
      </w:r>
      <w:r>
        <w:rPr>
          <w:rFonts w:hint="default" w:ascii="Times New Roman" w:hAnsi="Times New Roman" w:eastAsia="仿宋"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考核”制的导师可采用“申请</w:t>
      </w:r>
      <w:r>
        <w:rPr>
          <w:rFonts w:hint="default" w:ascii="Times New Roman" w:hAnsi="Times New Roman" w:eastAsia="仿宋"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考核”制选拔方式招生。</w:t>
      </w:r>
    </w:p>
    <w:p w14:paraId="070B83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黑体" w:hAnsi="宋体" w:eastAsia="黑体" w:cs="黑体"/>
          <w:i w:val="0"/>
          <w:iCs w:val="0"/>
          <w:caps w:val="0"/>
          <w:color w:val="494949"/>
          <w:spacing w:val="0"/>
          <w:sz w:val="31"/>
          <w:szCs w:val="31"/>
          <w:bdr w:val="none" w:color="auto" w:sz="0" w:space="0"/>
          <w:shd w:val="clear" w:fill="FFFFFF"/>
        </w:rPr>
        <w:t>四、报考条件</w:t>
      </w:r>
    </w:p>
    <w:p w14:paraId="6D87D5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ascii="楷体" w:hAnsi="楷体" w:eastAsia="楷体" w:cs="楷体"/>
          <w:i w:val="0"/>
          <w:iCs w:val="0"/>
          <w:caps w:val="0"/>
          <w:color w:val="494949"/>
          <w:spacing w:val="0"/>
          <w:sz w:val="31"/>
          <w:szCs w:val="31"/>
          <w:bdr w:val="none" w:color="auto" w:sz="0" w:space="0"/>
          <w:shd w:val="clear" w:fill="FFFFFF"/>
        </w:rPr>
        <w:t>（一）基本报考条件</w:t>
      </w:r>
    </w:p>
    <w:p w14:paraId="2308A8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考生须满足《云南大学</w:t>
      </w:r>
      <w:r>
        <w:rPr>
          <w:rFonts w:hint="default" w:ascii="Times New Roman" w:hAnsi="Times New Roman" w:eastAsia="仿宋" w:cs="Times New Roman"/>
          <w:i w:val="0"/>
          <w:iCs w:val="0"/>
          <w:caps w:val="0"/>
          <w:color w:val="494949"/>
          <w:spacing w:val="0"/>
          <w:sz w:val="31"/>
          <w:szCs w:val="31"/>
          <w:bdr w:val="none" w:color="auto" w:sz="0" w:space="0"/>
          <w:shd w:val="clear" w:fill="FFFFFF"/>
        </w:rPr>
        <w:t>202</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5</w:t>
      </w:r>
      <w:r>
        <w:rPr>
          <w:rFonts w:hint="eastAsia" w:ascii="仿宋" w:hAnsi="仿宋" w:eastAsia="仿宋" w:cs="仿宋"/>
          <w:i w:val="0"/>
          <w:iCs w:val="0"/>
          <w:caps w:val="0"/>
          <w:color w:val="494949"/>
          <w:spacing w:val="0"/>
          <w:sz w:val="31"/>
          <w:szCs w:val="31"/>
          <w:bdr w:val="none" w:color="auto" w:sz="0" w:space="0"/>
          <w:shd w:val="clear" w:fill="FFFFFF"/>
        </w:rPr>
        <w:t>年博士研究生招生章程》以及《云南大学</w:t>
      </w:r>
      <w:r>
        <w:rPr>
          <w:rFonts w:hint="default" w:ascii="Times New Roman" w:hAnsi="Times New Roman" w:eastAsia="仿宋" w:cs="Times New Roman"/>
          <w:i w:val="0"/>
          <w:iCs w:val="0"/>
          <w:caps w:val="0"/>
          <w:color w:val="494949"/>
          <w:spacing w:val="0"/>
          <w:sz w:val="31"/>
          <w:szCs w:val="31"/>
          <w:bdr w:val="none" w:color="auto" w:sz="0" w:space="0"/>
          <w:shd w:val="clear" w:fill="FFFFFF"/>
        </w:rPr>
        <w:t>202</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5</w:t>
      </w:r>
      <w:r>
        <w:rPr>
          <w:rFonts w:hint="eastAsia" w:ascii="仿宋" w:hAnsi="仿宋" w:eastAsia="仿宋" w:cs="仿宋"/>
          <w:i w:val="0"/>
          <w:iCs w:val="0"/>
          <w:caps w:val="0"/>
          <w:color w:val="494949"/>
          <w:spacing w:val="0"/>
          <w:sz w:val="31"/>
          <w:szCs w:val="31"/>
          <w:bdr w:val="none" w:color="auto" w:sz="0" w:space="0"/>
          <w:shd w:val="clear" w:fill="FFFFFF"/>
        </w:rPr>
        <w:t>年“申请</w:t>
      </w:r>
      <w:r>
        <w:rPr>
          <w:rFonts w:hint="default" w:ascii="Times New Roman" w:hAnsi="Times New Roman" w:eastAsia="仿宋"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考核”制博士研究生招生报名通知（第一批次）》规定的各项基本报考条件。</w:t>
      </w:r>
    </w:p>
    <w:p w14:paraId="6E39DE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楷体" w:hAnsi="楷体" w:eastAsia="楷体" w:cs="楷体"/>
          <w:i w:val="0"/>
          <w:iCs w:val="0"/>
          <w:caps w:val="0"/>
          <w:color w:val="494949"/>
          <w:spacing w:val="0"/>
          <w:sz w:val="31"/>
          <w:szCs w:val="31"/>
          <w:bdr w:val="none" w:color="auto" w:sz="0" w:space="0"/>
          <w:shd w:val="clear" w:fill="FFFFFF"/>
        </w:rPr>
        <w:t>（二）“申请</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楷体" w:hAnsi="楷体" w:eastAsia="楷体" w:cs="楷体"/>
          <w:i w:val="0"/>
          <w:iCs w:val="0"/>
          <w:caps w:val="0"/>
          <w:color w:val="494949"/>
          <w:spacing w:val="0"/>
          <w:sz w:val="31"/>
          <w:szCs w:val="31"/>
          <w:bdr w:val="none" w:color="auto" w:sz="0" w:space="0"/>
          <w:shd w:val="clear" w:fill="FFFFFF"/>
        </w:rPr>
        <w:t>考核</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楷体" w:hAnsi="楷体" w:eastAsia="楷体" w:cs="楷体"/>
          <w:i w:val="0"/>
          <w:iCs w:val="0"/>
          <w:caps w:val="0"/>
          <w:color w:val="494949"/>
          <w:spacing w:val="0"/>
          <w:sz w:val="31"/>
          <w:szCs w:val="31"/>
          <w:bdr w:val="none" w:color="auto" w:sz="0" w:space="0"/>
          <w:shd w:val="clear" w:fill="FFFFFF"/>
        </w:rPr>
        <w:t>制报考条件</w:t>
      </w:r>
    </w:p>
    <w:p w14:paraId="58C0B7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除基本报考条件外，考生还须同时满足本单位“申请</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制规定的以下各项报考条件。</w:t>
      </w:r>
    </w:p>
    <w:p w14:paraId="07540D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Style w:val="6"/>
          <w:rFonts w:hint="default" w:ascii="Times New Roman" w:hAnsi="Times New Roman" w:eastAsia="微软雅黑" w:cs="Times New Roman"/>
          <w:b/>
          <w:bCs/>
          <w:i w:val="0"/>
          <w:iCs w:val="0"/>
          <w:caps w:val="0"/>
          <w:color w:val="494949"/>
          <w:spacing w:val="0"/>
          <w:sz w:val="31"/>
          <w:szCs w:val="31"/>
          <w:bdr w:val="none" w:color="auto" w:sz="0" w:space="0"/>
          <w:shd w:val="clear" w:fill="FFFFFF"/>
        </w:rPr>
        <w:t>1.</w:t>
      </w:r>
      <w:r>
        <w:rPr>
          <w:rStyle w:val="6"/>
          <w:rFonts w:hint="eastAsia" w:ascii="仿宋" w:hAnsi="仿宋" w:eastAsia="仿宋" w:cs="仿宋"/>
          <w:b/>
          <w:bCs/>
          <w:i w:val="0"/>
          <w:iCs w:val="0"/>
          <w:caps w:val="0"/>
          <w:color w:val="494949"/>
          <w:spacing w:val="0"/>
          <w:sz w:val="31"/>
          <w:szCs w:val="31"/>
          <w:bdr w:val="none" w:color="auto" w:sz="0" w:space="0"/>
          <w:shd w:val="clear" w:fill="FFFFFF"/>
        </w:rPr>
        <w:t>外语水平要求</w:t>
      </w:r>
      <w:r>
        <w:rPr>
          <w:rFonts w:hint="eastAsia" w:ascii="仿宋" w:hAnsi="仿宋" w:eastAsia="仿宋" w:cs="仿宋"/>
          <w:i w:val="0"/>
          <w:iCs w:val="0"/>
          <w:caps w:val="0"/>
          <w:color w:val="494949"/>
          <w:spacing w:val="0"/>
          <w:sz w:val="31"/>
          <w:szCs w:val="31"/>
          <w:bdr w:val="none" w:color="auto" w:sz="0" w:space="0"/>
          <w:shd w:val="clear" w:fill="FFFFFF"/>
        </w:rPr>
        <w:t>（满足下列条件之一即认为达到外语水平要求）</w:t>
      </w:r>
    </w:p>
    <w:p w14:paraId="7A138E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1</w:t>
      </w:r>
      <w:r>
        <w:rPr>
          <w:rFonts w:hint="eastAsia" w:ascii="仿宋" w:hAnsi="仿宋" w:eastAsia="仿宋" w:cs="仿宋"/>
          <w:i w:val="0"/>
          <w:iCs w:val="0"/>
          <w:caps w:val="0"/>
          <w:color w:val="494949"/>
          <w:spacing w:val="0"/>
          <w:sz w:val="31"/>
          <w:szCs w:val="31"/>
          <w:bdr w:val="none" w:color="auto" w:sz="0" w:space="0"/>
          <w:shd w:val="clear" w:fill="FFFFFF"/>
        </w:rPr>
        <w:t>）通过全国大学英语六级考试且成绩在</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425</w:t>
      </w:r>
      <w:r>
        <w:rPr>
          <w:rFonts w:hint="eastAsia" w:ascii="仿宋" w:hAnsi="仿宋" w:eastAsia="仿宋" w:cs="仿宋"/>
          <w:i w:val="0"/>
          <w:iCs w:val="0"/>
          <w:caps w:val="0"/>
          <w:color w:val="494949"/>
          <w:spacing w:val="0"/>
          <w:sz w:val="31"/>
          <w:szCs w:val="31"/>
          <w:bdr w:val="none" w:color="auto" w:sz="0" w:space="0"/>
          <w:shd w:val="clear" w:fill="FFFFFF"/>
        </w:rPr>
        <w:t>分及以上，或通过全国大学英语四级考试且成绩为优秀（四级成绩</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550</w:t>
      </w:r>
      <w:r>
        <w:rPr>
          <w:rFonts w:hint="eastAsia" w:ascii="仿宋" w:hAnsi="仿宋" w:eastAsia="仿宋" w:cs="仿宋"/>
          <w:i w:val="0"/>
          <w:iCs w:val="0"/>
          <w:caps w:val="0"/>
          <w:color w:val="494949"/>
          <w:spacing w:val="0"/>
          <w:sz w:val="31"/>
          <w:szCs w:val="31"/>
          <w:bdr w:val="none" w:color="auto" w:sz="0" w:space="0"/>
          <w:shd w:val="clear" w:fill="FFFFFF"/>
        </w:rPr>
        <w:t>分及以上）；</w:t>
      </w:r>
    </w:p>
    <w:p w14:paraId="1DE63D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2</w:t>
      </w: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TOEFL</w:t>
      </w:r>
      <w:r>
        <w:rPr>
          <w:rFonts w:hint="eastAsia" w:ascii="仿宋" w:hAnsi="仿宋" w:eastAsia="仿宋" w:cs="仿宋"/>
          <w:i w:val="0"/>
          <w:iCs w:val="0"/>
          <w:caps w:val="0"/>
          <w:color w:val="494949"/>
          <w:spacing w:val="0"/>
          <w:sz w:val="31"/>
          <w:szCs w:val="31"/>
          <w:bdr w:val="none" w:color="auto" w:sz="0" w:space="0"/>
          <w:shd w:val="clear" w:fill="FFFFFF"/>
        </w:rPr>
        <w:t>成绩≥</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85</w:t>
      </w:r>
      <w:r>
        <w:rPr>
          <w:rFonts w:hint="eastAsia" w:ascii="仿宋" w:hAnsi="仿宋" w:eastAsia="仿宋" w:cs="仿宋"/>
          <w:i w:val="0"/>
          <w:iCs w:val="0"/>
          <w:caps w:val="0"/>
          <w:color w:val="494949"/>
          <w:spacing w:val="0"/>
          <w:sz w:val="31"/>
          <w:szCs w:val="31"/>
          <w:bdr w:val="none" w:color="auto" w:sz="0" w:space="0"/>
          <w:shd w:val="clear" w:fill="FFFFFF"/>
        </w:rPr>
        <w:t>；</w:t>
      </w:r>
    </w:p>
    <w:p w14:paraId="7B64E4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3</w:t>
      </w: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IELTS</w:t>
      </w: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A</w:t>
      </w:r>
      <w:r>
        <w:rPr>
          <w:rFonts w:hint="eastAsia" w:ascii="仿宋" w:hAnsi="仿宋" w:eastAsia="仿宋" w:cs="仿宋"/>
          <w:i w:val="0"/>
          <w:iCs w:val="0"/>
          <w:caps w:val="0"/>
          <w:color w:val="494949"/>
          <w:spacing w:val="0"/>
          <w:sz w:val="31"/>
          <w:szCs w:val="31"/>
          <w:bdr w:val="none" w:color="auto" w:sz="0" w:space="0"/>
          <w:shd w:val="clear" w:fill="FFFFFF"/>
        </w:rPr>
        <w:t>类学术类）成绩</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6</w:t>
      </w:r>
      <w:r>
        <w:rPr>
          <w:rFonts w:hint="eastAsia" w:ascii="仿宋" w:hAnsi="仿宋" w:eastAsia="仿宋" w:cs="仿宋"/>
          <w:i w:val="0"/>
          <w:iCs w:val="0"/>
          <w:caps w:val="0"/>
          <w:color w:val="494949"/>
          <w:spacing w:val="0"/>
          <w:sz w:val="31"/>
          <w:szCs w:val="31"/>
          <w:bdr w:val="none" w:color="auto" w:sz="0" w:space="0"/>
          <w:shd w:val="clear" w:fill="FFFFFF"/>
        </w:rPr>
        <w:t>分及以上；</w:t>
      </w:r>
    </w:p>
    <w:p w14:paraId="608261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4</w:t>
      </w: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GRE</w:t>
      </w:r>
      <w:r>
        <w:rPr>
          <w:rFonts w:hint="eastAsia" w:ascii="仿宋" w:hAnsi="仿宋" w:eastAsia="仿宋" w:cs="仿宋"/>
          <w:i w:val="0"/>
          <w:iCs w:val="0"/>
          <w:caps w:val="0"/>
          <w:color w:val="494949"/>
          <w:spacing w:val="0"/>
          <w:sz w:val="31"/>
          <w:szCs w:val="31"/>
          <w:bdr w:val="none" w:color="auto" w:sz="0" w:space="0"/>
          <w:shd w:val="clear" w:fill="FFFFFF"/>
        </w:rPr>
        <w:t>成绩</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1300</w:t>
      </w:r>
      <w:r>
        <w:rPr>
          <w:rFonts w:hint="eastAsia" w:ascii="仿宋" w:hAnsi="仿宋" w:eastAsia="仿宋" w:cs="仿宋"/>
          <w:i w:val="0"/>
          <w:iCs w:val="0"/>
          <w:caps w:val="0"/>
          <w:color w:val="494949"/>
          <w:spacing w:val="0"/>
          <w:sz w:val="31"/>
          <w:szCs w:val="31"/>
          <w:bdr w:val="none" w:color="auto" w:sz="0" w:space="0"/>
          <w:shd w:val="clear" w:fill="FFFFFF"/>
        </w:rPr>
        <w:t>分及以上（新标准</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310</w:t>
      </w:r>
      <w:r>
        <w:rPr>
          <w:rFonts w:hint="eastAsia" w:ascii="仿宋" w:hAnsi="仿宋" w:eastAsia="仿宋" w:cs="仿宋"/>
          <w:i w:val="0"/>
          <w:iCs w:val="0"/>
          <w:caps w:val="0"/>
          <w:color w:val="494949"/>
          <w:spacing w:val="0"/>
          <w:sz w:val="31"/>
          <w:szCs w:val="31"/>
          <w:bdr w:val="none" w:color="auto" w:sz="0" w:space="0"/>
          <w:shd w:val="clear" w:fill="FFFFFF"/>
        </w:rPr>
        <w:t>分及以上）；</w:t>
      </w:r>
    </w:p>
    <w:p w14:paraId="080559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5</w:t>
      </w:r>
      <w:r>
        <w:rPr>
          <w:rFonts w:hint="eastAsia" w:ascii="仿宋" w:hAnsi="仿宋" w:eastAsia="仿宋" w:cs="仿宋"/>
          <w:i w:val="0"/>
          <w:iCs w:val="0"/>
          <w:caps w:val="0"/>
          <w:color w:val="494949"/>
          <w:spacing w:val="0"/>
          <w:sz w:val="31"/>
          <w:szCs w:val="31"/>
          <w:bdr w:val="none" w:color="auto" w:sz="0" w:space="0"/>
          <w:shd w:val="clear" w:fill="FFFFFF"/>
        </w:rPr>
        <w:t>）英语专业四级或八级考试合格；</w:t>
      </w:r>
    </w:p>
    <w:p w14:paraId="062AD6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6</w:t>
      </w:r>
      <w:r>
        <w:rPr>
          <w:rFonts w:hint="eastAsia" w:ascii="仿宋" w:hAnsi="仿宋" w:eastAsia="仿宋" w:cs="仿宋"/>
          <w:i w:val="0"/>
          <w:iCs w:val="0"/>
          <w:caps w:val="0"/>
          <w:color w:val="494949"/>
          <w:spacing w:val="0"/>
          <w:sz w:val="31"/>
          <w:szCs w:val="31"/>
          <w:bdr w:val="none" w:color="auto" w:sz="0" w:space="0"/>
          <w:shd w:val="clear" w:fill="FFFFFF"/>
        </w:rPr>
        <w:t>）在英语、法语、德语、俄语和日语国家或地区获得硕士或博士学位且获得教育部留学服务中心提供的学位认证。</w:t>
      </w:r>
    </w:p>
    <w:p w14:paraId="51FE0F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Style w:val="6"/>
          <w:rFonts w:hint="default" w:ascii="Times New Roman" w:hAnsi="Times New Roman" w:eastAsia="微软雅黑" w:cs="Times New Roman"/>
          <w:b/>
          <w:bCs/>
          <w:i w:val="0"/>
          <w:iCs w:val="0"/>
          <w:caps w:val="0"/>
          <w:color w:val="494949"/>
          <w:spacing w:val="0"/>
          <w:sz w:val="31"/>
          <w:szCs w:val="31"/>
          <w:bdr w:val="none" w:color="auto" w:sz="0" w:space="0"/>
          <w:shd w:val="clear" w:fill="FFFFFF"/>
        </w:rPr>
        <w:t>2.</w:t>
      </w:r>
      <w:r>
        <w:rPr>
          <w:rStyle w:val="6"/>
          <w:rFonts w:hint="eastAsia" w:ascii="仿宋" w:hAnsi="仿宋" w:eastAsia="仿宋" w:cs="仿宋"/>
          <w:b/>
          <w:bCs/>
          <w:i w:val="0"/>
          <w:iCs w:val="0"/>
          <w:caps w:val="0"/>
          <w:color w:val="494949"/>
          <w:spacing w:val="0"/>
          <w:sz w:val="31"/>
          <w:szCs w:val="31"/>
          <w:bdr w:val="none" w:color="auto" w:sz="0" w:space="0"/>
          <w:shd w:val="clear" w:fill="FFFFFF"/>
        </w:rPr>
        <w:t>学术成果要求</w:t>
      </w:r>
    </w:p>
    <w:p w14:paraId="3C6078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仿宋" w:cs="Times New Roman"/>
          <w:i w:val="0"/>
          <w:iCs w:val="0"/>
          <w:caps w:val="0"/>
          <w:color w:val="494949"/>
          <w:spacing w:val="0"/>
          <w:sz w:val="31"/>
          <w:szCs w:val="31"/>
          <w:bdr w:val="none" w:color="auto" w:sz="0" w:space="0"/>
          <w:shd w:val="clear" w:fill="FFFFFF"/>
        </w:rPr>
        <w:t>1</w:t>
      </w:r>
      <w:r>
        <w:rPr>
          <w:rFonts w:hint="eastAsia" w:ascii="仿宋" w:hAnsi="仿宋" w:eastAsia="仿宋" w:cs="仿宋"/>
          <w:i w:val="0"/>
          <w:iCs w:val="0"/>
          <w:caps w:val="0"/>
          <w:color w:val="494949"/>
          <w:spacing w:val="0"/>
          <w:sz w:val="31"/>
          <w:szCs w:val="31"/>
          <w:bdr w:val="none" w:color="auto" w:sz="0" w:space="0"/>
          <w:shd w:val="clear" w:fill="FFFFFF"/>
        </w:rPr>
        <w:t>）应届毕业生须提供硕士学位论文初稿或开题报告及论文摘要，往届毕业生须提供硕士学位论文。</w:t>
      </w:r>
    </w:p>
    <w:p w14:paraId="3939BB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仿宋" w:cs="Times New Roman"/>
          <w:i w:val="0"/>
          <w:iCs w:val="0"/>
          <w:caps w:val="0"/>
          <w:color w:val="494949"/>
          <w:spacing w:val="0"/>
          <w:sz w:val="31"/>
          <w:szCs w:val="31"/>
          <w:bdr w:val="none" w:color="auto" w:sz="0" w:space="0"/>
          <w:shd w:val="clear" w:fill="FFFFFF"/>
        </w:rPr>
        <w:t>2</w:t>
      </w:r>
      <w:r>
        <w:rPr>
          <w:rFonts w:hint="eastAsia" w:ascii="仿宋" w:hAnsi="仿宋" w:eastAsia="仿宋" w:cs="仿宋"/>
          <w:i w:val="0"/>
          <w:iCs w:val="0"/>
          <w:caps w:val="0"/>
          <w:color w:val="494949"/>
          <w:spacing w:val="0"/>
          <w:sz w:val="31"/>
          <w:szCs w:val="31"/>
          <w:bdr w:val="none" w:color="auto" w:sz="0" w:space="0"/>
          <w:shd w:val="clear" w:fill="FFFFFF"/>
        </w:rPr>
        <w:t>）提供至少</w:t>
      </w:r>
      <w:r>
        <w:rPr>
          <w:rFonts w:hint="default" w:ascii="Times New Roman" w:hAnsi="Times New Roman" w:eastAsia="仿宋" w:cs="Times New Roman"/>
          <w:i w:val="0"/>
          <w:iCs w:val="0"/>
          <w:caps w:val="0"/>
          <w:color w:val="494949"/>
          <w:spacing w:val="0"/>
          <w:sz w:val="31"/>
          <w:szCs w:val="31"/>
          <w:bdr w:val="none" w:color="auto" w:sz="0" w:space="0"/>
          <w:shd w:val="clear" w:fill="FFFFFF"/>
        </w:rPr>
        <w:t>1</w:t>
      </w:r>
      <w:r>
        <w:rPr>
          <w:rFonts w:hint="eastAsia" w:ascii="仿宋" w:hAnsi="仿宋" w:eastAsia="仿宋" w:cs="仿宋"/>
          <w:i w:val="0"/>
          <w:iCs w:val="0"/>
          <w:caps w:val="0"/>
          <w:color w:val="494949"/>
          <w:spacing w:val="0"/>
          <w:sz w:val="31"/>
          <w:szCs w:val="31"/>
          <w:bdr w:val="none" w:color="auto" w:sz="0" w:space="0"/>
          <w:shd w:val="clear" w:fill="FFFFFF"/>
        </w:rPr>
        <w:t>篇属于所申请学科专业领域的公开发表的学术论文（独立或第一作者，导师为第一作者时，申请者可以是第二作者），或提供所申请学科专业领域内未发表的代表性论文。</w:t>
      </w:r>
    </w:p>
    <w:p w14:paraId="1F7952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Style w:val="6"/>
          <w:rFonts w:hint="default" w:ascii="Times New Roman" w:hAnsi="Times New Roman" w:eastAsia="微软雅黑" w:cs="Times New Roman"/>
          <w:b/>
          <w:bCs/>
          <w:i w:val="0"/>
          <w:iCs w:val="0"/>
          <w:caps w:val="0"/>
          <w:color w:val="494949"/>
          <w:spacing w:val="0"/>
          <w:sz w:val="31"/>
          <w:szCs w:val="31"/>
          <w:bdr w:val="none" w:color="auto" w:sz="0" w:space="0"/>
          <w:shd w:val="clear" w:fill="FFFFFF"/>
        </w:rPr>
        <w:t>3.</w:t>
      </w:r>
      <w:r>
        <w:rPr>
          <w:rStyle w:val="6"/>
          <w:rFonts w:hint="eastAsia" w:ascii="仿宋" w:hAnsi="仿宋" w:eastAsia="仿宋" w:cs="仿宋"/>
          <w:b/>
          <w:bCs/>
          <w:i w:val="0"/>
          <w:iCs w:val="0"/>
          <w:caps w:val="0"/>
          <w:color w:val="494949"/>
          <w:spacing w:val="0"/>
          <w:sz w:val="31"/>
          <w:szCs w:val="31"/>
          <w:bdr w:val="none" w:color="auto" w:sz="0" w:space="0"/>
          <w:shd w:val="clear" w:fill="FFFFFF"/>
        </w:rPr>
        <w:t>学历要求</w:t>
      </w:r>
    </w:p>
    <w:p w14:paraId="2D2643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仿宋" w:cs="Times New Roman"/>
          <w:i w:val="0"/>
          <w:iCs w:val="0"/>
          <w:caps w:val="0"/>
          <w:color w:val="494949"/>
          <w:spacing w:val="0"/>
          <w:sz w:val="31"/>
          <w:szCs w:val="31"/>
          <w:bdr w:val="none" w:color="auto" w:sz="0" w:space="0"/>
          <w:shd w:val="clear" w:fill="FFFFFF"/>
        </w:rPr>
        <w:t>1</w:t>
      </w:r>
      <w:r>
        <w:rPr>
          <w:rFonts w:hint="eastAsia" w:ascii="仿宋" w:hAnsi="仿宋" w:eastAsia="仿宋" w:cs="仿宋"/>
          <w:i w:val="0"/>
          <w:iCs w:val="0"/>
          <w:caps w:val="0"/>
          <w:color w:val="494949"/>
          <w:spacing w:val="0"/>
          <w:sz w:val="31"/>
          <w:szCs w:val="31"/>
          <w:bdr w:val="none" w:color="auto" w:sz="0" w:space="0"/>
          <w:shd w:val="clear" w:fill="FFFFFF"/>
        </w:rPr>
        <w:t>）学历学位要求（满足其中之一）：</w:t>
      </w:r>
    </w:p>
    <w:p w14:paraId="2BFF69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①国家承认学历的应届硕士毕业生。</w:t>
      </w:r>
    </w:p>
    <w:p w14:paraId="7C6984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②已获硕士、博士研究生学历或学位的人员。</w:t>
      </w:r>
    </w:p>
    <w:p w14:paraId="317BCC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③以国（境）外硕士、博士学位身份报考的，需提交教育部留学服务中心出具的《国（境）外学历学位认证书》；国（境）外在读、尚未获得硕士学位的考生，需提供就读学校出具的学籍（在学）证明和成绩证明（需写明预计获硕士学位时间），并最迟在录取入学当年</w:t>
      </w:r>
      <w:r>
        <w:rPr>
          <w:rFonts w:hint="default" w:ascii="Times New Roman" w:hAnsi="Times New Roman" w:eastAsia="仿宋" w:cs="Times New Roman"/>
          <w:i w:val="0"/>
          <w:iCs w:val="0"/>
          <w:caps w:val="0"/>
          <w:color w:val="494949"/>
          <w:spacing w:val="0"/>
          <w:sz w:val="31"/>
          <w:szCs w:val="31"/>
          <w:bdr w:val="none" w:color="auto" w:sz="0" w:space="0"/>
          <w:shd w:val="clear" w:fill="FFFFFF"/>
        </w:rPr>
        <w:t>9</w:t>
      </w:r>
      <w:r>
        <w:rPr>
          <w:rFonts w:hint="eastAsia" w:ascii="仿宋" w:hAnsi="仿宋" w:eastAsia="仿宋" w:cs="仿宋"/>
          <w:i w:val="0"/>
          <w:iCs w:val="0"/>
          <w:caps w:val="0"/>
          <w:color w:val="494949"/>
          <w:spacing w:val="0"/>
          <w:sz w:val="31"/>
          <w:szCs w:val="31"/>
          <w:bdr w:val="none" w:color="auto" w:sz="0" w:space="0"/>
          <w:shd w:val="clear" w:fill="FFFFFF"/>
        </w:rPr>
        <w:t>月</w:t>
      </w:r>
      <w:r>
        <w:rPr>
          <w:rFonts w:hint="default" w:ascii="Times New Roman" w:hAnsi="Times New Roman" w:eastAsia="仿宋" w:cs="Times New Roman"/>
          <w:i w:val="0"/>
          <w:iCs w:val="0"/>
          <w:caps w:val="0"/>
          <w:color w:val="494949"/>
          <w:spacing w:val="0"/>
          <w:sz w:val="31"/>
          <w:szCs w:val="31"/>
          <w:bdr w:val="none" w:color="auto" w:sz="0" w:space="0"/>
          <w:shd w:val="clear" w:fill="FFFFFF"/>
        </w:rPr>
        <w:t>1</w:t>
      </w:r>
      <w:r>
        <w:rPr>
          <w:rFonts w:hint="eastAsia" w:ascii="仿宋" w:hAnsi="仿宋" w:eastAsia="仿宋" w:cs="仿宋"/>
          <w:i w:val="0"/>
          <w:iCs w:val="0"/>
          <w:caps w:val="0"/>
          <w:color w:val="494949"/>
          <w:spacing w:val="0"/>
          <w:sz w:val="31"/>
          <w:szCs w:val="31"/>
          <w:bdr w:val="none" w:color="auto" w:sz="0" w:space="0"/>
          <w:shd w:val="clear" w:fill="FFFFFF"/>
        </w:rPr>
        <w:t>日前取得教育部留学服务中心出具的《国（境）外学历学位认证书》。</w:t>
      </w:r>
    </w:p>
    <w:p w14:paraId="72D0C7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2</w:t>
      </w:r>
      <w:r>
        <w:rPr>
          <w:rFonts w:hint="eastAsia" w:ascii="仿宋" w:hAnsi="仿宋" w:eastAsia="仿宋" w:cs="仿宋"/>
          <w:i w:val="0"/>
          <w:iCs w:val="0"/>
          <w:caps w:val="0"/>
          <w:color w:val="494949"/>
          <w:spacing w:val="0"/>
          <w:sz w:val="31"/>
          <w:szCs w:val="31"/>
          <w:bdr w:val="none" w:color="auto" w:sz="0" w:space="0"/>
          <w:shd w:val="clear" w:fill="FFFFFF"/>
        </w:rPr>
        <w:t>）我院所有专业不接收同等学力考生申请。</w:t>
      </w:r>
    </w:p>
    <w:p w14:paraId="46A214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3</w:t>
      </w:r>
      <w:r>
        <w:rPr>
          <w:rFonts w:hint="eastAsia" w:ascii="仿宋" w:hAnsi="仿宋" w:eastAsia="仿宋" w:cs="仿宋"/>
          <w:i w:val="0"/>
          <w:iCs w:val="0"/>
          <w:caps w:val="0"/>
          <w:color w:val="494949"/>
          <w:spacing w:val="0"/>
          <w:sz w:val="31"/>
          <w:szCs w:val="31"/>
          <w:bdr w:val="none" w:color="auto" w:sz="0" w:space="0"/>
          <w:shd w:val="clear" w:fill="FFFFFF"/>
        </w:rPr>
        <w:t>）我院所有专业接收跨专业考生申请。</w:t>
      </w:r>
    </w:p>
    <w:p w14:paraId="1A8D7E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Style w:val="6"/>
          <w:rFonts w:hint="default" w:ascii="Times New Roman" w:hAnsi="Times New Roman" w:eastAsia="微软雅黑" w:cs="Times New Roman"/>
          <w:b/>
          <w:bCs/>
          <w:i w:val="0"/>
          <w:iCs w:val="0"/>
          <w:caps w:val="0"/>
          <w:color w:val="494949"/>
          <w:spacing w:val="0"/>
          <w:sz w:val="31"/>
          <w:szCs w:val="31"/>
          <w:bdr w:val="none" w:color="auto" w:sz="0" w:space="0"/>
          <w:shd w:val="clear" w:fill="FFFFFF"/>
        </w:rPr>
        <w:t>4.</w:t>
      </w:r>
      <w:r>
        <w:rPr>
          <w:rStyle w:val="6"/>
          <w:rFonts w:hint="eastAsia" w:ascii="仿宋" w:hAnsi="仿宋" w:eastAsia="仿宋" w:cs="仿宋"/>
          <w:b/>
          <w:bCs/>
          <w:i w:val="0"/>
          <w:iCs w:val="0"/>
          <w:caps w:val="0"/>
          <w:color w:val="494949"/>
          <w:spacing w:val="0"/>
          <w:sz w:val="31"/>
          <w:szCs w:val="31"/>
          <w:bdr w:val="none" w:color="auto" w:sz="0" w:space="0"/>
          <w:shd w:val="clear" w:fill="FFFFFF"/>
        </w:rPr>
        <w:t>报考类别</w:t>
      </w:r>
    </w:p>
    <w:p w14:paraId="0E1FA8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我院所有专业原则上只招收非定向全日制博士研究生，招生类别为定向的博士研究生，生源所在单位需为高校或研究机构并能保证该生充足的学习时间和条件。</w:t>
      </w:r>
    </w:p>
    <w:p w14:paraId="34B221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Style w:val="6"/>
          <w:rFonts w:hint="default" w:ascii="Times New Roman" w:hAnsi="Times New Roman" w:eastAsia="微软雅黑" w:cs="Times New Roman"/>
          <w:b/>
          <w:bCs/>
          <w:i w:val="0"/>
          <w:iCs w:val="0"/>
          <w:caps w:val="0"/>
          <w:color w:val="494949"/>
          <w:spacing w:val="0"/>
          <w:sz w:val="31"/>
          <w:szCs w:val="31"/>
          <w:bdr w:val="none" w:color="auto" w:sz="0" w:space="0"/>
          <w:shd w:val="clear" w:fill="FFFFFF"/>
        </w:rPr>
        <w:t>5.</w:t>
      </w:r>
      <w:r>
        <w:rPr>
          <w:rStyle w:val="6"/>
          <w:rFonts w:hint="eastAsia" w:ascii="仿宋" w:hAnsi="仿宋" w:eastAsia="仿宋" w:cs="仿宋"/>
          <w:b/>
          <w:bCs/>
          <w:i w:val="0"/>
          <w:iCs w:val="0"/>
          <w:caps w:val="0"/>
          <w:color w:val="494949"/>
          <w:spacing w:val="0"/>
          <w:sz w:val="31"/>
          <w:szCs w:val="31"/>
          <w:bdr w:val="none" w:color="auto" w:sz="0" w:space="0"/>
          <w:shd w:val="clear" w:fill="FFFFFF"/>
        </w:rPr>
        <w:t>推荐信要求</w:t>
      </w:r>
    </w:p>
    <w:p w14:paraId="745444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考生必须提交由经济学领域具有正高级职称专家出具的《云南大学招收博士研究生专家推荐书》</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2</w:t>
      </w:r>
      <w:r>
        <w:rPr>
          <w:rFonts w:hint="eastAsia" w:ascii="仿宋" w:hAnsi="仿宋" w:eastAsia="仿宋" w:cs="仿宋"/>
          <w:i w:val="0"/>
          <w:iCs w:val="0"/>
          <w:caps w:val="0"/>
          <w:color w:val="494949"/>
          <w:spacing w:val="0"/>
          <w:sz w:val="31"/>
          <w:szCs w:val="31"/>
          <w:bdr w:val="none" w:color="auto" w:sz="0" w:space="0"/>
          <w:shd w:val="clear" w:fill="FFFFFF"/>
        </w:rPr>
        <w:t>份。</w:t>
      </w:r>
    </w:p>
    <w:p w14:paraId="280795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黑体" w:hAnsi="宋体" w:eastAsia="黑体" w:cs="黑体"/>
          <w:i w:val="0"/>
          <w:iCs w:val="0"/>
          <w:caps w:val="0"/>
          <w:color w:val="494949"/>
          <w:spacing w:val="0"/>
          <w:sz w:val="31"/>
          <w:szCs w:val="31"/>
          <w:bdr w:val="none" w:color="auto" w:sz="0" w:space="0"/>
          <w:shd w:val="clear" w:fill="FFFFFF"/>
        </w:rPr>
        <w:t>五、报名及考核流程</w:t>
      </w:r>
    </w:p>
    <w:p w14:paraId="3006E2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楷体" w:hAnsi="楷体" w:eastAsia="楷体" w:cs="楷体"/>
          <w:i w:val="0"/>
          <w:iCs w:val="0"/>
          <w:caps w:val="0"/>
          <w:color w:val="494949"/>
          <w:spacing w:val="0"/>
          <w:sz w:val="31"/>
          <w:szCs w:val="31"/>
          <w:bdr w:val="none" w:color="auto" w:sz="0" w:space="0"/>
          <w:shd w:val="clear" w:fill="FFFFFF"/>
        </w:rPr>
        <w:t>（一）网上报名</w:t>
      </w:r>
    </w:p>
    <w:p w14:paraId="4CED0E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考生须按照《云南大学</w:t>
      </w:r>
      <w:r>
        <w:rPr>
          <w:rFonts w:hint="default" w:ascii="Times New Roman" w:hAnsi="Times New Roman" w:eastAsia="仿宋" w:cs="Times New Roman"/>
          <w:i w:val="0"/>
          <w:iCs w:val="0"/>
          <w:caps w:val="0"/>
          <w:color w:val="494949"/>
          <w:spacing w:val="0"/>
          <w:sz w:val="31"/>
          <w:szCs w:val="31"/>
          <w:bdr w:val="none" w:color="auto" w:sz="0" w:space="0"/>
          <w:shd w:val="clear" w:fill="FFFFFF"/>
        </w:rPr>
        <w:t>2025</w:t>
      </w:r>
      <w:r>
        <w:rPr>
          <w:rFonts w:hint="eastAsia" w:ascii="仿宋" w:hAnsi="仿宋" w:eastAsia="仿宋" w:cs="仿宋"/>
          <w:i w:val="0"/>
          <w:iCs w:val="0"/>
          <w:caps w:val="0"/>
          <w:color w:val="494949"/>
          <w:spacing w:val="0"/>
          <w:sz w:val="31"/>
          <w:szCs w:val="31"/>
          <w:bdr w:val="none" w:color="auto" w:sz="0" w:space="0"/>
          <w:shd w:val="clear" w:fill="FFFFFF"/>
        </w:rPr>
        <w:t>年“申请</w:t>
      </w:r>
      <w:r>
        <w:rPr>
          <w:rFonts w:hint="default" w:ascii="Times New Roman" w:hAnsi="Times New Roman" w:eastAsia="仿宋"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考核”制博士研究生招生报名通知（第一批次）》，在规定时间内完成网上报名和缴费，否则报名无效。</w:t>
      </w:r>
    </w:p>
    <w:p w14:paraId="0B4D58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第一批次报名时间为：</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2024</w:t>
      </w:r>
      <w:r>
        <w:rPr>
          <w:rFonts w:hint="eastAsia" w:ascii="仿宋" w:hAnsi="仿宋" w:eastAsia="仿宋" w:cs="仿宋"/>
          <w:i w:val="0"/>
          <w:iCs w:val="0"/>
          <w:caps w:val="0"/>
          <w:color w:val="494949"/>
          <w:spacing w:val="0"/>
          <w:sz w:val="31"/>
          <w:szCs w:val="31"/>
          <w:bdr w:val="none" w:color="auto" w:sz="0" w:space="0"/>
          <w:shd w:val="clear" w:fill="FFFFFF"/>
        </w:rPr>
        <w:t>年</w:t>
      </w:r>
      <w:r>
        <w:rPr>
          <w:rFonts w:hint="default" w:ascii="Times New Roman" w:hAnsi="Times New Roman" w:eastAsia="仿宋" w:cs="Times New Roman"/>
          <w:i w:val="0"/>
          <w:iCs w:val="0"/>
          <w:caps w:val="0"/>
          <w:color w:val="494949"/>
          <w:spacing w:val="0"/>
          <w:sz w:val="31"/>
          <w:szCs w:val="31"/>
          <w:bdr w:val="none" w:color="auto" w:sz="0" w:space="0"/>
          <w:shd w:val="clear" w:fill="FFFFFF"/>
        </w:rPr>
        <w:t>11</w:t>
      </w:r>
      <w:r>
        <w:rPr>
          <w:rFonts w:hint="eastAsia" w:ascii="仿宋" w:hAnsi="仿宋" w:eastAsia="仿宋" w:cs="仿宋"/>
          <w:i w:val="0"/>
          <w:iCs w:val="0"/>
          <w:caps w:val="0"/>
          <w:color w:val="494949"/>
          <w:spacing w:val="0"/>
          <w:sz w:val="31"/>
          <w:szCs w:val="31"/>
          <w:bdr w:val="none" w:color="auto" w:sz="0" w:space="0"/>
          <w:shd w:val="clear" w:fill="FFFFFF"/>
        </w:rPr>
        <w:t>月</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20</w:t>
      </w:r>
      <w:r>
        <w:rPr>
          <w:rFonts w:hint="eastAsia" w:ascii="仿宋" w:hAnsi="仿宋" w:eastAsia="仿宋" w:cs="仿宋"/>
          <w:i w:val="0"/>
          <w:iCs w:val="0"/>
          <w:caps w:val="0"/>
          <w:color w:val="494949"/>
          <w:spacing w:val="0"/>
          <w:sz w:val="31"/>
          <w:szCs w:val="31"/>
          <w:bdr w:val="none" w:color="auto" w:sz="0" w:space="0"/>
          <w:shd w:val="clear" w:fill="FFFFFF"/>
        </w:rPr>
        <w:t>日</w:t>
      </w:r>
      <w:r>
        <w:rPr>
          <w:rFonts w:hint="default" w:ascii="Times New Roman" w:hAnsi="Times New Roman" w:eastAsia="仿宋" w:cs="Times New Roman"/>
          <w:i w:val="0"/>
          <w:iCs w:val="0"/>
          <w:caps w:val="0"/>
          <w:color w:val="494949"/>
          <w:spacing w:val="0"/>
          <w:sz w:val="31"/>
          <w:szCs w:val="31"/>
          <w:bdr w:val="none" w:color="auto" w:sz="0" w:space="0"/>
          <w:shd w:val="clear" w:fill="FFFFFF"/>
        </w:rPr>
        <w:t>12</w:t>
      </w: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仿宋" w:cs="Times New Roman"/>
          <w:i w:val="0"/>
          <w:iCs w:val="0"/>
          <w:caps w:val="0"/>
          <w:color w:val="494949"/>
          <w:spacing w:val="0"/>
          <w:sz w:val="31"/>
          <w:szCs w:val="31"/>
          <w:bdr w:val="none" w:color="auto" w:sz="0" w:space="0"/>
          <w:shd w:val="clear" w:fill="FFFFFF"/>
        </w:rPr>
        <w:t>00</w:t>
      </w: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仿宋" w:cs="Times New Roman"/>
          <w:i w:val="0"/>
          <w:iCs w:val="0"/>
          <w:caps w:val="0"/>
          <w:color w:val="494949"/>
          <w:spacing w:val="0"/>
          <w:sz w:val="31"/>
          <w:szCs w:val="31"/>
          <w:bdr w:val="none" w:color="auto" w:sz="0" w:space="0"/>
          <w:shd w:val="clear" w:fill="FFFFFF"/>
        </w:rPr>
        <w:t>202</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4</w:t>
      </w:r>
      <w:r>
        <w:rPr>
          <w:rFonts w:hint="eastAsia" w:ascii="仿宋" w:hAnsi="仿宋" w:eastAsia="仿宋" w:cs="仿宋"/>
          <w:i w:val="0"/>
          <w:iCs w:val="0"/>
          <w:caps w:val="0"/>
          <w:color w:val="494949"/>
          <w:spacing w:val="0"/>
          <w:sz w:val="31"/>
          <w:szCs w:val="31"/>
          <w:bdr w:val="none" w:color="auto" w:sz="0" w:space="0"/>
          <w:shd w:val="clear" w:fill="FFFFFF"/>
        </w:rPr>
        <w:t>年</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12</w:t>
      </w:r>
      <w:r>
        <w:rPr>
          <w:rFonts w:hint="eastAsia" w:ascii="仿宋" w:hAnsi="仿宋" w:eastAsia="仿宋" w:cs="仿宋"/>
          <w:i w:val="0"/>
          <w:iCs w:val="0"/>
          <w:caps w:val="0"/>
          <w:color w:val="494949"/>
          <w:spacing w:val="0"/>
          <w:sz w:val="31"/>
          <w:szCs w:val="31"/>
          <w:bdr w:val="none" w:color="auto" w:sz="0" w:space="0"/>
          <w:shd w:val="clear" w:fill="FFFFFF"/>
        </w:rPr>
        <w:t>月</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10</w:t>
      </w:r>
      <w:r>
        <w:rPr>
          <w:rFonts w:hint="eastAsia" w:ascii="仿宋" w:hAnsi="仿宋" w:eastAsia="仿宋" w:cs="仿宋"/>
          <w:i w:val="0"/>
          <w:iCs w:val="0"/>
          <w:caps w:val="0"/>
          <w:color w:val="494949"/>
          <w:spacing w:val="0"/>
          <w:sz w:val="31"/>
          <w:szCs w:val="31"/>
          <w:bdr w:val="none" w:color="auto" w:sz="0" w:space="0"/>
          <w:shd w:val="clear" w:fill="FFFFFF"/>
        </w:rPr>
        <w:t>日</w:t>
      </w:r>
      <w:r>
        <w:rPr>
          <w:rFonts w:hint="default" w:ascii="Times New Roman" w:hAnsi="Times New Roman" w:eastAsia="仿宋" w:cs="Times New Roman"/>
          <w:i w:val="0"/>
          <w:iCs w:val="0"/>
          <w:caps w:val="0"/>
          <w:color w:val="494949"/>
          <w:spacing w:val="0"/>
          <w:sz w:val="31"/>
          <w:szCs w:val="31"/>
          <w:bdr w:val="none" w:color="auto" w:sz="0" w:space="0"/>
          <w:shd w:val="clear" w:fill="FFFFFF"/>
        </w:rPr>
        <w:t>1</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4</w:t>
      </w: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仿宋" w:cs="Times New Roman"/>
          <w:i w:val="0"/>
          <w:iCs w:val="0"/>
          <w:caps w:val="0"/>
          <w:color w:val="494949"/>
          <w:spacing w:val="0"/>
          <w:sz w:val="31"/>
          <w:szCs w:val="31"/>
          <w:bdr w:val="none" w:color="auto" w:sz="0" w:space="0"/>
          <w:shd w:val="clear" w:fill="FFFFFF"/>
        </w:rPr>
        <w:t>00</w:t>
      </w:r>
      <w:r>
        <w:rPr>
          <w:rFonts w:hint="eastAsia" w:ascii="仿宋" w:hAnsi="仿宋" w:eastAsia="仿宋" w:cs="仿宋"/>
          <w:i w:val="0"/>
          <w:iCs w:val="0"/>
          <w:caps w:val="0"/>
          <w:color w:val="494949"/>
          <w:spacing w:val="0"/>
          <w:sz w:val="31"/>
          <w:szCs w:val="31"/>
          <w:bdr w:val="none" w:color="auto" w:sz="0" w:space="0"/>
          <w:shd w:val="clear" w:fill="FFFFFF"/>
        </w:rPr>
        <w:t>。</w:t>
      </w:r>
    </w:p>
    <w:p w14:paraId="780FE5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报名网址：</w:t>
      </w:r>
    </w:p>
    <w:p w14:paraId="4A2BF9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中国研究生招生信息网（</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https://yz.chsi.com.cn/bsbm</w:t>
      </w:r>
      <w:r>
        <w:rPr>
          <w:rFonts w:hint="eastAsia" w:ascii="仿宋" w:hAnsi="仿宋" w:eastAsia="仿宋" w:cs="仿宋"/>
          <w:i w:val="0"/>
          <w:iCs w:val="0"/>
          <w:caps w:val="0"/>
          <w:color w:val="494949"/>
          <w:spacing w:val="0"/>
          <w:sz w:val="31"/>
          <w:szCs w:val="31"/>
          <w:bdr w:val="none" w:color="auto" w:sz="0" w:space="0"/>
          <w:shd w:val="clear" w:fill="FFFFFF"/>
        </w:rPr>
        <w:t>）</w:t>
      </w:r>
    </w:p>
    <w:p w14:paraId="634361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楷体" w:hAnsi="楷体" w:eastAsia="楷体" w:cs="楷体"/>
          <w:i w:val="0"/>
          <w:iCs w:val="0"/>
          <w:caps w:val="0"/>
          <w:color w:val="494949"/>
          <w:spacing w:val="0"/>
          <w:sz w:val="31"/>
          <w:szCs w:val="31"/>
          <w:bdr w:val="none" w:color="auto" w:sz="0" w:space="0"/>
          <w:shd w:val="clear" w:fill="FFFFFF"/>
        </w:rPr>
        <w:t>（二）提交材料</w:t>
      </w:r>
    </w:p>
    <w:p w14:paraId="5249FC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考生须在</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2024</w:t>
      </w:r>
      <w:r>
        <w:rPr>
          <w:rFonts w:hint="eastAsia" w:ascii="仿宋" w:hAnsi="仿宋" w:eastAsia="仿宋" w:cs="仿宋"/>
          <w:i w:val="0"/>
          <w:iCs w:val="0"/>
          <w:caps w:val="0"/>
          <w:color w:val="494949"/>
          <w:spacing w:val="0"/>
          <w:sz w:val="31"/>
          <w:szCs w:val="31"/>
          <w:bdr w:val="none" w:color="auto" w:sz="0" w:space="0"/>
          <w:shd w:val="clear" w:fill="FFFFFF"/>
        </w:rPr>
        <w:t>年</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12</w:t>
      </w:r>
      <w:r>
        <w:rPr>
          <w:rFonts w:hint="eastAsia" w:ascii="仿宋" w:hAnsi="仿宋" w:eastAsia="仿宋" w:cs="仿宋"/>
          <w:i w:val="0"/>
          <w:iCs w:val="0"/>
          <w:caps w:val="0"/>
          <w:color w:val="494949"/>
          <w:spacing w:val="0"/>
          <w:sz w:val="31"/>
          <w:szCs w:val="31"/>
          <w:bdr w:val="none" w:color="auto" w:sz="0" w:space="0"/>
          <w:shd w:val="clear" w:fill="FFFFFF"/>
        </w:rPr>
        <w:t>月</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13</w:t>
      </w:r>
      <w:r>
        <w:rPr>
          <w:rFonts w:hint="eastAsia" w:ascii="仿宋" w:hAnsi="仿宋" w:eastAsia="仿宋" w:cs="仿宋"/>
          <w:i w:val="0"/>
          <w:iCs w:val="0"/>
          <w:caps w:val="0"/>
          <w:color w:val="494949"/>
          <w:spacing w:val="0"/>
          <w:sz w:val="31"/>
          <w:szCs w:val="31"/>
          <w:bdr w:val="none" w:color="auto" w:sz="0" w:space="0"/>
          <w:shd w:val="clear" w:fill="FFFFFF"/>
        </w:rPr>
        <w:t>日前向本院提交《云南大学</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2025</w:t>
      </w:r>
      <w:r>
        <w:rPr>
          <w:rFonts w:hint="eastAsia" w:ascii="仿宋" w:hAnsi="仿宋" w:eastAsia="仿宋" w:cs="仿宋"/>
          <w:i w:val="0"/>
          <w:iCs w:val="0"/>
          <w:caps w:val="0"/>
          <w:color w:val="494949"/>
          <w:spacing w:val="0"/>
          <w:sz w:val="31"/>
          <w:szCs w:val="31"/>
          <w:bdr w:val="none" w:color="auto" w:sz="0" w:space="0"/>
          <w:shd w:val="clear" w:fill="FFFFFF"/>
        </w:rPr>
        <w:t>年</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申请</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制博士研究生招生报名通知（第一批次）》中规定的基本条件报考材料和学院条件中要求的报考材料。提交材料要求用</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A4</w:t>
      </w:r>
      <w:r>
        <w:rPr>
          <w:rFonts w:hint="eastAsia" w:ascii="仿宋" w:hAnsi="仿宋" w:eastAsia="仿宋" w:cs="仿宋"/>
          <w:i w:val="0"/>
          <w:iCs w:val="0"/>
          <w:caps w:val="0"/>
          <w:color w:val="494949"/>
          <w:spacing w:val="0"/>
          <w:sz w:val="31"/>
          <w:szCs w:val="31"/>
          <w:bdr w:val="none" w:color="auto" w:sz="0" w:space="0"/>
          <w:shd w:val="clear" w:fill="FFFFFF"/>
        </w:rPr>
        <w:t>纸打印或复印，并按照以下序号顺序装订，且需含有封面（姓名</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“申请</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考核”制博士研究生材料）、目录页（提交材料名称、页码）。</w:t>
      </w:r>
    </w:p>
    <w:p w14:paraId="15D79F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default" w:ascii="Times New Roman" w:hAnsi="Times New Roman" w:eastAsia="微软雅黑" w:cs="Times New Roman"/>
          <w:i w:val="0"/>
          <w:iCs w:val="0"/>
          <w:caps w:val="0"/>
          <w:color w:val="494949"/>
          <w:spacing w:val="0"/>
          <w:sz w:val="31"/>
          <w:szCs w:val="31"/>
          <w:bdr w:val="none" w:color="auto" w:sz="0" w:space="0"/>
          <w:shd w:val="clear" w:fill="FFFFFF"/>
        </w:rPr>
        <w:t>1.</w:t>
      </w:r>
      <w:r>
        <w:rPr>
          <w:rFonts w:hint="eastAsia" w:ascii="仿宋" w:hAnsi="仿宋" w:eastAsia="仿宋" w:cs="仿宋"/>
          <w:i w:val="0"/>
          <w:iCs w:val="0"/>
          <w:caps w:val="0"/>
          <w:color w:val="494949"/>
          <w:spacing w:val="0"/>
          <w:sz w:val="31"/>
          <w:szCs w:val="31"/>
          <w:bdr w:val="none" w:color="auto" w:sz="0" w:space="0"/>
          <w:shd w:val="clear" w:fill="FFFFFF"/>
        </w:rPr>
        <w:t>《报考云南大学</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申请</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制博士研究生申请表》，按表中内容和要求（包含学院要求）提交完整材料；</w:t>
      </w:r>
    </w:p>
    <w:p w14:paraId="667F36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default" w:ascii="Times New Roman" w:hAnsi="Times New Roman" w:eastAsia="微软雅黑" w:cs="Times New Roman"/>
          <w:i w:val="0"/>
          <w:iCs w:val="0"/>
          <w:caps w:val="0"/>
          <w:color w:val="494949"/>
          <w:spacing w:val="0"/>
          <w:sz w:val="31"/>
          <w:szCs w:val="31"/>
          <w:bdr w:val="none" w:color="auto" w:sz="0" w:space="0"/>
          <w:shd w:val="clear" w:fill="FFFFFF"/>
        </w:rPr>
        <w:t>2.</w:t>
      </w:r>
      <w:r>
        <w:rPr>
          <w:rFonts w:hint="eastAsia" w:ascii="仿宋" w:hAnsi="仿宋" w:eastAsia="仿宋" w:cs="仿宋"/>
          <w:i w:val="0"/>
          <w:iCs w:val="0"/>
          <w:caps w:val="0"/>
          <w:color w:val="494949"/>
          <w:spacing w:val="0"/>
          <w:sz w:val="31"/>
          <w:szCs w:val="31"/>
          <w:bdr w:val="none" w:color="auto" w:sz="0" w:space="0"/>
          <w:shd w:val="clear" w:fill="FFFFFF"/>
        </w:rPr>
        <w:t>申请表中未要求的其他附件材料；</w:t>
      </w:r>
    </w:p>
    <w:p w14:paraId="19F412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default" w:ascii="Times New Roman" w:hAnsi="Times New Roman" w:eastAsia="微软雅黑" w:cs="Times New Roman"/>
          <w:i w:val="0"/>
          <w:iCs w:val="0"/>
          <w:caps w:val="0"/>
          <w:color w:val="494949"/>
          <w:spacing w:val="0"/>
          <w:sz w:val="31"/>
          <w:szCs w:val="31"/>
          <w:bdr w:val="none" w:color="auto" w:sz="0" w:space="0"/>
          <w:shd w:val="clear" w:fill="FFFFFF"/>
        </w:rPr>
        <w:t>3.</w:t>
      </w:r>
      <w:r>
        <w:rPr>
          <w:rFonts w:hint="eastAsia" w:ascii="仿宋" w:hAnsi="仿宋" w:eastAsia="仿宋" w:cs="仿宋"/>
          <w:i w:val="0"/>
          <w:iCs w:val="0"/>
          <w:caps w:val="0"/>
          <w:color w:val="494949"/>
          <w:spacing w:val="0"/>
          <w:sz w:val="31"/>
          <w:szCs w:val="31"/>
          <w:bdr w:val="none" w:color="auto" w:sz="0" w:space="0"/>
          <w:shd w:val="clear" w:fill="FFFFFF"/>
        </w:rPr>
        <w:t>《云南大学招收博士研究生专家推荐书》二封；</w:t>
      </w:r>
    </w:p>
    <w:p w14:paraId="5DBC93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default" w:ascii="Times New Roman" w:hAnsi="Times New Roman" w:eastAsia="微软雅黑" w:cs="Times New Roman"/>
          <w:i w:val="0"/>
          <w:iCs w:val="0"/>
          <w:caps w:val="0"/>
          <w:color w:val="494949"/>
          <w:spacing w:val="0"/>
          <w:sz w:val="31"/>
          <w:szCs w:val="31"/>
          <w:bdr w:val="none" w:color="auto" w:sz="0" w:space="0"/>
          <w:shd w:val="clear" w:fill="FFFFFF"/>
        </w:rPr>
        <w:t>4.</w:t>
      </w:r>
      <w:r>
        <w:rPr>
          <w:rFonts w:hint="eastAsia" w:ascii="仿宋" w:hAnsi="仿宋" w:eastAsia="仿宋" w:cs="仿宋"/>
          <w:i w:val="0"/>
          <w:iCs w:val="0"/>
          <w:caps w:val="0"/>
          <w:color w:val="494949"/>
          <w:spacing w:val="0"/>
          <w:sz w:val="31"/>
          <w:szCs w:val="31"/>
          <w:bdr w:val="none" w:color="auto" w:sz="0" w:space="0"/>
          <w:shd w:val="clear" w:fill="FFFFFF"/>
        </w:rPr>
        <w:t>网上报名成功后下载打印的《博士学位研究生网上报名信息简表》；</w:t>
      </w:r>
    </w:p>
    <w:p w14:paraId="30FAAD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default" w:ascii="Times New Roman" w:hAnsi="Times New Roman" w:eastAsia="仿宋" w:cs="Times New Roman"/>
          <w:i w:val="0"/>
          <w:iCs w:val="0"/>
          <w:caps w:val="0"/>
          <w:color w:val="494949"/>
          <w:spacing w:val="0"/>
          <w:sz w:val="31"/>
          <w:szCs w:val="31"/>
          <w:bdr w:val="none" w:color="auto" w:sz="0" w:space="0"/>
          <w:shd w:val="clear" w:fill="FFFFFF"/>
        </w:rPr>
        <w:t>5.</w:t>
      </w:r>
      <w:r>
        <w:rPr>
          <w:rFonts w:hint="eastAsia" w:ascii="仿宋" w:hAnsi="仿宋" w:eastAsia="仿宋" w:cs="仿宋"/>
          <w:i w:val="0"/>
          <w:iCs w:val="0"/>
          <w:caps w:val="0"/>
          <w:color w:val="494949"/>
          <w:spacing w:val="0"/>
          <w:sz w:val="31"/>
          <w:szCs w:val="31"/>
          <w:bdr w:val="none" w:color="auto" w:sz="0" w:space="0"/>
          <w:shd w:val="clear" w:fill="FFFFFF"/>
        </w:rPr>
        <w:t>《云南大学招收博士研究生政治思想品德考查表》。</w:t>
      </w:r>
    </w:p>
    <w:p w14:paraId="70AFEF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提交方式：以</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EMS</w:t>
      </w:r>
      <w:r>
        <w:rPr>
          <w:rFonts w:hint="eastAsia" w:ascii="仿宋" w:hAnsi="仿宋" w:eastAsia="仿宋" w:cs="仿宋"/>
          <w:i w:val="0"/>
          <w:iCs w:val="0"/>
          <w:caps w:val="0"/>
          <w:color w:val="494949"/>
          <w:spacing w:val="0"/>
          <w:sz w:val="31"/>
          <w:szCs w:val="31"/>
          <w:bdr w:val="none" w:color="auto" w:sz="0" w:space="0"/>
          <w:shd w:val="clear" w:fill="FFFFFF"/>
        </w:rPr>
        <w:t>快递方式提交；</w:t>
      </w:r>
    </w:p>
    <w:p w14:paraId="4CE10E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提交时间：</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2024</w:t>
      </w:r>
      <w:r>
        <w:rPr>
          <w:rFonts w:hint="eastAsia" w:ascii="仿宋" w:hAnsi="仿宋" w:eastAsia="仿宋" w:cs="仿宋"/>
          <w:i w:val="0"/>
          <w:iCs w:val="0"/>
          <w:caps w:val="0"/>
          <w:color w:val="494949"/>
          <w:spacing w:val="0"/>
          <w:sz w:val="31"/>
          <w:szCs w:val="31"/>
          <w:bdr w:val="none" w:color="auto" w:sz="0" w:space="0"/>
          <w:shd w:val="clear" w:fill="FFFFFF"/>
        </w:rPr>
        <w:t>年</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12</w:t>
      </w:r>
      <w:r>
        <w:rPr>
          <w:rFonts w:hint="eastAsia" w:ascii="仿宋" w:hAnsi="仿宋" w:eastAsia="仿宋" w:cs="仿宋"/>
          <w:i w:val="0"/>
          <w:iCs w:val="0"/>
          <w:caps w:val="0"/>
          <w:color w:val="494949"/>
          <w:spacing w:val="0"/>
          <w:sz w:val="31"/>
          <w:szCs w:val="31"/>
          <w:bdr w:val="none" w:color="auto" w:sz="0" w:space="0"/>
          <w:shd w:val="clear" w:fill="FFFFFF"/>
        </w:rPr>
        <w:t>月</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13</w:t>
      </w:r>
      <w:r>
        <w:rPr>
          <w:rFonts w:hint="eastAsia" w:ascii="仿宋" w:hAnsi="仿宋" w:eastAsia="仿宋" w:cs="仿宋"/>
          <w:i w:val="0"/>
          <w:iCs w:val="0"/>
          <w:caps w:val="0"/>
          <w:color w:val="494949"/>
          <w:spacing w:val="0"/>
          <w:sz w:val="31"/>
          <w:szCs w:val="31"/>
          <w:bdr w:val="none" w:color="auto" w:sz="0" w:space="0"/>
          <w:shd w:val="clear" w:fill="FFFFFF"/>
        </w:rPr>
        <w:t>日前，请严格按照规定时间（以邮戳为准）和邮寄地址寄送，并注明云南大学博士研究生报考材料及考生姓名、报名号）；</w:t>
      </w:r>
    </w:p>
    <w:p w14:paraId="08108A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邮寄地址：云南省昆明市呈贡校区经济学院</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1105</w:t>
      </w:r>
      <w:r>
        <w:rPr>
          <w:rFonts w:hint="eastAsia" w:ascii="仿宋" w:hAnsi="仿宋" w:eastAsia="仿宋" w:cs="仿宋"/>
          <w:i w:val="0"/>
          <w:iCs w:val="0"/>
          <w:caps w:val="0"/>
          <w:color w:val="494949"/>
          <w:spacing w:val="0"/>
          <w:sz w:val="31"/>
          <w:szCs w:val="31"/>
          <w:bdr w:val="none" w:color="auto" w:sz="0" w:space="0"/>
          <w:shd w:val="clear" w:fill="FFFFFF"/>
        </w:rPr>
        <w:t>研究生办公室刘娟老师收；电子邮箱：</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2252017430@qq.com</w:t>
      </w:r>
      <w:r>
        <w:rPr>
          <w:rFonts w:hint="eastAsia" w:ascii="仿宋" w:hAnsi="仿宋" w:eastAsia="仿宋" w:cs="仿宋"/>
          <w:i w:val="0"/>
          <w:iCs w:val="0"/>
          <w:caps w:val="0"/>
          <w:color w:val="494949"/>
          <w:spacing w:val="0"/>
          <w:sz w:val="31"/>
          <w:szCs w:val="31"/>
          <w:bdr w:val="none" w:color="auto" w:sz="0" w:space="0"/>
          <w:shd w:val="clear" w:fill="FFFFFF"/>
        </w:rPr>
        <w:t>；邮编：</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650504</w:t>
      </w:r>
      <w:r>
        <w:rPr>
          <w:rFonts w:hint="eastAsia" w:ascii="仿宋" w:hAnsi="仿宋" w:eastAsia="仿宋" w:cs="仿宋"/>
          <w:i w:val="0"/>
          <w:iCs w:val="0"/>
          <w:caps w:val="0"/>
          <w:color w:val="494949"/>
          <w:spacing w:val="0"/>
          <w:sz w:val="31"/>
          <w:szCs w:val="31"/>
          <w:bdr w:val="none" w:color="auto" w:sz="0" w:space="0"/>
          <w:shd w:val="clear" w:fill="FFFFFF"/>
        </w:rPr>
        <w:t>；联系方式：</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0871-65033379</w:t>
      </w:r>
      <w:r>
        <w:rPr>
          <w:rFonts w:hint="eastAsia" w:ascii="仿宋" w:hAnsi="仿宋" w:eastAsia="仿宋" w:cs="仿宋"/>
          <w:i w:val="0"/>
          <w:iCs w:val="0"/>
          <w:caps w:val="0"/>
          <w:color w:val="494949"/>
          <w:spacing w:val="0"/>
          <w:sz w:val="31"/>
          <w:szCs w:val="31"/>
          <w:bdr w:val="none" w:color="auto" w:sz="0" w:space="0"/>
          <w:shd w:val="clear" w:fill="FFFFFF"/>
        </w:rPr>
        <w:t>。</w:t>
      </w:r>
    </w:p>
    <w:p w14:paraId="14F33E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楷体" w:hAnsi="楷体" w:eastAsia="楷体" w:cs="楷体"/>
          <w:i w:val="0"/>
          <w:iCs w:val="0"/>
          <w:caps w:val="0"/>
          <w:color w:val="494949"/>
          <w:spacing w:val="0"/>
          <w:sz w:val="31"/>
          <w:szCs w:val="31"/>
          <w:bdr w:val="none" w:color="auto" w:sz="0" w:space="0"/>
          <w:shd w:val="clear" w:fill="FFFFFF"/>
        </w:rPr>
        <w:t>（三）资格初审和材料审查</w:t>
      </w:r>
    </w:p>
    <w:p w14:paraId="000E20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学院根据学科要求从博导中选拔出不少于</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5</w:t>
      </w:r>
      <w:r>
        <w:rPr>
          <w:rFonts w:hint="eastAsia" w:ascii="仿宋" w:hAnsi="仿宋" w:eastAsia="仿宋" w:cs="仿宋"/>
          <w:i w:val="0"/>
          <w:iCs w:val="0"/>
          <w:caps w:val="0"/>
          <w:color w:val="494949"/>
          <w:spacing w:val="0"/>
          <w:sz w:val="31"/>
          <w:szCs w:val="31"/>
          <w:bdr w:val="none" w:color="auto" w:sz="0" w:space="0"/>
          <w:shd w:val="clear" w:fill="FFFFFF"/>
        </w:rPr>
        <w:t>人的教授职称或相当专业技术职务组成的“申请</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考核”制专家组对申请考生的材料进行资格初审、综合复试等。</w:t>
      </w:r>
    </w:p>
    <w:p w14:paraId="2CC8F8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考核专家组对考生的申请材料进行评审，给出百分制成绩（成绩保留小数点后两位），</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60</w:t>
      </w:r>
      <w:r>
        <w:rPr>
          <w:rFonts w:hint="eastAsia" w:ascii="仿宋" w:hAnsi="仿宋" w:eastAsia="仿宋" w:cs="仿宋"/>
          <w:i w:val="0"/>
          <w:iCs w:val="0"/>
          <w:caps w:val="0"/>
          <w:color w:val="494949"/>
          <w:spacing w:val="0"/>
          <w:sz w:val="31"/>
          <w:szCs w:val="31"/>
          <w:bdr w:val="none" w:color="auto" w:sz="0" w:space="0"/>
          <w:shd w:val="clear" w:fill="FFFFFF"/>
        </w:rPr>
        <w:t>分为及格，成绩不及格者取消其申请资格。根据材料审核情况、招生计划、报考情况等，择优确定通过初审的考生名单，并报研究生招生办公室审核。</w:t>
      </w:r>
    </w:p>
    <w:p w14:paraId="1D7C3B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资格初审分资格性审查和量化性评审两步进行，通过资格性审查的考生，才进行量化性评审，</w:t>
      </w:r>
      <w:r>
        <w:rPr>
          <w:rStyle w:val="6"/>
          <w:rFonts w:hint="eastAsia" w:ascii="仿宋" w:hAnsi="仿宋" w:eastAsia="仿宋" w:cs="仿宋"/>
          <w:b/>
          <w:bCs/>
          <w:i w:val="0"/>
          <w:iCs w:val="0"/>
          <w:caps w:val="0"/>
          <w:color w:val="494949"/>
          <w:spacing w:val="0"/>
          <w:sz w:val="31"/>
          <w:szCs w:val="31"/>
          <w:bdr w:val="none" w:color="auto" w:sz="0" w:space="0"/>
          <w:shd w:val="clear" w:fill="FFFFFF"/>
        </w:rPr>
        <w:t>资格初审分数不计入综合考核。</w:t>
      </w:r>
    </w:p>
    <w:p w14:paraId="7177EE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Style w:val="6"/>
          <w:rFonts w:hint="default" w:ascii="Times New Roman" w:hAnsi="Times New Roman" w:eastAsia="微软雅黑" w:cs="Times New Roman"/>
          <w:b/>
          <w:bCs/>
          <w:i w:val="0"/>
          <w:iCs w:val="0"/>
          <w:caps w:val="0"/>
          <w:color w:val="494949"/>
          <w:spacing w:val="0"/>
          <w:sz w:val="31"/>
          <w:szCs w:val="31"/>
          <w:bdr w:val="none" w:color="auto" w:sz="0" w:space="0"/>
          <w:shd w:val="clear" w:fill="FFFFFF"/>
        </w:rPr>
        <w:t>1.</w:t>
      </w:r>
      <w:r>
        <w:rPr>
          <w:rStyle w:val="6"/>
          <w:rFonts w:hint="eastAsia" w:ascii="仿宋" w:hAnsi="仿宋" w:eastAsia="仿宋" w:cs="仿宋"/>
          <w:b/>
          <w:bCs/>
          <w:i w:val="0"/>
          <w:iCs w:val="0"/>
          <w:caps w:val="0"/>
          <w:color w:val="494949"/>
          <w:spacing w:val="0"/>
          <w:sz w:val="31"/>
          <w:szCs w:val="31"/>
          <w:bdr w:val="none" w:color="auto" w:sz="0" w:space="0"/>
          <w:shd w:val="clear" w:fill="FFFFFF"/>
        </w:rPr>
        <w:t>资格审查</w:t>
      </w:r>
    </w:p>
    <w:p w14:paraId="0D1339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考核专家组对考生提交材料进行资格审查，审查考生提交材料是否齐全，审核考生提交材料是否符合报考条件。</w:t>
      </w:r>
    </w:p>
    <w:p w14:paraId="638856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Style w:val="6"/>
          <w:rFonts w:hint="default" w:ascii="Times New Roman" w:hAnsi="Times New Roman" w:eastAsia="微软雅黑" w:cs="Times New Roman"/>
          <w:b/>
          <w:bCs/>
          <w:i w:val="0"/>
          <w:iCs w:val="0"/>
          <w:caps w:val="0"/>
          <w:color w:val="494949"/>
          <w:spacing w:val="0"/>
          <w:sz w:val="31"/>
          <w:szCs w:val="31"/>
          <w:bdr w:val="none" w:color="auto" w:sz="0" w:space="0"/>
          <w:shd w:val="clear" w:fill="FFFFFF"/>
        </w:rPr>
        <w:t>2.</w:t>
      </w:r>
      <w:r>
        <w:rPr>
          <w:rStyle w:val="6"/>
          <w:rFonts w:hint="eastAsia" w:ascii="仿宋" w:hAnsi="仿宋" w:eastAsia="仿宋" w:cs="仿宋"/>
          <w:b/>
          <w:bCs/>
          <w:i w:val="0"/>
          <w:iCs w:val="0"/>
          <w:caps w:val="0"/>
          <w:color w:val="494949"/>
          <w:spacing w:val="0"/>
          <w:sz w:val="31"/>
          <w:szCs w:val="31"/>
          <w:bdr w:val="none" w:color="auto" w:sz="0" w:space="0"/>
          <w:shd w:val="clear" w:fill="FFFFFF"/>
        </w:rPr>
        <w:t>量化评审</w:t>
      </w:r>
    </w:p>
    <w:p w14:paraId="504C89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通过资格审查的考生，考核专家组再对其提交的申请材料进行量化评审，给出百分制成绩（成绩在</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60</w:t>
      </w:r>
      <w:r>
        <w:rPr>
          <w:rFonts w:hint="eastAsia" w:ascii="仿宋" w:hAnsi="仿宋" w:eastAsia="仿宋" w:cs="仿宋"/>
          <w:i w:val="0"/>
          <w:iCs w:val="0"/>
          <w:caps w:val="0"/>
          <w:color w:val="494949"/>
          <w:spacing w:val="0"/>
          <w:sz w:val="31"/>
          <w:szCs w:val="31"/>
          <w:bdr w:val="none" w:color="auto" w:sz="0" w:space="0"/>
          <w:shd w:val="clear" w:fill="FFFFFF"/>
        </w:rPr>
        <w:t>分以下取消其申请资格）。量化评审包括三个方面：外语、学术成果和博士阶段研究计划。</w:t>
      </w:r>
    </w:p>
    <w:p w14:paraId="42C5A0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Style w:val="6"/>
          <w:rFonts w:hint="eastAsia" w:ascii="仿宋" w:hAnsi="仿宋" w:eastAsia="仿宋" w:cs="仿宋"/>
          <w:b/>
          <w:bCs/>
          <w:i w:val="0"/>
          <w:iCs w:val="0"/>
          <w:caps w:val="0"/>
          <w:color w:val="494949"/>
          <w:spacing w:val="0"/>
          <w:sz w:val="31"/>
          <w:szCs w:val="31"/>
          <w:bdr w:val="none" w:color="auto" w:sz="0" w:space="0"/>
          <w:shd w:val="clear" w:fill="FFFFFF"/>
        </w:rPr>
        <w:t>（</w:t>
      </w:r>
      <w:r>
        <w:rPr>
          <w:rStyle w:val="6"/>
          <w:rFonts w:hint="default" w:ascii="Times New Roman" w:hAnsi="Times New Roman" w:eastAsia="微软雅黑" w:cs="Times New Roman"/>
          <w:b/>
          <w:bCs/>
          <w:i w:val="0"/>
          <w:iCs w:val="0"/>
          <w:caps w:val="0"/>
          <w:color w:val="494949"/>
          <w:spacing w:val="0"/>
          <w:sz w:val="31"/>
          <w:szCs w:val="31"/>
          <w:bdr w:val="none" w:color="auto" w:sz="0" w:space="0"/>
          <w:shd w:val="clear" w:fill="FFFFFF"/>
        </w:rPr>
        <w:t>1</w:t>
      </w:r>
      <w:r>
        <w:rPr>
          <w:rStyle w:val="6"/>
          <w:rFonts w:hint="eastAsia" w:ascii="仿宋" w:hAnsi="仿宋" w:eastAsia="仿宋" w:cs="仿宋"/>
          <w:b/>
          <w:bCs/>
          <w:i w:val="0"/>
          <w:iCs w:val="0"/>
          <w:caps w:val="0"/>
          <w:color w:val="494949"/>
          <w:spacing w:val="0"/>
          <w:sz w:val="31"/>
          <w:szCs w:val="31"/>
          <w:bdr w:val="none" w:color="auto" w:sz="0" w:space="0"/>
          <w:shd w:val="clear" w:fill="FFFFFF"/>
        </w:rPr>
        <w:t>）外语</w:t>
      </w:r>
      <w:r>
        <w:rPr>
          <w:rFonts w:hint="eastAsia" w:ascii="仿宋" w:hAnsi="仿宋" w:eastAsia="仿宋" w:cs="仿宋"/>
          <w:i w:val="0"/>
          <w:iCs w:val="0"/>
          <w:caps w:val="0"/>
          <w:color w:val="494949"/>
          <w:spacing w:val="0"/>
          <w:sz w:val="31"/>
          <w:szCs w:val="31"/>
          <w:bdr w:val="none" w:color="auto" w:sz="0" w:space="0"/>
          <w:shd w:val="clear" w:fill="FFFFFF"/>
        </w:rPr>
        <w:t>（满分</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30</w:t>
      </w:r>
      <w:r>
        <w:rPr>
          <w:rFonts w:hint="eastAsia" w:ascii="仿宋" w:hAnsi="仿宋" w:eastAsia="仿宋" w:cs="仿宋"/>
          <w:i w:val="0"/>
          <w:iCs w:val="0"/>
          <w:caps w:val="0"/>
          <w:color w:val="494949"/>
          <w:spacing w:val="0"/>
          <w:sz w:val="31"/>
          <w:szCs w:val="31"/>
          <w:bdr w:val="none" w:color="auto" w:sz="0" w:space="0"/>
          <w:shd w:val="clear" w:fill="FFFFFF"/>
        </w:rPr>
        <w:t>分）</w:t>
      </w:r>
    </w:p>
    <w:p w14:paraId="738921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对于满足外语条件（</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1</w:t>
      </w: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2</w:t>
      </w: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3</w:t>
      </w:r>
      <w:r>
        <w:rPr>
          <w:rFonts w:hint="eastAsia" w:ascii="仿宋" w:hAnsi="仿宋" w:eastAsia="仿宋" w:cs="仿宋"/>
          <w:i w:val="0"/>
          <w:iCs w:val="0"/>
          <w:caps w:val="0"/>
          <w:color w:val="494949"/>
          <w:spacing w:val="0"/>
          <w:sz w:val="31"/>
          <w:szCs w:val="31"/>
          <w:bdr w:val="none" w:color="auto" w:sz="0" w:space="0"/>
          <w:shd w:val="clear" w:fill="FFFFFF"/>
        </w:rPr>
        <w:t>）和（</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4</w:t>
      </w:r>
      <w:r>
        <w:rPr>
          <w:rFonts w:hint="eastAsia" w:ascii="仿宋" w:hAnsi="仿宋" w:eastAsia="仿宋" w:cs="仿宋"/>
          <w:i w:val="0"/>
          <w:iCs w:val="0"/>
          <w:caps w:val="0"/>
          <w:color w:val="494949"/>
          <w:spacing w:val="0"/>
          <w:sz w:val="31"/>
          <w:szCs w:val="31"/>
          <w:bdr w:val="none" w:color="auto" w:sz="0" w:space="0"/>
          <w:shd w:val="clear" w:fill="FFFFFF"/>
        </w:rPr>
        <w:t>）的情况时，通过资格性审查，外语水平评分为</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20</w:t>
      </w:r>
      <w:r>
        <w:rPr>
          <w:rFonts w:hint="eastAsia" w:ascii="仿宋" w:hAnsi="仿宋" w:eastAsia="仿宋" w:cs="仿宋"/>
          <w:i w:val="0"/>
          <w:iCs w:val="0"/>
          <w:caps w:val="0"/>
          <w:color w:val="494949"/>
          <w:spacing w:val="0"/>
          <w:sz w:val="31"/>
          <w:szCs w:val="31"/>
          <w:bdr w:val="none" w:color="auto" w:sz="0" w:space="0"/>
          <w:shd w:val="clear" w:fill="FFFFFF"/>
        </w:rPr>
        <w:t>分，加分按达到基本条件分数的等比例进行，直至该项满分；</w:t>
      </w:r>
    </w:p>
    <w:p w14:paraId="5BCD7B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对于满足外语条件（</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5</w:t>
      </w:r>
      <w:r>
        <w:rPr>
          <w:rFonts w:hint="eastAsia" w:ascii="仿宋" w:hAnsi="仿宋" w:eastAsia="仿宋" w:cs="仿宋"/>
          <w:i w:val="0"/>
          <w:iCs w:val="0"/>
          <w:caps w:val="0"/>
          <w:color w:val="494949"/>
          <w:spacing w:val="0"/>
          <w:sz w:val="31"/>
          <w:szCs w:val="31"/>
          <w:bdr w:val="none" w:color="auto" w:sz="0" w:space="0"/>
          <w:shd w:val="clear" w:fill="FFFFFF"/>
        </w:rPr>
        <w:t>）的情况时，专业四级外语水平评分为</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20</w:t>
      </w:r>
      <w:r>
        <w:rPr>
          <w:rFonts w:hint="eastAsia" w:ascii="仿宋" w:hAnsi="仿宋" w:eastAsia="仿宋" w:cs="仿宋"/>
          <w:i w:val="0"/>
          <w:iCs w:val="0"/>
          <w:caps w:val="0"/>
          <w:color w:val="494949"/>
          <w:spacing w:val="0"/>
          <w:sz w:val="31"/>
          <w:szCs w:val="31"/>
          <w:bdr w:val="none" w:color="auto" w:sz="0" w:space="0"/>
          <w:shd w:val="clear" w:fill="FFFFFF"/>
        </w:rPr>
        <w:t>分，专业八级外语水平评分为</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30</w:t>
      </w:r>
      <w:r>
        <w:rPr>
          <w:rFonts w:hint="eastAsia" w:ascii="仿宋" w:hAnsi="仿宋" w:eastAsia="仿宋" w:cs="仿宋"/>
          <w:i w:val="0"/>
          <w:iCs w:val="0"/>
          <w:caps w:val="0"/>
          <w:color w:val="494949"/>
          <w:spacing w:val="0"/>
          <w:sz w:val="31"/>
          <w:szCs w:val="31"/>
          <w:bdr w:val="none" w:color="auto" w:sz="0" w:space="0"/>
          <w:shd w:val="clear" w:fill="FFFFFF"/>
        </w:rPr>
        <w:t>分；</w:t>
      </w:r>
    </w:p>
    <w:p w14:paraId="679935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对于满足外语条件（</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6</w:t>
      </w:r>
      <w:r>
        <w:rPr>
          <w:rFonts w:hint="eastAsia" w:ascii="仿宋" w:hAnsi="仿宋" w:eastAsia="仿宋" w:cs="仿宋"/>
          <w:i w:val="0"/>
          <w:iCs w:val="0"/>
          <w:caps w:val="0"/>
          <w:color w:val="494949"/>
          <w:spacing w:val="0"/>
          <w:sz w:val="31"/>
          <w:szCs w:val="31"/>
          <w:bdr w:val="none" w:color="auto" w:sz="0" w:space="0"/>
          <w:shd w:val="clear" w:fill="FFFFFF"/>
        </w:rPr>
        <w:t>）的情况，外语水平评分均为</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20</w:t>
      </w:r>
      <w:r>
        <w:rPr>
          <w:rFonts w:hint="eastAsia" w:ascii="仿宋" w:hAnsi="仿宋" w:eastAsia="仿宋" w:cs="仿宋"/>
          <w:i w:val="0"/>
          <w:iCs w:val="0"/>
          <w:caps w:val="0"/>
          <w:color w:val="494949"/>
          <w:spacing w:val="0"/>
          <w:sz w:val="31"/>
          <w:szCs w:val="31"/>
          <w:bdr w:val="none" w:color="auto" w:sz="0" w:space="0"/>
          <w:shd w:val="clear" w:fill="FFFFFF"/>
        </w:rPr>
        <w:t>分。</w:t>
      </w:r>
    </w:p>
    <w:p w14:paraId="238837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Style w:val="6"/>
          <w:rFonts w:hint="eastAsia" w:ascii="仿宋" w:hAnsi="仿宋" w:eastAsia="仿宋" w:cs="仿宋"/>
          <w:b/>
          <w:bCs/>
          <w:i w:val="0"/>
          <w:iCs w:val="0"/>
          <w:caps w:val="0"/>
          <w:color w:val="494949"/>
          <w:spacing w:val="0"/>
          <w:sz w:val="31"/>
          <w:szCs w:val="31"/>
          <w:bdr w:val="none" w:color="auto" w:sz="0" w:space="0"/>
          <w:shd w:val="clear" w:fill="FFFFFF"/>
        </w:rPr>
        <w:t>（</w:t>
      </w:r>
      <w:r>
        <w:rPr>
          <w:rStyle w:val="6"/>
          <w:rFonts w:hint="default" w:ascii="Times New Roman" w:hAnsi="Times New Roman" w:eastAsia="微软雅黑" w:cs="Times New Roman"/>
          <w:b/>
          <w:bCs/>
          <w:i w:val="0"/>
          <w:iCs w:val="0"/>
          <w:caps w:val="0"/>
          <w:color w:val="494949"/>
          <w:spacing w:val="0"/>
          <w:sz w:val="31"/>
          <w:szCs w:val="31"/>
          <w:bdr w:val="none" w:color="auto" w:sz="0" w:space="0"/>
          <w:shd w:val="clear" w:fill="FFFFFF"/>
        </w:rPr>
        <w:t>2</w:t>
      </w:r>
      <w:r>
        <w:rPr>
          <w:rStyle w:val="6"/>
          <w:rFonts w:hint="eastAsia" w:ascii="仿宋" w:hAnsi="仿宋" w:eastAsia="仿宋" w:cs="仿宋"/>
          <w:b/>
          <w:bCs/>
          <w:i w:val="0"/>
          <w:iCs w:val="0"/>
          <w:caps w:val="0"/>
          <w:color w:val="494949"/>
          <w:spacing w:val="0"/>
          <w:sz w:val="31"/>
          <w:szCs w:val="31"/>
          <w:bdr w:val="none" w:color="auto" w:sz="0" w:space="0"/>
          <w:shd w:val="clear" w:fill="FFFFFF"/>
        </w:rPr>
        <w:t>）学术成果</w:t>
      </w:r>
      <w:r>
        <w:rPr>
          <w:rFonts w:hint="eastAsia" w:ascii="仿宋" w:hAnsi="仿宋" w:eastAsia="仿宋" w:cs="仿宋"/>
          <w:i w:val="0"/>
          <w:iCs w:val="0"/>
          <w:caps w:val="0"/>
          <w:color w:val="494949"/>
          <w:spacing w:val="0"/>
          <w:sz w:val="31"/>
          <w:szCs w:val="31"/>
          <w:bdr w:val="none" w:color="auto" w:sz="0" w:space="0"/>
          <w:shd w:val="clear" w:fill="FFFFFF"/>
        </w:rPr>
        <w:t>（满分</w:t>
      </w:r>
      <w:r>
        <w:rPr>
          <w:rFonts w:hint="default" w:ascii="Times New Roman" w:hAnsi="Times New Roman" w:eastAsia="宋体" w:cs="Times New Roman"/>
          <w:i w:val="0"/>
          <w:iCs w:val="0"/>
          <w:caps w:val="0"/>
          <w:color w:val="494949"/>
          <w:spacing w:val="0"/>
          <w:sz w:val="31"/>
          <w:szCs w:val="31"/>
          <w:bdr w:val="none" w:color="auto" w:sz="0" w:space="0"/>
          <w:shd w:val="clear" w:fill="FFFFFF"/>
        </w:rPr>
        <w:t>4</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0</w:t>
      </w:r>
      <w:r>
        <w:rPr>
          <w:rFonts w:hint="eastAsia" w:ascii="仿宋" w:hAnsi="仿宋" w:eastAsia="仿宋" w:cs="仿宋"/>
          <w:i w:val="0"/>
          <w:iCs w:val="0"/>
          <w:caps w:val="0"/>
          <w:color w:val="494949"/>
          <w:spacing w:val="0"/>
          <w:sz w:val="31"/>
          <w:szCs w:val="31"/>
          <w:bdr w:val="none" w:color="auto" w:sz="0" w:space="0"/>
          <w:shd w:val="clear" w:fill="FFFFFF"/>
        </w:rPr>
        <w:t>分）</w:t>
      </w:r>
    </w:p>
    <w:p w14:paraId="088C32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通过资格审查，学术成果评分为</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20</w:t>
      </w:r>
      <w:r>
        <w:rPr>
          <w:rFonts w:hint="eastAsia" w:ascii="仿宋" w:hAnsi="仿宋" w:eastAsia="仿宋" w:cs="仿宋"/>
          <w:i w:val="0"/>
          <w:iCs w:val="0"/>
          <w:caps w:val="0"/>
          <w:color w:val="494949"/>
          <w:spacing w:val="0"/>
          <w:sz w:val="31"/>
          <w:szCs w:val="31"/>
          <w:bdr w:val="none" w:color="auto" w:sz="0" w:space="0"/>
          <w:shd w:val="clear" w:fill="FFFFFF"/>
        </w:rPr>
        <w:t>分。</w:t>
      </w:r>
    </w:p>
    <w:p w14:paraId="03760C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对于公开发表学术论文，普通文章多篇均不加分，论文被</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CSSCI</w:t>
      </w:r>
      <w:r>
        <w:rPr>
          <w:rFonts w:hint="eastAsia" w:ascii="仿宋" w:hAnsi="仿宋" w:eastAsia="仿宋" w:cs="仿宋"/>
          <w:i w:val="0"/>
          <w:iCs w:val="0"/>
          <w:caps w:val="0"/>
          <w:color w:val="494949"/>
          <w:spacing w:val="0"/>
          <w:sz w:val="31"/>
          <w:szCs w:val="31"/>
          <w:bdr w:val="none" w:color="auto" w:sz="0" w:space="0"/>
          <w:shd w:val="clear" w:fill="FFFFFF"/>
        </w:rPr>
        <w:t>扩张版收录的加</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5</w:t>
      </w:r>
      <w:r>
        <w:rPr>
          <w:rFonts w:hint="eastAsia" w:ascii="仿宋" w:hAnsi="仿宋" w:eastAsia="仿宋" w:cs="仿宋"/>
          <w:i w:val="0"/>
          <w:iCs w:val="0"/>
          <w:caps w:val="0"/>
          <w:color w:val="494949"/>
          <w:spacing w:val="0"/>
          <w:sz w:val="31"/>
          <w:szCs w:val="31"/>
          <w:bdr w:val="none" w:color="auto" w:sz="0" w:space="0"/>
          <w:shd w:val="clear" w:fill="FFFFFF"/>
        </w:rPr>
        <w:t>分（多篇可重复加分至该项满分），被</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CSSCI</w:t>
      </w:r>
      <w:r>
        <w:rPr>
          <w:rFonts w:hint="eastAsia" w:ascii="仿宋" w:hAnsi="仿宋" w:eastAsia="仿宋" w:cs="仿宋"/>
          <w:i w:val="0"/>
          <w:iCs w:val="0"/>
          <w:caps w:val="0"/>
          <w:color w:val="494949"/>
          <w:spacing w:val="0"/>
          <w:sz w:val="31"/>
          <w:szCs w:val="31"/>
          <w:bdr w:val="none" w:color="auto" w:sz="0" w:space="0"/>
          <w:shd w:val="clear" w:fill="FFFFFF"/>
        </w:rPr>
        <w:t>（不含扩张版）、</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SSCI</w:t>
      </w:r>
      <w:r>
        <w:rPr>
          <w:rFonts w:hint="eastAsia" w:ascii="仿宋" w:hAnsi="仿宋" w:eastAsia="仿宋" w:cs="仿宋"/>
          <w:i w:val="0"/>
          <w:iCs w:val="0"/>
          <w:caps w:val="0"/>
          <w:color w:val="494949"/>
          <w:spacing w:val="0"/>
          <w:sz w:val="31"/>
          <w:szCs w:val="31"/>
          <w:bdr w:val="none" w:color="auto" w:sz="0" w:space="0"/>
          <w:shd w:val="clear" w:fill="FFFFFF"/>
        </w:rPr>
        <w:t>和</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SCI</w:t>
      </w:r>
      <w:r>
        <w:rPr>
          <w:rFonts w:hint="eastAsia" w:ascii="仿宋" w:hAnsi="仿宋" w:eastAsia="仿宋" w:cs="仿宋"/>
          <w:i w:val="0"/>
          <w:iCs w:val="0"/>
          <w:caps w:val="0"/>
          <w:color w:val="494949"/>
          <w:spacing w:val="0"/>
          <w:sz w:val="31"/>
          <w:szCs w:val="31"/>
          <w:bdr w:val="none" w:color="auto" w:sz="0" w:space="0"/>
          <w:shd w:val="clear" w:fill="FFFFFF"/>
        </w:rPr>
        <w:t>等收录的加</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10</w:t>
      </w:r>
      <w:r>
        <w:rPr>
          <w:rFonts w:hint="eastAsia" w:ascii="仿宋" w:hAnsi="仿宋" w:eastAsia="仿宋" w:cs="仿宋"/>
          <w:i w:val="0"/>
          <w:iCs w:val="0"/>
          <w:caps w:val="0"/>
          <w:color w:val="494949"/>
          <w:spacing w:val="0"/>
          <w:sz w:val="31"/>
          <w:szCs w:val="31"/>
          <w:bdr w:val="none" w:color="auto" w:sz="0" w:space="0"/>
          <w:shd w:val="clear" w:fill="FFFFFF"/>
        </w:rPr>
        <w:t>分；对于硕士论文或摘要，主要从摘要撰写规范性、论文观点创新性进行量化评分；各项加至满分</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30</w:t>
      </w:r>
      <w:r>
        <w:rPr>
          <w:rFonts w:hint="eastAsia" w:ascii="仿宋" w:hAnsi="仿宋" w:eastAsia="仿宋" w:cs="仿宋"/>
          <w:i w:val="0"/>
          <w:iCs w:val="0"/>
          <w:caps w:val="0"/>
          <w:color w:val="494949"/>
          <w:spacing w:val="0"/>
          <w:sz w:val="31"/>
          <w:szCs w:val="31"/>
          <w:bdr w:val="none" w:color="auto" w:sz="0" w:space="0"/>
          <w:shd w:val="clear" w:fill="FFFFFF"/>
        </w:rPr>
        <w:t>分后不再加分。</w:t>
      </w:r>
    </w:p>
    <w:p w14:paraId="4D467D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Style w:val="6"/>
          <w:rFonts w:hint="eastAsia" w:ascii="仿宋" w:hAnsi="仿宋" w:eastAsia="仿宋" w:cs="仿宋"/>
          <w:b/>
          <w:bCs/>
          <w:i w:val="0"/>
          <w:iCs w:val="0"/>
          <w:caps w:val="0"/>
          <w:color w:val="494949"/>
          <w:spacing w:val="0"/>
          <w:sz w:val="31"/>
          <w:szCs w:val="31"/>
          <w:bdr w:val="none" w:color="auto" w:sz="0" w:space="0"/>
          <w:shd w:val="clear" w:fill="FFFFFF"/>
        </w:rPr>
        <w:t>（</w:t>
      </w:r>
      <w:r>
        <w:rPr>
          <w:rStyle w:val="6"/>
          <w:rFonts w:hint="default" w:ascii="Times New Roman" w:hAnsi="Times New Roman" w:eastAsia="宋体" w:cs="Times New Roman"/>
          <w:b/>
          <w:bCs/>
          <w:i w:val="0"/>
          <w:iCs w:val="0"/>
          <w:caps w:val="0"/>
          <w:color w:val="494949"/>
          <w:spacing w:val="0"/>
          <w:sz w:val="31"/>
          <w:szCs w:val="31"/>
          <w:bdr w:val="none" w:color="auto" w:sz="0" w:space="0"/>
          <w:shd w:val="clear" w:fill="FFFFFF"/>
        </w:rPr>
        <w:t>3</w:t>
      </w:r>
      <w:r>
        <w:rPr>
          <w:rStyle w:val="6"/>
          <w:rFonts w:hint="eastAsia" w:ascii="仿宋" w:hAnsi="仿宋" w:eastAsia="仿宋" w:cs="仿宋"/>
          <w:b/>
          <w:bCs/>
          <w:i w:val="0"/>
          <w:iCs w:val="0"/>
          <w:caps w:val="0"/>
          <w:color w:val="494949"/>
          <w:spacing w:val="0"/>
          <w:sz w:val="31"/>
          <w:szCs w:val="31"/>
          <w:bdr w:val="none" w:color="auto" w:sz="0" w:space="0"/>
          <w:shd w:val="clear" w:fill="FFFFFF"/>
        </w:rPr>
        <w:t>）博士研究计划</w:t>
      </w:r>
      <w:r>
        <w:rPr>
          <w:rFonts w:hint="eastAsia" w:ascii="仿宋" w:hAnsi="仿宋" w:eastAsia="仿宋" w:cs="仿宋"/>
          <w:i w:val="0"/>
          <w:iCs w:val="0"/>
          <w:caps w:val="0"/>
          <w:color w:val="494949"/>
          <w:spacing w:val="0"/>
          <w:sz w:val="31"/>
          <w:szCs w:val="31"/>
          <w:bdr w:val="none" w:color="auto" w:sz="0" w:space="0"/>
          <w:shd w:val="clear" w:fill="FFFFFF"/>
        </w:rPr>
        <w:t>（满分</w:t>
      </w:r>
      <w:r>
        <w:rPr>
          <w:rFonts w:hint="default" w:ascii="Times New Roman" w:hAnsi="Times New Roman" w:eastAsia="宋体" w:cs="Times New Roman"/>
          <w:i w:val="0"/>
          <w:iCs w:val="0"/>
          <w:caps w:val="0"/>
          <w:color w:val="494949"/>
          <w:spacing w:val="0"/>
          <w:sz w:val="31"/>
          <w:szCs w:val="31"/>
          <w:bdr w:val="none" w:color="auto" w:sz="0" w:space="0"/>
          <w:shd w:val="clear" w:fill="FFFFFF"/>
        </w:rPr>
        <w:t>3</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0</w:t>
      </w:r>
      <w:r>
        <w:rPr>
          <w:rFonts w:hint="eastAsia" w:ascii="仿宋" w:hAnsi="仿宋" w:eastAsia="仿宋" w:cs="仿宋"/>
          <w:i w:val="0"/>
          <w:iCs w:val="0"/>
          <w:caps w:val="0"/>
          <w:color w:val="494949"/>
          <w:spacing w:val="0"/>
          <w:sz w:val="31"/>
          <w:szCs w:val="31"/>
          <w:bdr w:val="none" w:color="auto" w:sz="0" w:space="0"/>
          <w:shd w:val="clear" w:fill="FFFFFF"/>
        </w:rPr>
        <w:t>分）</w:t>
      </w:r>
    </w:p>
    <w:p w14:paraId="3AC233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注重从理论性、前沿性、可行性进行量化评分。</w:t>
      </w:r>
    </w:p>
    <w:p w14:paraId="19BB02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考生材料审核成绩由高到低的顺序排列，按照</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1</w:t>
      </w:r>
      <w:r>
        <w:rPr>
          <w:rFonts w:hint="eastAsia" w:ascii="宋体" w:hAnsi="宋体" w:eastAsia="宋体" w:cs="宋体"/>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3</w:t>
      </w:r>
      <w:r>
        <w:rPr>
          <w:rFonts w:hint="eastAsia" w:ascii="仿宋" w:hAnsi="仿宋" w:eastAsia="仿宋" w:cs="仿宋"/>
          <w:i w:val="0"/>
          <w:iCs w:val="0"/>
          <w:caps w:val="0"/>
          <w:color w:val="494949"/>
          <w:spacing w:val="0"/>
          <w:sz w:val="31"/>
          <w:szCs w:val="31"/>
          <w:bdr w:val="none" w:color="auto" w:sz="0" w:space="0"/>
          <w:shd w:val="clear" w:fill="FFFFFF"/>
        </w:rPr>
        <w:t>的比例择优确定进入综合考核名单，并上报云南大学研究生招生办公室。考生可通过系统查询是否进入综合考核。</w:t>
      </w:r>
    </w:p>
    <w:p w14:paraId="665A05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楷体" w:hAnsi="楷体" w:eastAsia="楷体" w:cs="楷体"/>
          <w:i w:val="0"/>
          <w:iCs w:val="0"/>
          <w:caps w:val="0"/>
          <w:color w:val="494949"/>
          <w:spacing w:val="0"/>
          <w:sz w:val="31"/>
          <w:szCs w:val="31"/>
          <w:bdr w:val="none" w:color="auto" w:sz="0" w:space="0"/>
          <w:shd w:val="clear" w:fill="FFFFFF"/>
        </w:rPr>
        <w:t>（四）综合考核</w:t>
      </w:r>
    </w:p>
    <w:p w14:paraId="7205B1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Style w:val="6"/>
          <w:rFonts w:hint="default" w:ascii="Times New Roman" w:hAnsi="Times New Roman" w:eastAsia="微软雅黑" w:cs="Times New Roman"/>
          <w:b/>
          <w:bCs/>
          <w:i w:val="0"/>
          <w:iCs w:val="0"/>
          <w:caps w:val="0"/>
          <w:color w:val="494949"/>
          <w:spacing w:val="0"/>
          <w:sz w:val="31"/>
          <w:szCs w:val="31"/>
          <w:bdr w:val="none" w:color="auto" w:sz="0" w:space="0"/>
          <w:shd w:val="clear" w:fill="FFFFFF"/>
        </w:rPr>
        <w:t>1.</w:t>
      </w:r>
      <w:r>
        <w:rPr>
          <w:rStyle w:val="6"/>
          <w:rFonts w:hint="eastAsia" w:ascii="仿宋" w:hAnsi="仿宋" w:eastAsia="仿宋" w:cs="仿宋"/>
          <w:b/>
          <w:bCs/>
          <w:i w:val="0"/>
          <w:iCs w:val="0"/>
          <w:caps w:val="0"/>
          <w:color w:val="494949"/>
          <w:spacing w:val="0"/>
          <w:sz w:val="31"/>
          <w:szCs w:val="31"/>
          <w:bdr w:val="none" w:color="auto" w:sz="0" w:space="0"/>
          <w:shd w:val="clear" w:fill="FFFFFF"/>
        </w:rPr>
        <w:t>综合考核时间安排</w:t>
      </w:r>
    </w:p>
    <w:p w14:paraId="6E8134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我院</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2025</w:t>
      </w:r>
      <w:r>
        <w:rPr>
          <w:rFonts w:hint="eastAsia" w:ascii="仿宋" w:hAnsi="仿宋" w:eastAsia="仿宋" w:cs="仿宋"/>
          <w:i w:val="0"/>
          <w:iCs w:val="0"/>
          <w:caps w:val="0"/>
          <w:color w:val="494949"/>
          <w:spacing w:val="0"/>
          <w:sz w:val="31"/>
          <w:szCs w:val="31"/>
          <w:bdr w:val="none" w:color="auto" w:sz="0" w:space="0"/>
          <w:shd w:val="clear" w:fill="FFFFFF"/>
        </w:rPr>
        <w:t>年博士研究生招生第一批次综合考核时间预计为</w:t>
      </w:r>
      <w:r>
        <w:rPr>
          <w:rFonts w:hint="default" w:ascii="Times New Roman" w:hAnsi="Times New Roman" w:eastAsia="仿宋" w:cs="Times New Roman"/>
          <w:i w:val="0"/>
          <w:iCs w:val="0"/>
          <w:caps w:val="0"/>
          <w:color w:val="494949"/>
          <w:spacing w:val="0"/>
          <w:sz w:val="31"/>
          <w:szCs w:val="31"/>
          <w:bdr w:val="none" w:color="auto" w:sz="0" w:space="0"/>
          <w:shd w:val="clear" w:fill="FFFFFF"/>
        </w:rPr>
        <w:t>2024</w:t>
      </w:r>
      <w:r>
        <w:rPr>
          <w:rFonts w:hint="eastAsia" w:ascii="仿宋" w:hAnsi="仿宋" w:eastAsia="仿宋" w:cs="仿宋"/>
          <w:i w:val="0"/>
          <w:iCs w:val="0"/>
          <w:caps w:val="0"/>
          <w:color w:val="494949"/>
          <w:spacing w:val="0"/>
          <w:sz w:val="31"/>
          <w:szCs w:val="31"/>
          <w:bdr w:val="none" w:color="auto" w:sz="0" w:space="0"/>
          <w:shd w:val="clear" w:fill="FFFFFF"/>
        </w:rPr>
        <w:t>年</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12</w:t>
      </w:r>
      <w:r>
        <w:rPr>
          <w:rFonts w:hint="eastAsia" w:ascii="仿宋" w:hAnsi="仿宋" w:eastAsia="仿宋" w:cs="仿宋"/>
          <w:i w:val="0"/>
          <w:iCs w:val="0"/>
          <w:caps w:val="0"/>
          <w:color w:val="494949"/>
          <w:spacing w:val="0"/>
          <w:sz w:val="31"/>
          <w:szCs w:val="31"/>
          <w:bdr w:val="none" w:color="auto" w:sz="0" w:space="0"/>
          <w:shd w:val="clear" w:fill="FFFFFF"/>
        </w:rPr>
        <w:t>月下旬，具体时间、地点等安排届时由学院另行通知，请考生务必保持联系方式畅通。</w:t>
      </w:r>
    </w:p>
    <w:p w14:paraId="51EB12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Style w:val="6"/>
          <w:rFonts w:hint="default" w:ascii="Times New Roman" w:hAnsi="Times New Roman" w:eastAsia="宋体" w:cs="Times New Roman"/>
          <w:b/>
          <w:bCs/>
          <w:i w:val="0"/>
          <w:iCs w:val="0"/>
          <w:caps w:val="0"/>
          <w:color w:val="494949"/>
          <w:spacing w:val="0"/>
          <w:sz w:val="31"/>
          <w:szCs w:val="31"/>
          <w:bdr w:val="none" w:color="auto" w:sz="0" w:space="0"/>
          <w:shd w:val="clear" w:fill="FFFFFF"/>
        </w:rPr>
        <w:t>2.</w:t>
      </w:r>
      <w:r>
        <w:rPr>
          <w:rStyle w:val="6"/>
          <w:rFonts w:hint="eastAsia" w:ascii="仿宋" w:hAnsi="仿宋" w:eastAsia="仿宋" w:cs="仿宋"/>
          <w:b/>
          <w:bCs/>
          <w:i w:val="0"/>
          <w:iCs w:val="0"/>
          <w:caps w:val="0"/>
          <w:color w:val="494949"/>
          <w:spacing w:val="0"/>
          <w:sz w:val="31"/>
          <w:szCs w:val="31"/>
          <w:bdr w:val="none" w:color="auto" w:sz="0" w:space="0"/>
          <w:shd w:val="clear" w:fill="FFFFFF"/>
        </w:rPr>
        <w:t>综合考核内容</w:t>
      </w:r>
    </w:p>
    <w:p w14:paraId="6960CA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1</w:t>
      </w:r>
      <w:r>
        <w:rPr>
          <w:rFonts w:hint="eastAsia" w:ascii="仿宋" w:hAnsi="仿宋" w:eastAsia="仿宋" w:cs="仿宋"/>
          <w:i w:val="0"/>
          <w:iCs w:val="0"/>
          <w:caps w:val="0"/>
          <w:color w:val="494949"/>
          <w:spacing w:val="0"/>
          <w:sz w:val="31"/>
          <w:szCs w:val="31"/>
          <w:bdr w:val="none" w:color="auto" w:sz="0" w:space="0"/>
          <w:shd w:val="clear" w:fill="FFFFFF"/>
        </w:rPr>
        <w:t>）综合考核分为申请</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考核外语水平、申请</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考核专业基础、申请</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考核综合能力，包括：</w:t>
      </w:r>
      <w:r>
        <w:rPr>
          <w:rFonts w:ascii="楷体_GB2312" w:hAnsi="楷体_GB2312" w:eastAsia="楷体_GB2312" w:cs="楷体_GB2312"/>
          <w:i w:val="0"/>
          <w:iCs w:val="0"/>
          <w:caps w:val="0"/>
          <w:color w:val="494949"/>
          <w:spacing w:val="0"/>
          <w:sz w:val="31"/>
          <w:szCs w:val="31"/>
          <w:bdr w:val="none" w:color="auto" w:sz="0" w:space="0"/>
          <w:shd w:val="clear" w:fill="FFFFFF"/>
        </w:rPr>
        <w:t>①</w:t>
      </w:r>
      <w:r>
        <w:rPr>
          <w:rFonts w:hint="eastAsia" w:ascii="仿宋" w:hAnsi="仿宋" w:eastAsia="仿宋" w:cs="仿宋"/>
          <w:i w:val="0"/>
          <w:iCs w:val="0"/>
          <w:caps w:val="0"/>
          <w:color w:val="494949"/>
          <w:spacing w:val="0"/>
          <w:sz w:val="31"/>
          <w:szCs w:val="31"/>
          <w:bdr w:val="none" w:color="auto" w:sz="0" w:space="0"/>
          <w:shd w:val="clear" w:fill="FFFFFF"/>
        </w:rPr>
        <w:t>申请者制作</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PPT</w:t>
      </w:r>
      <w:r>
        <w:rPr>
          <w:rFonts w:hint="eastAsia" w:ascii="仿宋" w:hAnsi="仿宋" w:eastAsia="仿宋" w:cs="仿宋"/>
          <w:i w:val="0"/>
          <w:iCs w:val="0"/>
          <w:caps w:val="0"/>
          <w:color w:val="494949"/>
          <w:spacing w:val="0"/>
          <w:sz w:val="31"/>
          <w:szCs w:val="31"/>
          <w:bdr w:val="none" w:color="auto" w:sz="0" w:space="0"/>
          <w:shd w:val="clear" w:fill="FFFFFF"/>
        </w:rPr>
        <w:t>讲述（介绍本科和硕士阶段学习成绩、硕士学位论文工作、博士工作计划和设想）</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3</w:t>
      </w: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5</w:t>
      </w:r>
      <w:r>
        <w:rPr>
          <w:rFonts w:hint="eastAsia" w:ascii="仿宋" w:hAnsi="仿宋" w:eastAsia="仿宋" w:cs="仿宋"/>
          <w:i w:val="0"/>
          <w:iCs w:val="0"/>
          <w:caps w:val="0"/>
          <w:color w:val="494949"/>
          <w:spacing w:val="0"/>
          <w:sz w:val="31"/>
          <w:szCs w:val="31"/>
          <w:bdr w:val="none" w:color="auto" w:sz="0" w:space="0"/>
          <w:shd w:val="clear" w:fill="FFFFFF"/>
        </w:rPr>
        <w:t>分钟；</w:t>
      </w:r>
      <w:r>
        <w:rPr>
          <w:rFonts w:hint="default" w:ascii="楷体_GB2312" w:hAnsi="楷体_GB2312" w:eastAsia="楷体_GB2312" w:cs="楷体_GB2312"/>
          <w:i w:val="0"/>
          <w:iCs w:val="0"/>
          <w:caps w:val="0"/>
          <w:color w:val="494949"/>
          <w:spacing w:val="0"/>
          <w:sz w:val="31"/>
          <w:szCs w:val="31"/>
          <w:bdr w:val="none" w:color="auto" w:sz="0" w:space="0"/>
          <w:shd w:val="clear" w:fill="FFFFFF"/>
        </w:rPr>
        <w:t>②</w:t>
      </w:r>
      <w:r>
        <w:rPr>
          <w:rFonts w:hint="eastAsia" w:ascii="仿宋" w:hAnsi="仿宋" w:eastAsia="仿宋" w:cs="仿宋"/>
          <w:i w:val="0"/>
          <w:iCs w:val="0"/>
          <w:caps w:val="0"/>
          <w:color w:val="494949"/>
          <w:spacing w:val="0"/>
          <w:sz w:val="31"/>
          <w:szCs w:val="31"/>
          <w:bdr w:val="none" w:color="auto" w:sz="0" w:space="0"/>
          <w:shd w:val="clear" w:fill="FFFFFF"/>
        </w:rPr>
        <w:t>申请</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考核外语水平考核</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5</w:t>
      </w: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10</w:t>
      </w:r>
      <w:r>
        <w:rPr>
          <w:rFonts w:hint="eastAsia" w:ascii="仿宋" w:hAnsi="仿宋" w:eastAsia="仿宋" w:cs="仿宋"/>
          <w:i w:val="0"/>
          <w:iCs w:val="0"/>
          <w:caps w:val="0"/>
          <w:color w:val="494949"/>
          <w:spacing w:val="0"/>
          <w:sz w:val="31"/>
          <w:szCs w:val="31"/>
          <w:bdr w:val="none" w:color="auto" w:sz="0" w:space="0"/>
          <w:shd w:val="clear" w:fill="FFFFFF"/>
        </w:rPr>
        <w:t>分钟；</w:t>
      </w:r>
      <w:r>
        <w:rPr>
          <w:rFonts w:hint="default" w:ascii="楷体_GB2312" w:hAnsi="楷体_GB2312" w:eastAsia="楷体_GB2312" w:cs="楷体_GB2312"/>
          <w:i w:val="0"/>
          <w:iCs w:val="0"/>
          <w:caps w:val="0"/>
          <w:color w:val="494949"/>
          <w:spacing w:val="0"/>
          <w:sz w:val="31"/>
          <w:szCs w:val="31"/>
          <w:bdr w:val="none" w:color="auto" w:sz="0" w:space="0"/>
          <w:shd w:val="clear" w:fill="FFFFFF"/>
        </w:rPr>
        <w:t>③</w:t>
      </w:r>
      <w:r>
        <w:rPr>
          <w:rFonts w:hint="eastAsia" w:ascii="仿宋" w:hAnsi="仿宋" w:eastAsia="仿宋" w:cs="仿宋"/>
          <w:i w:val="0"/>
          <w:iCs w:val="0"/>
          <w:caps w:val="0"/>
          <w:color w:val="494949"/>
          <w:spacing w:val="0"/>
          <w:sz w:val="31"/>
          <w:szCs w:val="31"/>
          <w:bdr w:val="none" w:color="auto" w:sz="0" w:space="0"/>
          <w:shd w:val="clear" w:fill="FFFFFF"/>
        </w:rPr>
        <w:t>申请</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考核专业基础考核</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7</w:t>
      </w: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10</w:t>
      </w:r>
      <w:r>
        <w:rPr>
          <w:rFonts w:hint="eastAsia" w:ascii="仿宋" w:hAnsi="仿宋" w:eastAsia="仿宋" w:cs="仿宋"/>
          <w:i w:val="0"/>
          <w:iCs w:val="0"/>
          <w:caps w:val="0"/>
          <w:color w:val="494949"/>
          <w:spacing w:val="0"/>
          <w:sz w:val="31"/>
          <w:szCs w:val="31"/>
          <w:bdr w:val="none" w:color="auto" w:sz="0" w:space="0"/>
          <w:shd w:val="clear" w:fill="FFFFFF"/>
        </w:rPr>
        <w:t>分钟；</w:t>
      </w:r>
      <w:r>
        <w:rPr>
          <w:rFonts w:hint="default" w:ascii="楷体_GB2312" w:hAnsi="楷体_GB2312" w:eastAsia="楷体_GB2312" w:cs="楷体_GB2312"/>
          <w:i w:val="0"/>
          <w:iCs w:val="0"/>
          <w:caps w:val="0"/>
          <w:color w:val="494949"/>
          <w:spacing w:val="0"/>
          <w:sz w:val="31"/>
          <w:szCs w:val="31"/>
          <w:bdr w:val="none" w:color="auto" w:sz="0" w:space="0"/>
          <w:shd w:val="clear" w:fill="FFFFFF"/>
        </w:rPr>
        <w:t>④</w:t>
      </w:r>
      <w:r>
        <w:rPr>
          <w:rFonts w:hint="eastAsia" w:ascii="仿宋" w:hAnsi="仿宋" w:eastAsia="仿宋" w:cs="仿宋"/>
          <w:i w:val="0"/>
          <w:iCs w:val="0"/>
          <w:caps w:val="0"/>
          <w:color w:val="494949"/>
          <w:spacing w:val="0"/>
          <w:sz w:val="31"/>
          <w:szCs w:val="31"/>
          <w:bdr w:val="none" w:color="auto" w:sz="0" w:space="0"/>
          <w:shd w:val="clear" w:fill="FFFFFF"/>
        </w:rPr>
        <w:t>申请</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考核综合能力考核</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8</w:t>
      </w: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10</w:t>
      </w:r>
      <w:r>
        <w:rPr>
          <w:rFonts w:hint="eastAsia" w:ascii="仿宋" w:hAnsi="仿宋" w:eastAsia="仿宋" w:cs="仿宋"/>
          <w:i w:val="0"/>
          <w:iCs w:val="0"/>
          <w:caps w:val="0"/>
          <w:color w:val="494949"/>
          <w:spacing w:val="0"/>
          <w:sz w:val="31"/>
          <w:szCs w:val="31"/>
          <w:bdr w:val="none" w:color="auto" w:sz="0" w:space="0"/>
          <w:shd w:val="clear" w:fill="FFFFFF"/>
        </w:rPr>
        <w:t>分钟。每位申请者考核时间不少于</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30</w:t>
      </w:r>
      <w:r>
        <w:rPr>
          <w:rFonts w:hint="eastAsia" w:ascii="仿宋" w:hAnsi="仿宋" w:eastAsia="仿宋" w:cs="仿宋"/>
          <w:i w:val="0"/>
          <w:iCs w:val="0"/>
          <w:caps w:val="0"/>
          <w:color w:val="494949"/>
          <w:spacing w:val="0"/>
          <w:sz w:val="31"/>
          <w:szCs w:val="31"/>
          <w:bdr w:val="none" w:color="auto" w:sz="0" w:space="0"/>
          <w:shd w:val="clear" w:fill="FFFFFF"/>
        </w:rPr>
        <w:t>分钟。</w:t>
      </w:r>
    </w:p>
    <w:p w14:paraId="17CB88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2</w:t>
      </w:r>
      <w:r>
        <w:rPr>
          <w:rFonts w:hint="eastAsia" w:ascii="仿宋" w:hAnsi="仿宋" w:eastAsia="仿宋" w:cs="仿宋"/>
          <w:i w:val="0"/>
          <w:iCs w:val="0"/>
          <w:caps w:val="0"/>
          <w:color w:val="494949"/>
          <w:spacing w:val="0"/>
          <w:sz w:val="31"/>
          <w:szCs w:val="31"/>
          <w:bdr w:val="none" w:color="auto" w:sz="0" w:space="0"/>
          <w:shd w:val="clear" w:fill="FFFFFF"/>
        </w:rPr>
        <w:t>）申请</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考核外国语水平包括听说和翻译能力，考官现场随机提问；申请</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考核专业基础部分由考生随机抽取一套题，包括</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1</w:t>
      </w:r>
      <w:r>
        <w:rPr>
          <w:rFonts w:hint="eastAsia" w:ascii="仿宋" w:hAnsi="仿宋" w:eastAsia="仿宋" w:cs="仿宋"/>
          <w:i w:val="0"/>
          <w:iCs w:val="0"/>
          <w:caps w:val="0"/>
          <w:color w:val="494949"/>
          <w:spacing w:val="0"/>
          <w:sz w:val="31"/>
          <w:szCs w:val="31"/>
          <w:bdr w:val="none" w:color="auto" w:sz="0" w:space="0"/>
          <w:shd w:val="clear" w:fill="FFFFFF"/>
        </w:rPr>
        <w:t>个名词解释、</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1</w:t>
      </w:r>
      <w:r>
        <w:rPr>
          <w:rFonts w:hint="eastAsia" w:ascii="仿宋" w:hAnsi="仿宋" w:eastAsia="仿宋" w:cs="仿宋"/>
          <w:i w:val="0"/>
          <w:iCs w:val="0"/>
          <w:caps w:val="0"/>
          <w:color w:val="494949"/>
          <w:spacing w:val="0"/>
          <w:sz w:val="31"/>
          <w:szCs w:val="31"/>
          <w:bdr w:val="none" w:color="auto" w:sz="0" w:space="0"/>
          <w:shd w:val="clear" w:fill="FFFFFF"/>
        </w:rPr>
        <w:t>个简答、</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1</w:t>
      </w:r>
      <w:r>
        <w:rPr>
          <w:rFonts w:hint="eastAsia" w:ascii="仿宋" w:hAnsi="仿宋" w:eastAsia="仿宋" w:cs="仿宋"/>
          <w:i w:val="0"/>
          <w:iCs w:val="0"/>
          <w:caps w:val="0"/>
          <w:color w:val="494949"/>
          <w:spacing w:val="0"/>
          <w:sz w:val="31"/>
          <w:szCs w:val="31"/>
          <w:bdr w:val="none" w:color="auto" w:sz="0" w:space="0"/>
          <w:shd w:val="clear" w:fill="FFFFFF"/>
        </w:rPr>
        <w:t>个论述进行作答；申请</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考核综合能力由考官现场随机提问考生作答。</w:t>
      </w:r>
    </w:p>
    <w:p w14:paraId="0992FA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3</w:t>
      </w:r>
      <w:r>
        <w:rPr>
          <w:rFonts w:hint="eastAsia" w:ascii="仿宋" w:hAnsi="仿宋" w:eastAsia="仿宋" w:cs="仿宋"/>
          <w:i w:val="0"/>
          <w:iCs w:val="0"/>
          <w:caps w:val="0"/>
          <w:color w:val="494949"/>
          <w:spacing w:val="0"/>
          <w:sz w:val="31"/>
          <w:szCs w:val="31"/>
          <w:bdr w:val="none" w:color="auto" w:sz="0" w:space="0"/>
          <w:shd w:val="clear" w:fill="FFFFFF"/>
        </w:rPr>
        <w:t>）综合考核小组成员按照无记名制分别对申请者申请</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考核面试的情况，根据申请者申请</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考核外语水平测试、申请</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考核专业基础和申请</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考核综合能力情况进行打分（均采用百分制），以综合考核小组各项平均分作为得分。</w:t>
      </w:r>
    </w:p>
    <w:p w14:paraId="48C16F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4</w:t>
      </w:r>
      <w:r>
        <w:rPr>
          <w:rFonts w:hint="eastAsia" w:ascii="仿宋" w:hAnsi="仿宋" w:eastAsia="仿宋" w:cs="仿宋"/>
          <w:i w:val="0"/>
          <w:iCs w:val="0"/>
          <w:caps w:val="0"/>
          <w:color w:val="494949"/>
          <w:spacing w:val="0"/>
          <w:sz w:val="31"/>
          <w:szCs w:val="31"/>
          <w:bdr w:val="none" w:color="auto" w:sz="0" w:space="0"/>
          <w:shd w:val="clear" w:fill="FFFFFF"/>
        </w:rPr>
        <w:t>）综合考核涉及申请者的思想政治表现、学习（工作）态度、道德品质、遵纪守法情况、人文素质以及举止、表达和礼仪及心理状况等方面，实行思想政治表现、道德品质、心理状况一票否决制。</w:t>
      </w:r>
    </w:p>
    <w:p w14:paraId="73B70A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Style w:val="6"/>
          <w:rFonts w:hint="default" w:ascii="Times New Roman" w:hAnsi="Times New Roman" w:eastAsia="仿宋" w:cs="Times New Roman"/>
          <w:b/>
          <w:bCs/>
          <w:i w:val="0"/>
          <w:iCs w:val="0"/>
          <w:caps w:val="0"/>
          <w:color w:val="494949"/>
          <w:spacing w:val="0"/>
          <w:sz w:val="31"/>
          <w:szCs w:val="31"/>
          <w:bdr w:val="none" w:color="auto" w:sz="0" w:space="0"/>
          <w:shd w:val="clear" w:fill="FFFFFF"/>
        </w:rPr>
        <w:t>3</w:t>
      </w:r>
      <w:r>
        <w:rPr>
          <w:rStyle w:val="6"/>
          <w:rFonts w:hint="default" w:ascii="Times New Roman" w:hAnsi="Times New Roman" w:eastAsia="微软雅黑" w:cs="Times New Roman"/>
          <w:b/>
          <w:bCs/>
          <w:i w:val="0"/>
          <w:iCs w:val="0"/>
          <w:caps w:val="0"/>
          <w:color w:val="494949"/>
          <w:spacing w:val="0"/>
          <w:sz w:val="31"/>
          <w:szCs w:val="31"/>
          <w:bdr w:val="none" w:color="auto" w:sz="0" w:space="0"/>
          <w:shd w:val="clear" w:fill="FFFFFF"/>
        </w:rPr>
        <w:t>.</w:t>
      </w:r>
      <w:r>
        <w:rPr>
          <w:rStyle w:val="6"/>
          <w:rFonts w:hint="eastAsia" w:ascii="仿宋" w:hAnsi="仿宋" w:eastAsia="仿宋" w:cs="仿宋"/>
          <w:b/>
          <w:bCs/>
          <w:i w:val="0"/>
          <w:iCs w:val="0"/>
          <w:caps w:val="0"/>
          <w:color w:val="494949"/>
          <w:spacing w:val="0"/>
          <w:sz w:val="31"/>
          <w:szCs w:val="31"/>
          <w:bdr w:val="none" w:color="auto" w:sz="0" w:space="0"/>
          <w:shd w:val="clear" w:fill="FFFFFF"/>
        </w:rPr>
        <w:t>综合考核成绩</w:t>
      </w:r>
    </w:p>
    <w:p w14:paraId="7956D4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考生综合考核成绩</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申请</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考核外语水平</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×30%+</w:t>
      </w:r>
      <w:r>
        <w:rPr>
          <w:rFonts w:hint="eastAsia" w:ascii="仿宋" w:hAnsi="仿宋" w:eastAsia="仿宋" w:cs="仿宋"/>
          <w:i w:val="0"/>
          <w:iCs w:val="0"/>
          <w:caps w:val="0"/>
          <w:color w:val="494949"/>
          <w:spacing w:val="0"/>
          <w:sz w:val="31"/>
          <w:szCs w:val="31"/>
          <w:bdr w:val="none" w:color="auto" w:sz="0" w:space="0"/>
          <w:shd w:val="clear" w:fill="FFFFFF"/>
        </w:rPr>
        <w:t>申请</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考核专业基础</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×40%+</w:t>
      </w:r>
      <w:r>
        <w:rPr>
          <w:rFonts w:hint="eastAsia" w:ascii="仿宋" w:hAnsi="仿宋" w:eastAsia="仿宋" w:cs="仿宋"/>
          <w:i w:val="0"/>
          <w:iCs w:val="0"/>
          <w:caps w:val="0"/>
          <w:color w:val="494949"/>
          <w:spacing w:val="0"/>
          <w:sz w:val="31"/>
          <w:szCs w:val="31"/>
          <w:bdr w:val="none" w:color="auto" w:sz="0" w:space="0"/>
          <w:shd w:val="clear" w:fill="FFFFFF"/>
        </w:rPr>
        <w:t>申请</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考核综合能力</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×30%</w:t>
      </w:r>
      <w:r>
        <w:rPr>
          <w:rFonts w:hint="eastAsia" w:ascii="仿宋" w:hAnsi="仿宋" w:eastAsia="仿宋" w:cs="仿宋"/>
          <w:i w:val="0"/>
          <w:iCs w:val="0"/>
          <w:caps w:val="0"/>
          <w:color w:val="494949"/>
          <w:spacing w:val="0"/>
          <w:sz w:val="31"/>
          <w:szCs w:val="31"/>
          <w:bdr w:val="none" w:color="auto" w:sz="0" w:space="0"/>
          <w:shd w:val="clear" w:fill="FFFFFF"/>
        </w:rPr>
        <w:t>（成绩保留小数点后两位）。</w:t>
      </w:r>
    </w:p>
    <w:p w14:paraId="1EAE7C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综合考核环节全程录像。</w:t>
      </w:r>
    </w:p>
    <w:p w14:paraId="3C95CA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楷体" w:hAnsi="楷体" w:eastAsia="楷体" w:cs="楷体"/>
          <w:i w:val="0"/>
          <w:iCs w:val="0"/>
          <w:caps w:val="0"/>
          <w:color w:val="494949"/>
          <w:spacing w:val="0"/>
          <w:sz w:val="31"/>
          <w:szCs w:val="31"/>
          <w:bdr w:val="none" w:color="auto" w:sz="0" w:space="0"/>
          <w:shd w:val="clear" w:fill="FFFFFF"/>
        </w:rPr>
        <w:t>（五）体检</w:t>
      </w:r>
    </w:p>
    <w:p w14:paraId="1708EF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我校将根据《残疾人教育条例》和《教育部办公厅</w:t>
      </w:r>
      <w:r>
        <w:rPr>
          <w:rFonts w:hint="eastAsia" w:ascii="微软雅黑" w:hAnsi="微软雅黑" w:eastAsia="微软雅黑" w:cs="微软雅黑"/>
          <w:i w:val="0"/>
          <w:iCs w:val="0"/>
          <w:caps w:val="0"/>
          <w:color w:val="494949"/>
          <w:spacing w:val="0"/>
          <w:sz w:val="24"/>
          <w:szCs w:val="24"/>
          <w:bdr w:val="none" w:color="auto" w:sz="0" w:space="0"/>
          <w:shd w:val="clear" w:fill="FFFFFF"/>
        </w:rPr>
        <w:t> </w:t>
      </w:r>
      <w:r>
        <w:rPr>
          <w:rFonts w:hint="eastAsia" w:ascii="仿宋" w:hAnsi="仿宋" w:eastAsia="仿宋" w:cs="仿宋"/>
          <w:i w:val="0"/>
          <w:iCs w:val="0"/>
          <w:caps w:val="0"/>
          <w:color w:val="494949"/>
          <w:spacing w:val="0"/>
          <w:sz w:val="31"/>
          <w:szCs w:val="31"/>
          <w:bdr w:val="none" w:color="auto" w:sz="0" w:space="0"/>
          <w:shd w:val="clear" w:fill="FFFFFF"/>
        </w:rPr>
        <w:t>卫生部办公厅关于普通高等学校招生学生入学身体检查取消乙肝项目检测有关问题的通知》（教学厅〔</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2010</w:t>
      </w: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2</w:t>
      </w:r>
      <w:r>
        <w:rPr>
          <w:rFonts w:hint="eastAsia" w:ascii="仿宋" w:hAnsi="仿宋" w:eastAsia="仿宋" w:cs="仿宋"/>
          <w:i w:val="0"/>
          <w:iCs w:val="0"/>
          <w:caps w:val="0"/>
          <w:color w:val="494949"/>
          <w:spacing w:val="0"/>
          <w:sz w:val="31"/>
          <w:szCs w:val="31"/>
          <w:bdr w:val="none" w:color="auto" w:sz="0" w:space="0"/>
          <w:shd w:val="clear" w:fill="FFFFFF"/>
        </w:rPr>
        <w:t>号）等文件规定，参照《教育部、卫生部、中国残疾人联合会关于印发〈普通高等学校招生体检工作指导意见〉的通知》（教学〔</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2003</w:t>
      </w:r>
      <w:r>
        <w:rPr>
          <w:rFonts w:hint="eastAsia" w:ascii="仿宋" w:hAnsi="仿宋" w:eastAsia="仿宋" w:cs="仿宋"/>
          <w:i w:val="0"/>
          <w:iCs w:val="0"/>
          <w:caps w:val="0"/>
          <w:color w:val="494949"/>
          <w:spacing w:val="0"/>
          <w:sz w:val="31"/>
          <w:szCs w:val="31"/>
          <w:bdr w:val="none" w:color="auto" w:sz="0" w:space="0"/>
          <w:shd w:val="clear" w:fill="FFFFFF"/>
        </w:rPr>
        <w:t>〕</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3</w:t>
      </w:r>
      <w:r>
        <w:rPr>
          <w:rFonts w:hint="eastAsia" w:ascii="仿宋" w:hAnsi="仿宋" w:eastAsia="仿宋" w:cs="仿宋"/>
          <w:i w:val="0"/>
          <w:iCs w:val="0"/>
          <w:caps w:val="0"/>
          <w:color w:val="494949"/>
          <w:spacing w:val="0"/>
          <w:sz w:val="31"/>
          <w:szCs w:val="31"/>
          <w:bdr w:val="none" w:color="auto" w:sz="0" w:space="0"/>
          <w:shd w:val="clear" w:fill="FFFFFF"/>
        </w:rPr>
        <w:t>号）要求，结合招生专业实际情况，提出我校体检要求，未达到体检要求的，不予录取。</w:t>
      </w:r>
    </w:p>
    <w:p w14:paraId="0B75C1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楷体" w:hAnsi="楷体" w:eastAsia="楷体" w:cs="楷体"/>
          <w:i w:val="0"/>
          <w:iCs w:val="0"/>
          <w:caps w:val="0"/>
          <w:color w:val="494949"/>
          <w:spacing w:val="0"/>
          <w:sz w:val="31"/>
          <w:szCs w:val="31"/>
          <w:bdr w:val="none" w:color="auto" w:sz="0" w:space="0"/>
          <w:shd w:val="clear" w:fill="FFFFFF"/>
        </w:rPr>
        <w:t>（六）拟录取</w:t>
      </w:r>
    </w:p>
    <w:p w14:paraId="6578E0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一）学院按照“择优选拔、保证质量、宁缺毋滥”的原则，根据各专业（导师）招生计划、考生综合考核成绩、思想政治素质、心理健康和品德考核情况，以及身心健康状况等择优确定拟录取名单，综合考核成绩低于</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60</w:t>
      </w:r>
      <w:r>
        <w:rPr>
          <w:rFonts w:hint="eastAsia" w:ascii="仿宋" w:hAnsi="仿宋" w:eastAsia="仿宋" w:cs="仿宋"/>
          <w:i w:val="0"/>
          <w:iCs w:val="0"/>
          <w:caps w:val="0"/>
          <w:color w:val="494949"/>
          <w:spacing w:val="0"/>
          <w:sz w:val="31"/>
          <w:szCs w:val="31"/>
          <w:bdr w:val="none" w:color="auto" w:sz="0" w:space="0"/>
          <w:shd w:val="clear" w:fill="FFFFFF"/>
        </w:rPr>
        <w:t>分者不予录取。</w:t>
      </w:r>
    </w:p>
    <w:p w14:paraId="228684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二）报考类别为“非定向就业”的考生，必须按照《调档函》要求将档案转入云南大学。报考类别以《录取通知书》注明的为准，上报教育部后将无法变更，在读期间也无法变更。博士研究生奖助学金相关政策以云南大学学生工作部相关规定为准。</w:t>
      </w:r>
    </w:p>
    <w:p w14:paraId="58D713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（三）其他要求参照《云南大学</w:t>
      </w:r>
      <w:r>
        <w:rPr>
          <w:rFonts w:hint="default" w:ascii="Times New Roman" w:hAnsi="Times New Roman" w:eastAsia="仿宋" w:cs="Times New Roman"/>
          <w:i w:val="0"/>
          <w:iCs w:val="0"/>
          <w:caps w:val="0"/>
          <w:color w:val="494949"/>
          <w:spacing w:val="0"/>
          <w:sz w:val="31"/>
          <w:szCs w:val="31"/>
          <w:bdr w:val="none" w:color="auto" w:sz="0" w:space="0"/>
          <w:shd w:val="clear" w:fill="FFFFFF"/>
        </w:rPr>
        <w:t>2025</w:t>
      </w:r>
      <w:r>
        <w:rPr>
          <w:rFonts w:hint="eastAsia" w:ascii="仿宋" w:hAnsi="仿宋" w:eastAsia="仿宋" w:cs="仿宋"/>
          <w:i w:val="0"/>
          <w:iCs w:val="0"/>
          <w:caps w:val="0"/>
          <w:color w:val="494949"/>
          <w:spacing w:val="0"/>
          <w:sz w:val="31"/>
          <w:szCs w:val="31"/>
          <w:bdr w:val="none" w:color="auto" w:sz="0" w:space="0"/>
          <w:shd w:val="clear" w:fill="FFFFFF"/>
        </w:rPr>
        <w:t>年博士研究生招生章程》执行。</w:t>
      </w:r>
    </w:p>
    <w:p w14:paraId="1F96AD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黑体" w:hAnsi="宋体" w:eastAsia="黑体" w:cs="黑体"/>
          <w:i w:val="0"/>
          <w:iCs w:val="0"/>
          <w:caps w:val="0"/>
          <w:color w:val="494949"/>
          <w:spacing w:val="0"/>
          <w:sz w:val="31"/>
          <w:szCs w:val="31"/>
          <w:bdr w:val="none" w:color="auto" w:sz="0" w:space="0"/>
          <w:shd w:val="clear" w:fill="FFFFFF"/>
        </w:rPr>
        <w:t>六、监督机制</w:t>
      </w:r>
    </w:p>
    <w:p w14:paraId="68693B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考生如果对各考核环节有疑问，可向申请学院提出申诉，由学院研究生招生工作领导小组调查、处理。如果考生对学院博士研究生招生工作领导小组做出的申诉处理仍有异议，可进一步向研究生院及学校纪委监察室提出申诉。</w:t>
      </w:r>
    </w:p>
    <w:p w14:paraId="194A90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学院仅接受实名、纸质申述。申述材料提交地点</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w:t>
      </w:r>
      <w:r>
        <w:rPr>
          <w:rFonts w:hint="eastAsia" w:ascii="仿宋" w:hAnsi="仿宋" w:eastAsia="仿宋" w:cs="仿宋"/>
          <w:i w:val="0"/>
          <w:iCs w:val="0"/>
          <w:caps w:val="0"/>
          <w:color w:val="494949"/>
          <w:spacing w:val="0"/>
          <w:sz w:val="31"/>
          <w:szCs w:val="31"/>
          <w:bdr w:val="none" w:color="auto" w:sz="0" w:space="0"/>
          <w:shd w:val="clear" w:fill="FFFFFF"/>
        </w:rPr>
        <w:t>邮寄地址：云南省昆明市云南大学呈贡校区经济学院</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1105</w:t>
      </w:r>
      <w:r>
        <w:rPr>
          <w:rFonts w:hint="eastAsia" w:ascii="仿宋" w:hAnsi="仿宋" w:eastAsia="仿宋" w:cs="仿宋"/>
          <w:i w:val="0"/>
          <w:iCs w:val="0"/>
          <w:caps w:val="0"/>
          <w:color w:val="494949"/>
          <w:spacing w:val="0"/>
          <w:sz w:val="31"/>
          <w:szCs w:val="31"/>
          <w:bdr w:val="none" w:color="auto" w:sz="0" w:space="0"/>
          <w:shd w:val="clear" w:fill="FFFFFF"/>
        </w:rPr>
        <w:t>研究生办公室，邮编：</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650504</w:t>
      </w:r>
      <w:r>
        <w:rPr>
          <w:rFonts w:hint="eastAsia" w:ascii="仿宋" w:hAnsi="仿宋" w:eastAsia="仿宋" w:cs="仿宋"/>
          <w:i w:val="0"/>
          <w:iCs w:val="0"/>
          <w:caps w:val="0"/>
          <w:color w:val="494949"/>
          <w:spacing w:val="0"/>
          <w:sz w:val="31"/>
          <w:szCs w:val="31"/>
          <w:bdr w:val="none" w:color="auto" w:sz="0" w:space="0"/>
          <w:shd w:val="clear" w:fill="FFFFFF"/>
        </w:rPr>
        <w:t>，联系人：刘老师，电话：</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0871-65033379</w:t>
      </w:r>
      <w:r>
        <w:rPr>
          <w:rFonts w:hint="eastAsia" w:ascii="宋体" w:hAnsi="宋体" w:eastAsia="宋体" w:cs="宋体"/>
          <w:i w:val="0"/>
          <w:iCs w:val="0"/>
          <w:caps w:val="0"/>
          <w:color w:val="494949"/>
          <w:spacing w:val="0"/>
          <w:sz w:val="31"/>
          <w:szCs w:val="31"/>
          <w:bdr w:val="none" w:color="auto" w:sz="0" w:space="0"/>
          <w:shd w:val="clear" w:fill="FFFFFF"/>
        </w:rPr>
        <w:t>。</w:t>
      </w:r>
    </w:p>
    <w:p w14:paraId="409C58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r>
        <w:rPr>
          <w:rStyle w:val="6"/>
          <w:rFonts w:hint="eastAsia" w:ascii="仿宋" w:hAnsi="仿宋" w:eastAsia="仿宋" w:cs="仿宋"/>
          <w:b/>
          <w:bCs/>
          <w:i w:val="0"/>
          <w:iCs w:val="0"/>
          <w:caps w:val="0"/>
          <w:color w:val="494949"/>
          <w:spacing w:val="0"/>
          <w:sz w:val="31"/>
          <w:szCs w:val="31"/>
          <w:bdr w:val="none" w:color="auto" w:sz="0" w:space="0"/>
          <w:shd w:val="clear" w:fill="FFFFFF"/>
        </w:rPr>
        <w:t>欢迎报考云南大学经济学院！</w:t>
      </w:r>
    </w:p>
    <w:p w14:paraId="59C931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p>
    <w:p w14:paraId="748014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微软雅黑" w:hAnsi="微软雅黑" w:eastAsia="微软雅黑" w:cs="微软雅黑"/>
          <w:i w:val="0"/>
          <w:iCs w:val="0"/>
          <w:caps w:val="0"/>
          <w:color w:val="494949"/>
          <w:spacing w:val="0"/>
          <w:sz w:val="24"/>
          <w:szCs w:val="24"/>
        </w:rPr>
      </w:pPr>
    </w:p>
    <w:p w14:paraId="496082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right"/>
        <w:rPr>
          <w:rFonts w:hint="eastAsia" w:ascii="微软雅黑" w:hAnsi="微软雅黑" w:eastAsia="微软雅黑" w:cs="微软雅黑"/>
          <w:i w:val="0"/>
          <w:iCs w:val="0"/>
          <w:caps w:val="0"/>
          <w:color w:val="494949"/>
          <w:spacing w:val="0"/>
          <w:sz w:val="24"/>
          <w:szCs w:val="24"/>
        </w:rPr>
      </w:pPr>
      <w:r>
        <w:rPr>
          <w:rFonts w:hint="eastAsia" w:ascii="仿宋" w:hAnsi="仿宋" w:eastAsia="仿宋" w:cs="仿宋"/>
          <w:i w:val="0"/>
          <w:iCs w:val="0"/>
          <w:caps w:val="0"/>
          <w:color w:val="494949"/>
          <w:spacing w:val="0"/>
          <w:sz w:val="31"/>
          <w:szCs w:val="31"/>
          <w:bdr w:val="none" w:color="auto" w:sz="0" w:space="0"/>
          <w:shd w:val="clear" w:fill="FFFFFF"/>
        </w:rPr>
        <w:t>云南大学经济学院</w:t>
      </w:r>
    </w:p>
    <w:p w14:paraId="1BA533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right"/>
        <w:rPr>
          <w:rFonts w:hint="eastAsia" w:ascii="微软雅黑" w:hAnsi="微软雅黑" w:eastAsia="微软雅黑" w:cs="微软雅黑"/>
          <w:i w:val="0"/>
          <w:iCs w:val="0"/>
          <w:caps w:val="0"/>
          <w:color w:val="494949"/>
          <w:spacing w:val="0"/>
          <w:sz w:val="24"/>
          <w:szCs w:val="24"/>
        </w:rPr>
      </w:pPr>
      <w:r>
        <w:rPr>
          <w:rFonts w:hint="default" w:ascii="Times New Roman" w:hAnsi="Times New Roman" w:eastAsia="微软雅黑" w:cs="Times New Roman"/>
          <w:i w:val="0"/>
          <w:iCs w:val="0"/>
          <w:caps w:val="0"/>
          <w:color w:val="494949"/>
          <w:spacing w:val="0"/>
          <w:sz w:val="31"/>
          <w:szCs w:val="31"/>
          <w:bdr w:val="none" w:color="auto" w:sz="0" w:space="0"/>
          <w:shd w:val="clear" w:fill="FFFFFF"/>
        </w:rPr>
        <w:t>202</w:t>
      </w:r>
      <w:r>
        <w:rPr>
          <w:rFonts w:hint="default" w:ascii="Times New Roman" w:hAnsi="Times New Roman" w:eastAsia="仿宋" w:cs="Times New Roman"/>
          <w:i w:val="0"/>
          <w:iCs w:val="0"/>
          <w:caps w:val="0"/>
          <w:color w:val="494949"/>
          <w:spacing w:val="0"/>
          <w:sz w:val="31"/>
          <w:szCs w:val="31"/>
          <w:bdr w:val="none" w:color="auto" w:sz="0" w:space="0"/>
          <w:shd w:val="clear" w:fill="FFFFFF"/>
        </w:rPr>
        <w:t>4</w:t>
      </w:r>
      <w:r>
        <w:rPr>
          <w:rFonts w:hint="eastAsia" w:ascii="仿宋" w:hAnsi="仿宋" w:eastAsia="仿宋" w:cs="仿宋"/>
          <w:i w:val="0"/>
          <w:iCs w:val="0"/>
          <w:caps w:val="0"/>
          <w:color w:val="494949"/>
          <w:spacing w:val="0"/>
          <w:sz w:val="31"/>
          <w:szCs w:val="31"/>
          <w:bdr w:val="none" w:color="auto" w:sz="0" w:space="0"/>
          <w:shd w:val="clear" w:fill="FFFFFF"/>
        </w:rPr>
        <w:t>年</w:t>
      </w:r>
      <w:r>
        <w:rPr>
          <w:rFonts w:hint="default" w:ascii="Times New Roman" w:hAnsi="Times New Roman" w:eastAsia="微软雅黑" w:cs="Times New Roman"/>
          <w:i w:val="0"/>
          <w:iCs w:val="0"/>
          <w:caps w:val="0"/>
          <w:color w:val="494949"/>
          <w:spacing w:val="0"/>
          <w:sz w:val="31"/>
          <w:szCs w:val="31"/>
          <w:bdr w:val="none" w:color="auto" w:sz="0" w:space="0"/>
          <w:shd w:val="clear" w:fill="FFFFFF"/>
        </w:rPr>
        <w:t>11</w:t>
      </w:r>
      <w:r>
        <w:rPr>
          <w:rFonts w:hint="eastAsia" w:ascii="仿宋" w:hAnsi="仿宋" w:eastAsia="仿宋" w:cs="仿宋"/>
          <w:i w:val="0"/>
          <w:iCs w:val="0"/>
          <w:caps w:val="0"/>
          <w:color w:val="494949"/>
          <w:spacing w:val="0"/>
          <w:sz w:val="31"/>
          <w:szCs w:val="31"/>
          <w:bdr w:val="none" w:color="auto" w:sz="0" w:space="0"/>
          <w:shd w:val="clear" w:fill="FFFFFF"/>
        </w:rPr>
        <w:t>月</w:t>
      </w:r>
    </w:p>
    <w:p w14:paraId="2B6AA4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right"/>
        <w:rPr>
          <w:rFonts w:hint="eastAsia" w:ascii="微软雅黑" w:hAnsi="微软雅黑" w:eastAsia="微软雅黑" w:cs="微软雅黑"/>
          <w:i w:val="0"/>
          <w:iCs w:val="0"/>
          <w:caps w:val="0"/>
          <w:color w:val="494949"/>
          <w:spacing w:val="0"/>
          <w:sz w:val="24"/>
          <w:szCs w:val="24"/>
        </w:rPr>
      </w:pPr>
    </w:p>
    <w:p w14:paraId="23B357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right"/>
        <w:rPr>
          <w:rFonts w:hint="eastAsia" w:ascii="微软雅黑" w:hAnsi="微软雅黑" w:eastAsia="微软雅黑" w:cs="微软雅黑"/>
          <w:i w:val="0"/>
          <w:iCs w:val="0"/>
          <w:caps w:val="0"/>
          <w:color w:val="494949"/>
          <w:spacing w:val="0"/>
          <w:sz w:val="24"/>
          <w:szCs w:val="24"/>
        </w:rPr>
      </w:pPr>
      <w:r>
        <w:rPr>
          <w:rFonts w:hint="eastAsia" w:ascii="宋体" w:hAnsi="宋体" w:eastAsia="宋体" w:cs="宋体"/>
          <w:i w:val="0"/>
          <w:iCs w:val="0"/>
          <w:caps w:val="0"/>
          <w:color w:val="494949"/>
          <w:spacing w:val="0"/>
          <w:sz w:val="31"/>
          <w:szCs w:val="31"/>
          <w:bdr w:val="none" w:color="auto" w:sz="0" w:space="0"/>
          <w:shd w:val="clear" w:fill="FFFFFF"/>
        </w:rPr>
        <w:t>编辑：刘娟</w:t>
      </w:r>
    </w:p>
    <w:p w14:paraId="021327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right"/>
        <w:rPr>
          <w:rFonts w:hint="eastAsia" w:ascii="微软雅黑" w:hAnsi="微软雅黑" w:eastAsia="微软雅黑" w:cs="微软雅黑"/>
          <w:i w:val="0"/>
          <w:iCs w:val="0"/>
          <w:caps w:val="0"/>
          <w:color w:val="494949"/>
          <w:spacing w:val="0"/>
          <w:sz w:val="24"/>
          <w:szCs w:val="24"/>
        </w:rPr>
      </w:pPr>
      <w:r>
        <w:rPr>
          <w:rFonts w:hint="eastAsia" w:ascii="宋体" w:hAnsi="宋体" w:eastAsia="宋体" w:cs="宋体"/>
          <w:i w:val="0"/>
          <w:iCs w:val="0"/>
          <w:caps w:val="0"/>
          <w:color w:val="494949"/>
          <w:spacing w:val="0"/>
          <w:sz w:val="31"/>
          <w:szCs w:val="31"/>
          <w:bdr w:val="none" w:color="auto" w:sz="0" w:space="0"/>
          <w:shd w:val="clear" w:fill="FFFFFF"/>
        </w:rPr>
        <w:t>责任编辑：赵德森</w:t>
      </w:r>
    </w:p>
    <w:p w14:paraId="7A0262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right"/>
        <w:rPr>
          <w:rFonts w:hint="eastAsia" w:ascii="微软雅黑" w:hAnsi="微软雅黑" w:eastAsia="微软雅黑" w:cs="微软雅黑"/>
          <w:i w:val="0"/>
          <w:iCs w:val="0"/>
          <w:caps w:val="0"/>
          <w:color w:val="494949"/>
          <w:spacing w:val="0"/>
          <w:sz w:val="24"/>
          <w:szCs w:val="24"/>
        </w:rPr>
      </w:pPr>
      <w:r>
        <w:rPr>
          <w:rFonts w:hint="eastAsia" w:ascii="宋体" w:hAnsi="宋体" w:eastAsia="宋体" w:cs="宋体"/>
          <w:i w:val="0"/>
          <w:iCs w:val="0"/>
          <w:caps w:val="0"/>
          <w:color w:val="494949"/>
          <w:spacing w:val="0"/>
          <w:sz w:val="31"/>
          <w:szCs w:val="31"/>
          <w:bdr w:val="none" w:color="auto" w:sz="0" w:space="0"/>
          <w:shd w:val="clear" w:fill="FFFFFF"/>
        </w:rPr>
        <w:t>审核：柴毅</w:t>
      </w:r>
    </w:p>
    <w:p w14:paraId="2A2494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right"/>
        <w:rPr>
          <w:rFonts w:hint="eastAsia" w:ascii="微软雅黑" w:hAnsi="微软雅黑" w:eastAsia="微软雅黑" w:cs="微软雅黑"/>
          <w:i w:val="0"/>
          <w:iCs w:val="0"/>
          <w:caps w:val="0"/>
          <w:color w:val="494949"/>
          <w:spacing w:val="0"/>
          <w:sz w:val="24"/>
          <w:szCs w:val="24"/>
        </w:rPr>
      </w:pPr>
      <w:r>
        <w:rPr>
          <w:rFonts w:hint="eastAsia" w:ascii="宋体" w:hAnsi="宋体" w:eastAsia="宋体" w:cs="宋体"/>
          <w:i w:val="0"/>
          <w:iCs w:val="0"/>
          <w:caps w:val="0"/>
          <w:color w:val="494949"/>
          <w:spacing w:val="0"/>
          <w:sz w:val="31"/>
          <w:szCs w:val="31"/>
          <w:bdr w:val="none" w:color="auto" w:sz="0" w:space="0"/>
          <w:shd w:val="clear" w:fill="FFFFFF"/>
        </w:rPr>
        <w:t>终审：徐琰超</w:t>
      </w:r>
    </w:p>
    <w:p w14:paraId="7CB1429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76578"/>
    <w:rsid w:val="051E1FF4"/>
    <w:rsid w:val="11C52438"/>
    <w:rsid w:val="15830BD9"/>
    <w:rsid w:val="21C42573"/>
    <w:rsid w:val="235A170F"/>
    <w:rsid w:val="25476578"/>
    <w:rsid w:val="28354E06"/>
    <w:rsid w:val="3C01177E"/>
    <w:rsid w:val="3D034824"/>
    <w:rsid w:val="3D363D7A"/>
    <w:rsid w:val="52EE029E"/>
    <w:rsid w:val="54745B1B"/>
    <w:rsid w:val="5E67476D"/>
    <w:rsid w:val="77255706"/>
    <w:rsid w:val="7A3C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2024-11-22T07:42:00Z</dcterms:created>
  <dc:creator>WPS_1663235086</dc:creator>
  <cp:lastModifiedBy>WPS_1663235086</cp:lastModifiedBy>
  <dcterms:modified xsi:type="dcterms:W3CDTF">2024-11-22T07:54:06Z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1C937AF0BF5749968D4BA9BAF40C60EC_13</vt:lpwstr>
  </property>
</Properties>
</file>