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ind w:left="0" w:firstLine="0"/>
        <w:jc w:val="center"/>
        <w:rPr>
          <w:rFonts w:ascii="微软雅黑" w:hAnsi="微软雅黑" w:eastAsia="微软雅黑" w:cs="微软雅黑"/>
          <w:b/>
          <w:bCs/>
          <w:i w:val="0"/>
          <w:iCs w:val="0"/>
          <w:caps w:val="0"/>
          <w:color w:val="000000"/>
          <w:spacing w:val="0"/>
        </w:rPr>
      </w:pPr>
      <w:r>
        <w:rPr>
          <w:rFonts w:hint="eastAsia" w:ascii="微软雅黑" w:hAnsi="微软雅黑" w:eastAsia="微软雅黑" w:cs="微软雅黑"/>
          <w:b/>
          <w:bCs/>
          <w:i w:val="0"/>
          <w:iCs w:val="0"/>
          <w:caps w:val="0"/>
          <w:color w:val="000000"/>
          <w:spacing w:val="0"/>
        </w:rPr>
        <w:t>西南大学药学院2024年博士研究生“申请-考核制”招生工作实施细则</w:t>
      </w:r>
    </w:p>
    <w:p>
      <w:pPr>
        <w:pStyle w:val="6"/>
        <w:keepNext w:val="0"/>
        <w:keepLines w:val="0"/>
        <w:widowControl/>
        <w:suppressLineNumbers w:val="0"/>
        <w:spacing w:before="0" w:beforeAutospacing="0" w:after="0" w:afterAutospacing="0" w:line="580" w:lineRule="atLeast"/>
        <w:ind w:left="0" w:firstLine="560"/>
        <w:jc w:val="both"/>
        <w:rPr>
          <w:rFonts w:hint="eastAsia" w:ascii="宋体" w:hAnsi="宋体" w:eastAsia="宋体" w:cs="宋体"/>
          <w:i w:val="0"/>
          <w:iCs w:val="0"/>
          <w:caps w:val="0"/>
          <w:color w:val="000000"/>
          <w:spacing w:val="0"/>
          <w:sz w:val="24"/>
          <w:szCs w:val="24"/>
        </w:rPr>
      </w:pPr>
      <w:r>
        <w:rPr>
          <w:rFonts w:ascii="仿宋_GB2312" w:hAnsi="宋体" w:eastAsia="仿宋_GB2312" w:cs="仿宋_GB2312"/>
          <w:i w:val="0"/>
          <w:iCs w:val="0"/>
          <w:caps w:val="0"/>
          <w:color w:val="000000"/>
          <w:spacing w:val="0"/>
          <w:sz w:val="28"/>
          <w:szCs w:val="28"/>
        </w:rPr>
        <w:t>为进一步提高博士研究生的生源质量，完善高层次人才选拔方式，充分发挥博士生导师在博士研究生招生过程中的主导作用，选拔具有创新能力和学术专长的拔尖创新人才，学院深化推行“申请-考核制”博士招生方式，按照教育部和学校的有关规定，结合学科发展情况，制定本细则。</w:t>
      </w:r>
    </w:p>
    <w:p>
      <w:pPr>
        <w:pStyle w:val="6"/>
        <w:keepNext w:val="0"/>
        <w:keepLines w:val="0"/>
        <w:widowControl/>
        <w:suppressLineNumbers w:val="0"/>
        <w:spacing w:before="0" w:beforeAutospacing="0" w:after="0" w:afterAutospacing="0" w:line="580" w:lineRule="atLeast"/>
        <w:ind w:left="0" w:firstLine="640"/>
        <w:jc w:val="both"/>
        <w:rPr>
          <w:rFonts w:hint="eastAsia" w:ascii="宋体" w:hAnsi="宋体" w:eastAsia="宋体" w:cs="宋体"/>
          <w:i w:val="0"/>
          <w:iCs w:val="0"/>
          <w:caps w:val="0"/>
          <w:color w:val="000000"/>
          <w:spacing w:val="0"/>
          <w:sz w:val="24"/>
          <w:szCs w:val="24"/>
        </w:rPr>
      </w:pPr>
      <w:r>
        <w:rPr>
          <w:rStyle w:val="9"/>
          <w:rFonts w:ascii="仿宋" w:hAnsi="仿宋" w:eastAsia="仿宋" w:cs="仿宋"/>
          <w:b/>
          <w:bCs/>
          <w:i w:val="0"/>
          <w:iCs w:val="0"/>
          <w:caps w:val="0"/>
          <w:color w:val="000000"/>
          <w:spacing w:val="0"/>
          <w:sz w:val="32"/>
          <w:szCs w:val="32"/>
        </w:rPr>
        <w:t>一、选拔原则</w:t>
      </w:r>
    </w:p>
    <w:p>
      <w:pPr>
        <w:pStyle w:val="6"/>
        <w:keepNext w:val="0"/>
        <w:keepLines w:val="0"/>
        <w:widowControl/>
        <w:suppressLineNumbers w:val="0"/>
        <w:spacing w:before="0" w:beforeAutospacing="0" w:after="0" w:afterAutospacing="0" w:line="580" w:lineRule="atLeast"/>
        <w:ind w:left="0" w:firstLine="56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28"/>
          <w:szCs w:val="28"/>
        </w:rPr>
        <w:t>坚持公开、公平、公正，德、智、体、美、劳全面衡量，择优录取，宁缺毋滥的原则；坚持专家组及学院研究生招生工作领导小组集体决策的原则；坚持以考生的创新能力、科研潜力和已获得的学术成果为依据的原则。</w:t>
      </w:r>
    </w:p>
    <w:p>
      <w:pPr>
        <w:pStyle w:val="6"/>
        <w:keepNext w:val="0"/>
        <w:keepLines w:val="0"/>
        <w:widowControl/>
        <w:suppressLineNumbers w:val="0"/>
        <w:spacing w:before="0" w:beforeAutospacing="0" w:after="0" w:afterAutospacing="0" w:line="580" w:lineRule="atLeast"/>
        <w:ind w:left="0" w:firstLine="640"/>
        <w:jc w:val="both"/>
        <w:rPr>
          <w:rFonts w:hint="eastAsia" w:ascii="宋体" w:hAnsi="宋体" w:eastAsia="宋体" w:cs="宋体"/>
          <w:i w:val="0"/>
          <w:iCs w:val="0"/>
          <w:caps w:val="0"/>
          <w:color w:val="000000"/>
          <w:spacing w:val="0"/>
          <w:sz w:val="24"/>
          <w:szCs w:val="24"/>
        </w:rPr>
      </w:pPr>
      <w:r>
        <w:rPr>
          <w:rStyle w:val="9"/>
          <w:rFonts w:hint="eastAsia" w:ascii="仿宋" w:hAnsi="仿宋" w:eastAsia="仿宋" w:cs="仿宋"/>
          <w:b/>
          <w:bCs/>
          <w:i w:val="0"/>
          <w:iCs w:val="0"/>
          <w:caps w:val="0"/>
          <w:color w:val="000000"/>
          <w:spacing w:val="0"/>
          <w:sz w:val="32"/>
          <w:szCs w:val="32"/>
        </w:rPr>
        <w:t>二、组织管理</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b/>
          <w:bCs/>
          <w:i w:val="0"/>
          <w:iCs w:val="0"/>
          <w:caps w:val="0"/>
          <w:color w:val="000000"/>
          <w:spacing w:val="0"/>
          <w:kern w:val="0"/>
          <w:sz w:val="28"/>
          <w:szCs w:val="28"/>
          <w:lang w:val="en-US" w:eastAsia="zh-CN" w:bidi="ar"/>
        </w:rPr>
        <w:t>（一）研究生招生工作领导小组</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负责制定学院的“申请考核制”实施细则并组织实施。</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b/>
          <w:bCs/>
          <w:i w:val="0"/>
          <w:iCs w:val="0"/>
          <w:caps w:val="0"/>
          <w:color w:val="000000"/>
          <w:spacing w:val="0"/>
          <w:kern w:val="0"/>
          <w:sz w:val="28"/>
          <w:szCs w:val="28"/>
          <w:lang w:val="en-US" w:eastAsia="zh-CN" w:bidi="ar"/>
        </w:rPr>
        <w:t>（二）研究生招生工作监督检查小组</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负责材料审核、综合考核、录取过程的监督检查和考生的申诉释疑工作。</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b/>
          <w:bCs/>
          <w:i w:val="0"/>
          <w:iCs w:val="0"/>
          <w:caps w:val="0"/>
          <w:color w:val="000000"/>
          <w:spacing w:val="0"/>
          <w:kern w:val="0"/>
          <w:sz w:val="28"/>
          <w:szCs w:val="28"/>
          <w:lang w:val="en-US" w:eastAsia="zh-CN" w:bidi="ar"/>
        </w:rPr>
        <w:t>（三）材料审核小组</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负责对报考考生所提交的材料进行全面审核。</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b/>
          <w:bCs/>
          <w:i w:val="0"/>
          <w:iCs w:val="0"/>
          <w:caps w:val="0"/>
          <w:color w:val="000000"/>
          <w:spacing w:val="0"/>
          <w:kern w:val="0"/>
          <w:sz w:val="28"/>
          <w:szCs w:val="28"/>
          <w:lang w:val="en-US" w:eastAsia="zh-CN" w:bidi="ar"/>
        </w:rPr>
        <w:t>（四）综合考核小组</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具体负责博士研究生综合考核的各项工作。</w:t>
      </w:r>
    </w:p>
    <w:p>
      <w:pPr>
        <w:pStyle w:val="6"/>
        <w:keepNext w:val="0"/>
        <w:keepLines w:val="0"/>
        <w:widowControl/>
        <w:suppressLineNumbers w:val="0"/>
        <w:spacing w:before="0" w:beforeAutospacing="0" w:after="0" w:afterAutospacing="0" w:line="580" w:lineRule="atLeast"/>
        <w:ind w:left="0" w:firstLine="640"/>
        <w:jc w:val="both"/>
        <w:rPr>
          <w:rFonts w:hint="eastAsia" w:ascii="宋体" w:hAnsi="宋体" w:eastAsia="宋体" w:cs="宋体"/>
          <w:i w:val="0"/>
          <w:iCs w:val="0"/>
          <w:caps w:val="0"/>
          <w:color w:val="000000"/>
          <w:spacing w:val="0"/>
          <w:sz w:val="24"/>
          <w:szCs w:val="24"/>
        </w:rPr>
      </w:pPr>
      <w:r>
        <w:rPr>
          <w:rStyle w:val="9"/>
          <w:rFonts w:hint="eastAsia" w:ascii="仿宋" w:hAnsi="仿宋" w:eastAsia="仿宋" w:cs="仿宋"/>
          <w:b/>
          <w:bCs/>
          <w:i w:val="0"/>
          <w:iCs w:val="0"/>
          <w:caps w:val="0"/>
          <w:color w:val="000000"/>
          <w:spacing w:val="0"/>
          <w:sz w:val="32"/>
          <w:szCs w:val="32"/>
        </w:rPr>
        <w:t>三、招生专业及其计划</w:t>
      </w:r>
    </w:p>
    <w:p>
      <w:r>
        <w:drawing>
          <wp:inline distT="0" distB="0" distL="114300" distR="114300">
            <wp:extent cx="5269865" cy="1341755"/>
            <wp:effectExtent l="0" t="0" r="6985" b="10795"/>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pic:cNvPicPr>
                  </pic:nvPicPr>
                  <pic:blipFill>
                    <a:blip r:embed="rId4"/>
                    <a:stretch>
                      <a:fillRect/>
                    </a:stretch>
                  </pic:blipFill>
                  <pic:spPr>
                    <a:xfrm>
                      <a:off x="0" y="0"/>
                      <a:ext cx="5269865" cy="1341755"/>
                    </a:xfrm>
                    <a:prstGeom prst="rect">
                      <a:avLst/>
                    </a:prstGeom>
                    <a:noFill/>
                    <a:ln>
                      <a:noFill/>
                    </a:ln>
                  </pic:spPr>
                </pic:pic>
              </a:graphicData>
            </a:graphic>
          </wp:inline>
        </w:drawing>
      </w:r>
    </w:p>
    <w:p>
      <w:pPr>
        <w:pStyle w:val="6"/>
        <w:keepNext w:val="0"/>
        <w:keepLines w:val="0"/>
        <w:widowControl/>
        <w:suppressLineNumbers w:val="0"/>
        <w:spacing w:before="0" w:beforeAutospacing="0" w:after="0" w:afterAutospacing="0" w:line="580" w:lineRule="atLeast"/>
        <w:ind w:left="0" w:firstLine="640"/>
        <w:jc w:val="both"/>
        <w:rPr>
          <w:rFonts w:hint="eastAsia" w:ascii="宋体" w:hAnsi="宋体" w:eastAsia="宋体" w:cs="宋体"/>
          <w:i w:val="0"/>
          <w:iCs w:val="0"/>
          <w:caps w:val="0"/>
          <w:color w:val="000000"/>
          <w:spacing w:val="0"/>
          <w:sz w:val="24"/>
          <w:szCs w:val="24"/>
        </w:rPr>
      </w:pPr>
      <w:r>
        <w:rPr>
          <w:rStyle w:val="9"/>
          <w:rFonts w:ascii="仿宋" w:hAnsi="仿宋" w:eastAsia="仿宋" w:cs="仿宋"/>
          <w:b/>
          <w:bCs/>
          <w:i w:val="0"/>
          <w:iCs w:val="0"/>
          <w:caps w:val="0"/>
          <w:color w:val="000000"/>
          <w:spacing w:val="0"/>
          <w:sz w:val="32"/>
          <w:szCs w:val="32"/>
        </w:rPr>
        <w:t>四</w:t>
      </w:r>
      <w:r>
        <w:rPr>
          <w:rStyle w:val="9"/>
          <w:rFonts w:hint="eastAsia" w:ascii="仿宋" w:hAnsi="仿宋" w:eastAsia="仿宋" w:cs="仿宋"/>
          <w:b/>
          <w:bCs/>
          <w:i w:val="0"/>
          <w:iCs w:val="0"/>
          <w:caps w:val="0"/>
          <w:color w:val="000000"/>
          <w:spacing w:val="0"/>
          <w:sz w:val="32"/>
          <w:szCs w:val="32"/>
        </w:rPr>
        <w:t>、报名条件</w:t>
      </w:r>
    </w:p>
    <w:p>
      <w:pPr>
        <w:pStyle w:val="6"/>
        <w:keepNext w:val="0"/>
        <w:keepLines w:val="0"/>
        <w:widowControl/>
        <w:suppressLineNumbers w:val="0"/>
        <w:spacing w:before="0" w:beforeAutospacing="0" w:after="0" w:afterAutospacing="0" w:line="580" w:lineRule="atLeast"/>
        <w:ind w:left="0" w:firstLine="560"/>
        <w:jc w:val="both"/>
        <w:rPr>
          <w:rFonts w:hint="eastAsia" w:ascii="宋体" w:hAnsi="宋体" w:eastAsia="宋体" w:cs="宋体"/>
          <w:i w:val="0"/>
          <w:iCs w:val="0"/>
          <w:caps w:val="0"/>
          <w:color w:val="000000"/>
          <w:spacing w:val="0"/>
          <w:sz w:val="24"/>
          <w:szCs w:val="24"/>
        </w:rPr>
      </w:pPr>
      <w:r>
        <w:rPr>
          <w:rFonts w:ascii="仿宋_GB2312" w:hAnsi="宋体" w:eastAsia="仿宋_GB2312" w:cs="仿宋_GB2312"/>
          <w:i w:val="0"/>
          <w:iCs w:val="0"/>
          <w:caps w:val="0"/>
          <w:color w:val="000000"/>
          <w:spacing w:val="0"/>
          <w:sz w:val="28"/>
          <w:szCs w:val="28"/>
        </w:rPr>
        <w:t>（一）中华人民共和国公民，拥护中国共产党领导，具有正确的政治方向，热爱祖国，愿意为社会主义现代化建设服务，遵纪守法，品行端正。</w:t>
      </w:r>
    </w:p>
    <w:p>
      <w:pPr>
        <w:pStyle w:val="6"/>
        <w:keepNext w:val="0"/>
        <w:keepLines w:val="0"/>
        <w:widowControl/>
        <w:suppressLineNumbers w:val="0"/>
        <w:spacing w:before="0" w:beforeAutospacing="0" w:after="0" w:afterAutospacing="0" w:line="580" w:lineRule="atLeast"/>
        <w:ind w:left="0" w:firstLine="56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28"/>
          <w:szCs w:val="28"/>
        </w:rPr>
        <w:t>（二）具有硕士学位。应届硕士毕业生须在入学报到前取得硕士学位，境外获得的硕士学位须在入学报到前通过教育部留学服务中心国外（境外）学历学位认证。</w:t>
      </w:r>
    </w:p>
    <w:p>
      <w:pPr>
        <w:pStyle w:val="6"/>
        <w:keepNext w:val="0"/>
        <w:keepLines w:val="0"/>
        <w:widowControl/>
        <w:suppressLineNumbers w:val="0"/>
        <w:spacing w:before="0" w:beforeAutospacing="0" w:after="0" w:afterAutospacing="0" w:line="580" w:lineRule="atLeast"/>
        <w:ind w:left="0" w:firstLine="56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28"/>
          <w:szCs w:val="28"/>
        </w:rPr>
        <w:t>（三）有扎实的专业基础、较强的科学研究能力，在CSCD以上级别期刊，以前三作者身份发表专业学术论文1篇。</w:t>
      </w:r>
    </w:p>
    <w:p>
      <w:pPr>
        <w:pStyle w:val="6"/>
        <w:keepNext w:val="0"/>
        <w:keepLines w:val="0"/>
        <w:widowControl/>
        <w:suppressLineNumbers w:val="0"/>
        <w:spacing w:before="0" w:beforeAutospacing="0" w:after="0" w:afterAutospacing="0" w:line="580" w:lineRule="atLeast"/>
        <w:ind w:left="0" w:firstLine="56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28"/>
          <w:szCs w:val="28"/>
        </w:rPr>
        <w:t>（四）外语水平应达到下述规定的要求。</w:t>
      </w:r>
    </w:p>
    <w:p>
      <w:pPr>
        <w:pStyle w:val="6"/>
        <w:keepNext w:val="0"/>
        <w:keepLines w:val="0"/>
        <w:widowControl/>
        <w:suppressLineNumbers w:val="0"/>
        <w:spacing w:before="0" w:beforeAutospacing="0" w:after="0" w:afterAutospacing="0" w:line="580" w:lineRule="atLeast"/>
        <w:ind w:left="0" w:firstLine="56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28"/>
          <w:szCs w:val="28"/>
        </w:rPr>
        <w:t>1.英语水平应达到下列要求之一：</w:t>
      </w:r>
    </w:p>
    <w:p>
      <w:pPr>
        <w:pStyle w:val="6"/>
        <w:keepNext w:val="0"/>
        <w:keepLines w:val="0"/>
        <w:widowControl/>
        <w:suppressLineNumbers w:val="0"/>
        <w:spacing w:before="0" w:beforeAutospacing="0" w:after="0" w:afterAutospacing="0" w:line="580" w:lineRule="atLeast"/>
        <w:ind w:left="0" w:firstLine="56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28"/>
          <w:szCs w:val="28"/>
        </w:rPr>
        <w:t>全国大学英语六级考试CET-6≥425分；托福TOEFL≥80/550分；雅思IELTS≥6.0；GRE≥260/1300分；WSK (PETS5) ≥60分；英语专业本科毕业。</w:t>
      </w:r>
    </w:p>
    <w:p>
      <w:pPr>
        <w:pStyle w:val="6"/>
        <w:keepNext w:val="0"/>
        <w:keepLines w:val="0"/>
        <w:widowControl/>
        <w:suppressLineNumbers w:val="0"/>
        <w:spacing w:before="0" w:beforeAutospacing="0" w:after="0" w:afterAutospacing="0" w:line="580" w:lineRule="atLeast"/>
        <w:ind w:left="0" w:firstLine="56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28"/>
          <w:szCs w:val="28"/>
        </w:rPr>
        <w:t>2.其它语种应达到的水平要求，参照执行。</w:t>
      </w:r>
    </w:p>
    <w:p>
      <w:pPr>
        <w:pStyle w:val="6"/>
        <w:keepNext w:val="0"/>
        <w:keepLines w:val="0"/>
        <w:widowControl/>
        <w:suppressLineNumbers w:val="0"/>
        <w:spacing w:before="0" w:beforeAutospacing="0" w:after="0" w:afterAutospacing="0" w:line="580" w:lineRule="atLeast"/>
        <w:ind w:left="0" w:firstLine="56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28"/>
          <w:szCs w:val="28"/>
        </w:rPr>
        <w:t>3.符合下列条件之一者，可认定为达到要求：</w:t>
      </w:r>
    </w:p>
    <w:p>
      <w:pPr>
        <w:pStyle w:val="6"/>
        <w:keepNext w:val="0"/>
        <w:keepLines w:val="0"/>
        <w:widowControl/>
        <w:suppressLineNumbers w:val="0"/>
        <w:spacing w:before="0" w:beforeAutospacing="0" w:after="0" w:afterAutospacing="0" w:line="580" w:lineRule="atLeast"/>
        <w:ind w:left="0" w:firstLine="56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28"/>
          <w:szCs w:val="28"/>
        </w:rPr>
        <w:t>以第一作者身份（或导师一作，考生二作的身份）在外文国际期刊上发表过专业学术论文、或者以主译者身份翻译出版过学术著作（翻译著作不低于1万字）等；在国外留学并获得教育部学位学历认证、或在国外有1年及以上学习经历（需提供国外学习经历的证明和成绩单）。</w:t>
      </w:r>
    </w:p>
    <w:p>
      <w:pPr>
        <w:pStyle w:val="6"/>
        <w:keepNext w:val="0"/>
        <w:keepLines w:val="0"/>
        <w:widowControl/>
        <w:suppressLineNumbers w:val="0"/>
        <w:spacing w:before="0" w:beforeAutospacing="0" w:after="0" w:afterAutospacing="0" w:line="580" w:lineRule="atLeast"/>
        <w:ind w:left="0" w:firstLine="56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28"/>
          <w:szCs w:val="28"/>
        </w:rPr>
        <w:t>（五）身心健康。</w:t>
      </w:r>
    </w:p>
    <w:p>
      <w:pPr>
        <w:pStyle w:val="6"/>
        <w:keepNext w:val="0"/>
        <w:keepLines w:val="0"/>
        <w:widowControl/>
        <w:suppressLineNumbers w:val="0"/>
        <w:spacing w:before="0" w:beforeAutospacing="0" w:after="0" w:afterAutospacing="0" w:line="580" w:lineRule="atLeast"/>
        <w:ind w:left="0" w:firstLine="640"/>
        <w:jc w:val="both"/>
        <w:rPr>
          <w:rFonts w:hint="eastAsia" w:ascii="宋体" w:hAnsi="宋体" w:eastAsia="宋体" w:cs="宋体"/>
          <w:i w:val="0"/>
          <w:iCs w:val="0"/>
          <w:caps w:val="0"/>
          <w:color w:val="000000"/>
          <w:spacing w:val="0"/>
          <w:sz w:val="24"/>
          <w:szCs w:val="24"/>
        </w:rPr>
      </w:pPr>
      <w:r>
        <w:rPr>
          <w:rStyle w:val="9"/>
          <w:rFonts w:hint="eastAsia" w:ascii="仿宋" w:hAnsi="仿宋" w:eastAsia="仿宋" w:cs="仿宋"/>
          <w:b/>
          <w:bCs/>
          <w:i w:val="0"/>
          <w:iCs w:val="0"/>
          <w:caps w:val="0"/>
          <w:color w:val="000000"/>
          <w:spacing w:val="0"/>
          <w:sz w:val="32"/>
          <w:szCs w:val="32"/>
        </w:rPr>
        <w:t>五、报名</w:t>
      </w:r>
    </w:p>
    <w:p>
      <w:pPr>
        <w:pStyle w:val="6"/>
        <w:keepNext w:val="0"/>
        <w:keepLines w:val="0"/>
        <w:widowControl/>
        <w:suppressLineNumbers w:val="0"/>
        <w:spacing w:before="0" w:beforeAutospacing="0" w:after="0" w:afterAutospacing="0" w:line="580" w:lineRule="atLeast"/>
        <w:ind w:left="0" w:firstLine="56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28"/>
          <w:szCs w:val="28"/>
        </w:rPr>
        <w:t>（一）申请人仔细阅读西南大学2024年度博士研究生招生章程，按要求于</w:t>
      </w:r>
      <w:r>
        <w:rPr>
          <w:rFonts w:hint="default" w:ascii="仿宋_GB2312" w:hAnsi="宋体" w:eastAsia="仿宋_GB2312" w:cs="仿宋_GB2312"/>
          <w:b/>
          <w:bCs/>
          <w:i w:val="0"/>
          <w:iCs w:val="0"/>
          <w:caps w:val="0"/>
          <w:color w:val="000000"/>
          <w:spacing w:val="0"/>
          <w:sz w:val="28"/>
          <w:szCs w:val="28"/>
        </w:rPr>
        <w:t>2024年1月11日至3月14日</w:t>
      </w:r>
      <w:r>
        <w:rPr>
          <w:rFonts w:hint="default" w:ascii="仿宋_GB2312" w:hAnsi="宋体" w:eastAsia="仿宋_GB2312" w:cs="仿宋_GB2312"/>
          <w:i w:val="0"/>
          <w:iCs w:val="0"/>
          <w:caps w:val="0"/>
          <w:color w:val="000000"/>
          <w:spacing w:val="0"/>
          <w:sz w:val="28"/>
          <w:szCs w:val="28"/>
        </w:rPr>
        <w:t>，登录学校博士研究生招生报名网站进行报名缴费，完整如实填写和提交报名信息，按要求完成网上信息校验。报名考试费一旦缴纳，不再办理退款手续。网报时间内未支付报名费视为报名信息无效。</w:t>
      </w:r>
    </w:p>
    <w:p>
      <w:pPr>
        <w:pStyle w:val="6"/>
        <w:keepNext w:val="0"/>
        <w:keepLines w:val="0"/>
        <w:widowControl/>
        <w:suppressLineNumbers w:val="0"/>
        <w:spacing w:before="0" w:beforeAutospacing="0" w:after="0" w:afterAutospacing="0" w:line="580" w:lineRule="atLeast"/>
        <w:ind w:left="0" w:firstLine="56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28"/>
          <w:szCs w:val="28"/>
        </w:rPr>
        <w:t>（二）报名成功后，下载《西南大学博士学位研究生网上报名信息简表》，确认无误并签字。</w:t>
      </w:r>
    </w:p>
    <w:p>
      <w:pPr>
        <w:pStyle w:val="6"/>
        <w:keepNext w:val="0"/>
        <w:keepLines w:val="0"/>
        <w:widowControl/>
        <w:suppressLineNumbers w:val="0"/>
        <w:spacing w:before="0" w:beforeAutospacing="0" w:after="0" w:afterAutospacing="0" w:line="580" w:lineRule="atLeast"/>
        <w:ind w:left="0" w:firstLine="640"/>
        <w:jc w:val="both"/>
        <w:rPr>
          <w:rFonts w:hint="eastAsia" w:ascii="宋体" w:hAnsi="宋体" w:eastAsia="宋体" w:cs="宋体"/>
          <w:i w:val="0"/>
          <w:iCs w:val="0"/>
          <w:caps w:val="0"/>
          <w:color w:val="000000"/>
          <w:spacing w:val="0"/>
          <w:sz w:val="24"/>
          <w:szCs w:val="24"/>
        </w:rPr>
      </w:pPr>
      <w:r>
        <w:rPr>
          <w:rStyle w:val="9"/>
          <w:rFonts w:hint="eastAsia" w:ascii="仿宋" w:hAnsi="仿宋" w:eastAsia="仿宋" w:cs="仿宋"/>
          <w:b/>
          <w:bCs/>
          <w:i w:val="0"/>
          <w:iCs w:val="0"/>
          <w:caps w:val="0"/>
          <w:color w:val="000000"/>
          <w:spacing w:val="0"/>
          <w:sz w:val="32"/>
          <w:szCs w:val="32"/>
        </w:rPr>
        <w:t>六、提交材料</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1.博士学位研究生网上报名信息简表（需手写补充“本人自述”及“考生所在单位人事部门意见”签字盖章）。</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2.考生本人签字确认的有效身份证正反面复印件。</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3.政治思想情况审核表（带签章）。</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4.学籍学历材料。</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应届硕士毕业生提交《教育部学籍在线验证报告》，入学前须补交《教育部学历证书电子注册备案表》；</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毕业生提交最高学历、学位证书复印件；</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网上报名未通过学历校验的考生，还需提交《中国高等教育学历认证报告》或《教育部学历证书电子注册备案表》；</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只有学位证书而无毕业证书者，还需提交硕士学位认证报告；</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国（境）外获得学位考生还需提交教育部留学服务中心出具的《国（境）外学历学位认证书》复印件或提交能够在入学前取得该认证书的承诺书。</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5.硕士阶段正式成绩单原件。</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6.硕士学位论文全文，或应届毕业生硕士学位论文详细摘要。</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7.代表性学术成果复印件。</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8.外语水平证明材料复印件。</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9.个人陈述（中英文对照）。</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包括研究计划、学术背景、研究经历、申请理由、参与的科研项目简介及自己在其中的贡献等，不少于3000字。</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10.两名所报考学科专业领域内的教授(或相当专业技术职称的专家)的书面推荐信，</w:t>
      </w:r>
      <w:bookmarkStart w:id="0" w:name="_Hlk56088394"/>
      <w:bookmarkEnd w:id="0"/>
      <w:r>
        <w:rPr>
          <w:rFonts w:hint="default" w:ascii="仿宋_GB2312" w:hAnsi="Times New Roman" w:eastAsia="仿宋_GB2312" w:cs="仿宋_GB2312"/>
          <w:i w:val="0"/>
          <w:iCs w:val="0"/>
          <w:caps w:val="0"/>
          <w:color w:val="000000"/>
          <w:spacing w:val="0"/>
          <w:kern w:val="0"/>
          <w:sz w:val="28"/>
          <w:szCs w:val="28"/>
          <w:lang w:val="en-US" w:eastAsia="zh-CN" w:bidi="ar"/>
        </w:rPr>
        <w:t>须分别密封并由推荐专家在封口骑缝处签字。</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11.</w:t>
      </w:r>
      <w:r>
        <w:rPr>
          <w:rFonts w:ascii="仿宋_GB2312" w:hAnsi="仿宋_GB2312" w:eastAsia="仿宋_GB2312" w:cs="仿宋_GB2312"/>
          <w:i w:val="0"/>
          <w:iCs w:val="0"/>
          <w:caps w:val="0"/>
          <w:color w:val="000000"/>
          <w:spacing w:val="0"/>
          <w:kern w:val="0"/>
          <w:sz w:val="28"/>
          <w:szCs w:val="28"/>
          <w:lang w:val="en-US" w:eastAsia="zh-CN" w:bidi="ar"/>
        </w:rPr>
        <w:t>选择报考定向就业的考生，须提交所在人事部门出具的岗位性质及工作时间的证明原件。</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申请材料须全部用A4纸打印或复印，按材料顺序一并装订成册，在</w:t>
      </w:r>
      <w:r>
        <w:rPr>
          <w:rFonts w:hint="default" w:ascii="仿宋_GB2312" w:hAnsi="Times New Roman" w:eastAsia="仿宋_GB2312" w:cs="仿宋_GB2312"/>
          <w:b/>
          <w:bCs/>
          <w:i w:val="0"/>
          <w:iCs w:val="0"/>
          <w:caps w:val="0"/>
          <w:color w:val="000000"/>
          <w:spacing w:val="0"/>
          <w:kern w:val="0"/>
          <w:sz w:val="28"/>
          <w:szCs w:val="28"/>
          <w:lang w:val="en-US" w:eastAsia="zh-CN" w:bidi="ar"/>
        </w:rPr>
        <w:t>2024年3月22日前用EMS或顺丰快递</w:t>
      </w:r>
      <w:r>
        <w:rPr>
          <w:rFonts w:hint="default" w:ascii="仿宋_GB2312" w:hAnsi="Times New Roman" w:eastAsia="仿宋_GB2312" w:cs="仿宋_GB2312"/>
          <w:i w:val="0"/>
          <w:iCs w:val="0"/>
          <w:caps w:val="0"/>
          <w:color w:val="000000"/>
          <w:spacing w:val="0"/>
          <w:kern w:val="0"/>
          <w:sz w:val="28"/>
          <w:szCs w:val="28"/>
          <w:lang w:val="en-US" w:eastAsia="zh-CN" w:bidi="ar"/>
        </w:rPr>
        <w:t>寄送至指定地点，并在邮件封面上</w:t>
      </w:r>
      <w:r>
        <w:rPr>
          <w:rFonts w:hint="default" w:ascii="仿宋_GB2312" w:hAnsi="Times New Roman" w:eastAsia="仿宋_GB2312" w:cs="仿宋_GB2312"/>
          <w:b/>
          <w:bCs/>
          <w:i w:val="0"/>
          <w:iCs w:val="0"/>
          <w:caps w:val="0"/>
          <w:color w:val="000000"/>
          <w:spacing w:val="0"/>
          <w:kern w:val="0"/>
          <w:sz w:val="28"/>
          <w:szCs w:val="28"/>
          <w:lang w:val="en-US" w:eastAsia="zh-CN" w:bidi="ar"/>
        </w:rPr>
        <w:t>注明“考生姓名+报考专业+博士申请考核制材料（学博）”或“考生姓名+报考专业+研究方向+博士申请考核制材料（专博）”</w:t>
      </w:r>
      <w:r>
        <w:rPr>
          <w:rFonts w:hint="default" w:ascii="仿宋_GB2312" w:hAnsi="Times New Roman" w:eastAsia="仿宋_GB2312" w:cs="仿宋_GB2312"/>
          <w:i w:val="0"/>
          <w:iCs w:val="0"/>
          <w:caps w:val="0"/>
          <w:color w:val="000000"/>
          <w:spacing w:val="0"/>
          <w:kern w:val="0"/>
          <w:sz w:val="28"/>
          <w:szCs w:val="28"/>
          <w:lang w:val="en-US" w:eastAsia="zh-CN" w:bidi="ar"/>
        </w:rPr>
        <w:t>。（注：专博的研究方向详见招生简章）。收件地址：重庆市北碚区西南大学药学院207办公室，收件人：涂老师，邮编：400715,联系电话：023-68251697。</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b/>
          <w:bCs/>
          <w:i w:val="0"/>
          <w:iCs w:val="0"/>
          <w:caps w:val="0"/>
          <w:color w:val="000000"/>
          <w:spacing w:val="0"/>
          <w:kern w:val="0"/>
          <w:sz w:val="28"/>
          <w:szCs w:val="28"/>
          <w:lang w:val="en-US" w:eastAsia="zh-CN" w:bidi="ar"/>
        </w:rPr>
        <w:t>所有材料必须扫描转成pdf格式，按材料顺序命名</w:t>
      </w:r>
      <w:r>
        <w:rPr>
          <w:rFonts w:hint="default" w:ascii="仿宋_GB2312" w:hAnsi="Times New Roman" w:eastAsia="仿宋_GB2312" w:cs="仿宋_GB2312"/>
          <w:i w:val="0"/>
          <w:iCs w:val="0"/>
          <w:caps w:val="0"/>
          <w:color w:val="000000"/>
          <w:spacing w:val="0"/>
          <w:kern w:val="0"/>
          <w:sz w:val="28"/>
          <w:szCs w:val="28"/>
          <w:lang w:val="en-US" w:eastAsia="zh-CN" w:bidi="ar"/>
        </w:rPr>
        <w:t>（例如01.考生姓名+博士学位研究生网上报名信息简表，02.考生姓名+身份证复印件，.....）于</w:t>
      </w:r>
      <w:r>
        <w:rPr>
          <w:rFonts w:hint="default" w:ascii="仿宋_GB2312" w:hAnsi="Times New Roman" w:eastAsia="仿宋_GB2312" w:cs="仿宋_GB2312"/>
          <w:b/>
          <w:bCs/>
          <w:i w:val="0"/>
          <w:iCs w:val="0"/>
          <w:caps w:val="0"/>
          <w:color w:val="000000"/>
          <w:spacing w:val="0"/>
          <w:kern w:val="0"/>
          <w:sz w:val="28"/>
          <w:szCs w:val="28"/>
          <w:lang w:val="en-US" w:eastAsia="zh-CN" w:bidi="ar"/>
        </w:rPr>
        <w:t>2024年3月22日前将电子版材料以“考生姓名+报考专业+博士申请考核制材料（学博）”或“考生姓名+报考专业+研究方向+博士申请考核制材料（专博）”命名后发送至邮箱：619435325@qq.com</w:t>
      </w:r>
    </w:p>
    <w:p>
      <w:pPr>
        <w:keepNext w:val="0"/>
        <w:keepLines w:val="0"/>
        <w:widowControl/>
        <w:suppressLineNumbers w:val="0"/>
        <w:shd w:val="clear" w:fill="FFFFFF"/>
        <w:spacing w:before="0" w:beforeAutospacing="0" w:after="0" w:afterAutospacing="0" w:line="580" w:lineRule="atLeast"/>
        <w:ind w:left="0" w:right="0" w:firstLine="64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b/>
          <w:bCs/>
          <w:i w:val="0"/>
          <w:iCs w:val="0"/>
          <w:caps w:val="0"/>
          <w:color w:val="000000"/>
          <w:spacing w:val="0"/>
          <w:kern w:val="0"/>
          <w:sz w:val="32"/>
          <w:szCs w:val="32"/>
          <w:shd w:val="clear" w:fill="FFFFFF"/>
          <w:lang w:val="en-US" w:eastAsia="zh-CN" w:bidi="ar"/>
        </w:rPr>
        <w:t>七、材料审核</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（一）学院以一级学科成立材料审核小组，具体负责考生材料审核。</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审核内容：材料审核小组对考生材料进行形式审核和内容评价，对形式审核通过者，根据考生提交的材料从外语水平、学业成绩、科研业绩、综合素质表现等进行综合评定量化打分。外语和专业基础满分各为100分。以报考的一级学科为单位根据材料审核成绩由高到低排序，按照一定比例择优确定进入综合考核的考生名单。</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材料审核成绩=外语成绩×30%+专业基础×70%</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（二）申请者必须保证申请材料的真实性和准确性，如发现申请者提供的材料有弄虚作假情况，将取消其申请资格、录取资格。</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（三）学院完成材料审核工作后，将在学院网站公布进入综合考核的考生名单，公示期不少于3个工作日。公示无异议者进入综合考核环节。</w:t>
      </w:r>
    </w:p>
    <w:p>
      <w:pPr>
        <w:keepNext w:val="0"/>
        <w:keepLines w:val="0"/>
        <w:widowControl/>
        <w:suppressLineNumbers w:val="0"/>
        <w:shd w:val="clear" w:fill="FFFFFF"/>
        <w:spacing w:before="0" w:beforeAutospacing="0" w:after="0" w:afterAutospacing="0" w:line="580" w:lineRule="atLeast"/>
        <w:ind w:left="0" w:right="0" w:firstLine="64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b/>
          <w:bCs/>
          <w:i w:val="0"/>
          <w:iCs w:val="0"/>
          <w:caps w:val="0"/>
          <w:color w:val="000000"/>
          <w:spacing w:val="0"/>
          <w:kern w:val="0"/>
          <w:sz w:val="32"/>
          <w:szCs w:val="32"/>
          <w:shd w:val="clear" w:fill="FFFFFF"/>
          <w:lang w:val="en-US" w:eastAsia="zh-CN" w:bidi="ar"/>
        </w:rPr>
        <w:t>八、综合考核</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通过材料审查评价的“硕博连读”、“申请-考核制”考生，统一参加综合考核。</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进入综合考核阶段的考生，综合考核时需向学院提交核验以下材料原件：身份证原件；最高学历、学位证书原件；外语水平证明材料原件；代表性学术成果原件。</w:t>
      </w:r>
    </w:p>
    <w:p>
      <w:pPr>
        <w:keepNext w:val="0"/>
        <w:keepLines w:val="0"/>
        <w:widowControl/>
        <w:suppressLineNumbers w:val="0"/>
        <w:spacing w:before="0" w:beforeAutospacing="0" w:after="0" w:afterAutospacing="0" w:line="580" w:lineRule="atLeast"/>
        <w:ind w:left="0" w:right="0" w:firstLine="64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lang w:val="en-US" w:eastAsia="zh-CN" w:bidi="ar"/>
        </w:rPr>
        <w:t>（一）综合考核时间、地点</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1.考核时间：一般安排在4月进行（以后续通知为准）。</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2.考核地点：西南大学药学与化学大楼（以后续通知为准）。</w:t>
      </w:r>
    </w:p>
    <w:p>
      <w:pPr>
        <w:keepNext w:val="0"/>
        <w:keepLines w:val="0"/>
        <w:widowControl/>
        <w:suppressLineNumbers w:val="0"/>
        <w:spacing w:before="0" w:beforeAutospacing="0" w:after="0" w:afterAutospacing="0" w:line="580" w:lineRule="atLeast"/>
        <w:ind w:left="0" w:right="0" w:firstLine="64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lang w:val="en-US" w:eastAsia="zh-CN" w:bidi="ar"/>
        </w:rPr>
        <w:t>（二）综合考核内容</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为科学、公平、公正地进行博士生招生考试的综合考核和录取，我院综合考核成绩采用量化的方式进行。综合考核内容包括外语，专业知识，创新能力，综合素质（含思想品德及身心健康）。</w:t>
      </w:r>
    </w:p>
    <w:p>
      <w:pPr>
        <w:keepNext w:val="0"/>
        <w:keepLines w:val="0"/>
        <w:widowControl/>
        <w:suppressLineNumbers w:val="0"/>
        <w:spacing w:before="0" w:beforeAutospacing="0" w:after="0" w:afterAutospacing="0" w:line="580" w:lineRule="atLeast"/>
        <w:ind w:left="0" w:right="0" w:firstLine="64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lang w:val="en-US" w:eastAsia="zh-CN" w:bidi="ar"/>
        </w:rPr>
        <w:t>（三）综合考核方式</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 综合考核采用综合面试形式进行</w:t>
      </w:r>
    </w:p>
    <w:p>
      <w:pPr>
        <w:keepNext w:val="0"/>
        <w:keepLines w:val="0"/>
        <w:widowControl/>
        <w:suppressLineNumbers w:val="0"/>
        <w:spacing w:before="0" w:beforeAutospacing="0" w:after="0" w:afterAutospacing="0" w:line="580" w:lineRule="atLeast"/>
        <w:ind w:left="0" w:right="0" w:firstLine="64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lang w:val="en-US" w:eastAsia="zh-CN" w:bidi="ar"/>
        </w:rPr>
        <w:t>（四）综合考核成绩</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综合考核总成绩满分为100分。</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综合考核成绩=外语水平*30%+专业知识*20%+创新能力*30%+综合素质*20%</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综合成绩以一级学科为单位从高到低依次排序。</w:t>
      </w:r>
    </w:p>
    <w:p>
      <w:pPr>
        <w:keepNext w:val="0"/>
        <w:keepLines w:val="0"/>
        <w:widowControl/>
        <w:suppressLineNumbers w:val="0"/>
        <w:shd w:val="clear" w:fill="FFFFFF"/>
        <w:spacing w:before="0" w:beforeAutospacing="0" w:after="0" w:afterAutospacing="0" w:line="580" w:lineRule="atLeast"/>
        <w:ind w:left="0" w:right="0" w:firstLine="64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b/>
          <w:bCs/>
          <w:i w:val="0"/>
          <w:iCs w:val="0"/>
          <w:caps w:val="0"/>
          <w:color w:val="000000"/>
          <w:spacing w:val="0"/>
          <w:kern w:val="0"/>
          <w:sz w:val="32"/>
          <w:szCs w:val="32"/>
          <w:shd w:val="clear" w:fill="FFFFFF"/>
          <w:lang w:val="en-US" w:eastAsia="zh-CN" w:bidi="ar"/>
        </w:rPr>
        <w:t>九、拟录取名单确定及公示</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（一）拟录取方式</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学院在综合评定申请人思想品德和政治素质基础上，按照一级学科，即在同一一级学科按照申请人最终成绩由高到低的顺序依次录取。</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（二）调剂</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无合格生源的导师，优先调剂本学科综合成绩排名靠前的考生。如考生不同意调剂，则视为自动放弃录取资格，由后面的依次递补。</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三）全部录取工作完成后，经学院研究生招生工作领导小组审核及会议讨论通过的拟录取名单报研究生院。经学校招生工作领导小组审定后，研究生院将对全校拟录取名单统一组织公示，公示时间不少于10个工作日。</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（四）凡有下列情况之一者，不得录取：</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eastAsiaTheme="minorEastAsia"/>
          <w:i w:val="0"/>
          <w:iCs w:val="0"/>
          <w:caps w:val="0"/>
          <w:color w:val="000000"/>
          <w:spacing w:val="0"/>
          <w:kern w:val="0"/>
          <w:sz w:val="28"/>
          <w:szCs w:val="28"/>
          <w:lang w:val="en-US" w:eastAsia="zh-CN" w:bidi="ar"/>
        </w:rPr>
        <w:t>1.思想品德素质考核不合格者；</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eastAsiaTheme="minorEastAsia"/>
          <w:i w:val="0"/>
          <w:iCs w:val="0"/>
          <w:caps w:val="0"/>
          <w:color w:val="000000"/>
          <w:spacing w:val="0"/>
          <w:kern w:val="0"/>
          <w:sz w:val="28"/>
          <w:szCs w:val="28"/>
          <w:lang w:val="en-US" w:eastAsia="zh-CN" w:bidi="ar"/>
        </w:rPr>
        <w:t>2.体检等身心健康检查不合格者；</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eastAsiaTheme="minorEastAsia"/>
          <w:i w:val="0"/>
          <w:iCs w:val="0"/>
          <w:caps w:val="0"/>
          <w:color w:val="000000"/>
          <w:spacing w:val="0"/>
          <w:kern w:val="0"/>
          <w:sz w:val="28"/>
          <w:szCs w:val="28"/>
          <w:lang w:val="en-US" w:eastAsia="zh-CN" w:bidi="ar"/>
        </w:rPr>
        <w:t>3.报考资格不符合规定；</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eastAsiaTheme="minorEastAsia"/>
          <w:i w:val="0"/>
          <w:iCs w:val="0"/>
          <w:caps w:val="0"/>
          <w:color w:val="000000"/>
          <w:spacing w:val="0"/>
          <w:kern w:val="0"/>
          <w:sz w:val="28"/>
          <w:szCs w:val="28"/>
          <w:lang w:val="en-US" w:eastAsia="zh-CN" w:bidi="ar"/>
        </w:rPr>
        <w:t>4.未通过或未完成学历（学籍）审核的考生；</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eastAsiaTheme="minorEastAsia"/>
          <w:i w:val="0"/>
          <w:iCs w:val="0"/>
          <w:caps w:val="0"/>
          <w:color w:val="000000"/>
          <w:spacing w:val="0"/>
          <w:kern w:val="0"/>
          <w:sz w:val="28"/>
          <w:szCs w:val="28"/>
          <w:lang w:val="en-US" w:eastAsia="zh-CN" w:bidi="ar"/>
        </w:rPr>
        <w:t>5.报考、考核及录取过程中弄虚作假的；</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eastAsiaTheme="minorEastAsia"/>
          <w:i w:val="0"/>
          <w:iCs w:val="0"/>
          <w:caps w:val="0"/>
          <w:color w:val="000000"/>
          <w:spacing w:val="0"/>
          <w:kern w:val="0"/>
          <w:sz w:val="28"/>
          <w:szCs w:val="28"/>
          <w:lang w:val="en-US" w:eastAsia="zh-CN" w:bidi="ar"/>
        </w:rPr>
        <w:t>6.应届硕士毕业生入学报到时未取得硕士学位的；</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eastAsiaTheme="minorEastAsia"/>
          <w:i w:val="0"/>
          <w:iCs w:val="0"/>
          <w:caps w:val="0"/>
          <w:color w:val="000000"/>
          <w:spacing w:val="0"/>
          <w:kern w:val="0"/>
          <w:sz w:val="28"/>
          <w:szCs w:val="28"/>
          <w:lang w:val="en-US" w:eastAsia="zh-CN" w:bidi="ar"/>
        </w:rPr>
        <w:t>7.报考定向就业的考生未按规定签订就业协议的；</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eastAsiaTheme="minorEastAsia"/>
          <w:i w:val="0"/>
          <w:iCs w:val="0"/>
          <w:caps w:val="0"/>
          <w:color w:val="000000"/>
          <w:spacing w:val="0"/>
          <w:kern w:val="0"/>
          <w:sz w:val="28"/>
          <w:szCs w:val="28"/>
          <w:lang w:val="en-US" w:eastAsia="zh-CN" w:bidi="ar"/>
        </w:rPr>
        <w:t>8.非定向就业考生未按要求将个人人事档案等转入学校的；</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eastAsiaTheme="minorEastAsia"/>
          <w:i w:val="0"/>
          <w:iCs w:val="0"/>
          <w:caps w:val="0"/>
          <w:color w:val="000000"/>
          <w:spacing w:val="0"/>
          <w:kern w:val="0"/>
          <w:sz w:val="28"/>
          <w:szCs w:val="28"/>
          <w:lang w:val="en-US" w:eastAsia="zh-CN" w:bidi="ar"/>
        </w:rPr>
        <w:t>9.教育部、</w:t>
      </w:r>
      <w:r>
        <w:rPr>
          <w:rFonts w:hint="default" w:ascii="仿宋_GB2312" w:hAnsi="Times New Roman" w:eastAsia="仿宋_GB2312" w:cs="仿宋_GB2312"/>
          <w:i w:val="0"/>
          <w:iCs w:val="0"/>
          <w:caps w:val="0"/>
          <w:color w:val="000000"/>
          <w:spacing w:val="0"/>
          <w:kern w:val="0"/>
          <w:sz w:val="28"/>
          <w:szCs w:val="28"/>
          <w:lang w:val="en-US" w:eastAsia="zh-CN" w:bidi="ar"/>
        </w:rPr>
        <w:t>学校相关文件明确规定不予录取、取消录取资格或取消入学资格的其它情形。</w:t>
      </w:r>
    </w:p>
    <w:p>
      <w:pPr>
        <w:keepNext w:val="0"/>
        <w:keepLines w:val="0"/>
        <w:widowControl/>
        <w:suppressLineNumbers w:val="0"/>
        <w:shd w:val="clear" w:fill="FFFFFF"/>
        <w:spacing w:before="0" w:beforeAutospacing="0" w:after="0" w:afterAutospacing="0" w:line="580" w:lineRule="atLeast"/>
        <w:ind w:left="0" w:right="0" w:firstLine="64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b/>
          <w:bCs/>
          <w:i w:val="0"/>
          <w:iCs w:val="0"/>
          <w:caps w:val="0"/>
          <w:color w:val="000000"/>
          <w:spacing w:val="0"/>
          <w:kern w:val="0"/>
          <w:sz w:val="32"/>
          <w:szCs w:val="32"/>
          <w:shd w:val="clear" w:fill="FFFFFF"/>
          <w:lang w:val="en-US" w:eastAsia="zh-CN" w:bidi="ar"/>
        </w:rPr>
        <w:t>十、其他</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本办法由药学院招生工作领导小组负责解释，其他未尽事宜由招生工作领导小组讨论后确定。</w:t>
      </w:r>
    </w:p>
    <w:p>
      <w:pPr>
        <w:keepNext w:val="0"/>
        <w:keepLines w:val="0"/>
        <w:widowControl/>
        <w:suppressLineNumbers w:val="0"/>
        <w:shd w:val="clear" w:fill="FFFFFF"/>
        <w:spacing w:before="0" w:beforeAutospacing="0" w:after="0" w:afterAutospacing="0" w:line="580" w:lineRule="atLeast"/>
        <w:ind w:left="0" w:right="0" w:firstLine="64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b/>
          <w:bCs/>
          <w:i w:val="0"/>
          <w:iCs w:val="0"/>
          <w:caps w:val="0"/>
          <w:color w:val="000000"/>
          <w:spacing w:val="0"/>
          <w:kern w:val="0"/>
          <w:sz w:val="32"/>
          <w:szCs w:val="32"/>
          <w:shd w:val="clear" w:fill="FFFFFF"/>
          <w:lang w:val="en-US" w:eastAsia="zh-CN" w:bidi="ar"/>
        </w:rPr>
        <w:t>十一、招生咨询与联系电话</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招生信息请查询西南大学研究生招生（</w:t>
      </w:r>
      <w:r>
        <w:rPr>
          <w:rFonts w:hint="default" w:ascii="Times New Roman" w:hAnsi="Times New Roman" w:cs="Times New Roman" w:eastAsiaTheme="minorEastAsia"/>
          <w:i w:val="0"/>
          <w:iCs w:val="0"/>
          <w:caps w:val="0"/>
          <w:color w:val="337AB7"/>
          <w:spacing w:val="0"/>
          <w:kern w:val="0"/>
          <w:sz w:val="21"/>
          <w:szCs w:val="21"/>
          <w:u w:val="none"/>
          <w:lang w:val="en-US" w:eastAsia="zh-CN" w:bidi="ar"/>
        </w:rPr>
        <w:fldChar w:fldCharType="begin"/>
      </w:r>
      <w:r>
        <w:rPr>
          <w:rFonts w:hint="default" w:ascii="Times New Roman" w:hAnsi="Times New Roman" w:cs="Times New Roman" w:eastAsiaTheme="minorEastAsia"/>
          <w:i w:val="0"/>
          <w:iCs w:val="0"/>
          <w:caps w:val="0"/>
          <w:color w:val="337AB7"/>
          <w:spacing w:val="0"/>
          <w:kern w:val="0"/>
          <w:sz w:val="21"/>
          <w:szCs w:val="21"/>
          <w:u w:val="none"/>
          <w:lang w:val="en-US" w:eastAsia="zh-CN" w:bidi="ar"/>
        </w:rPr>
        <w:instrText xml:space="preserve"> HYPERLINK "http://yz.swu.edu.cn/" </w:instrText>
      </w:r>
      <w:r>
        <w:rPr>
          <w:rFonts w:hint="default" w:ascii="Times New Roman" w:hAnsi="Times New Roman" w:cs="Times New Roman" w:eastAsiaTheme="minorEastAsia"/>
          <w:i w:val="0"/>
          <w:iCs w:val="0"/>
          <w:caps w:val="0"/>
          <w:color w:val="337AB7"/>
          <w:spacing w:val="0"/>
          <w:kern w:val="0"/>
          <w:sz w:val="21"/>
          <w:szCs w:val="21"/>
          <w:u w:val="none"/>
          <w:lang w:val="en-US" w:eastAsia="zh-CN" w:bidi="ar"/>
        </w:rPr>
        <w:fldChar w:fldCharType="separate"/>
      </w:r>
      <w:r>
        <w:rPr>
          <w:rStyle w:val="10"/>
          <w:rFonts w:hint="default" w:ascii="仿宋_GB2312" w:hAnsi="Times New Roman" w:eastAsia="仿宋_GB2312" w:cs="仿宋_GB2312"/>
          <w:i w:val="0"/>
          <w:iCs w:val="0"/>
          <w:caps w:val="0"/>
          <w:color w:val="000000"/>
          <w:spacing w:val="0"/>
          <w:sz w:val="28"/>
          <w:szCs w:val="28"/>
          <w:u w:val="none"/>
        </w:rPr>
        <w:t>http://yz.swu.edu.cn/</w:t>
      </w:r>
      <w:r>
        <w:rPr>
          <w:rFonts w:hint="default" w:ascii="Times New Roman" w:hAnsi="Times New Roman" w:cs="Times New Roman" w:eastAsiaTheme="minorEastAsia"/>
          <w:i w:val="0"/>
          <w:iCs w:val="0"/>
          <w:caps w:val="0"/>
          <w:color w:val="337AB7"/>
          <w:spacing w:val="0"/>
          <w:kern w:val="0"/>
          <w:sz w:val="21"/>
          <w:szCs w:val="21"/>
          <w:u w:val="none"/>
          <w:lang w:val="en-US" w:eastAsia="zh-CN" w:bidi="ar"/>
        </w:rPr>
        <w:fldChar w:fldCharType="end"/>
      </w:r>
      <w:r>
        <w:rPr>
          <w:rFonts w:hint="default" w:ascii="仿宋_GB2312" w:hAnsi="Times New Roman" w:eastAsia="仿宋_GB2312" w:cs="仿宋_GB2312"/>
          <w:i w:val="0"/>
          <w:iCs w:val="0"/>
          <w:caps w:val="0"/>
          <w:color w:val="000000"/>
          <w:spacing w:val="0"/>
          <w:kern w:val="0"/>
          <w:sz w:val="28"/>
          <w:szCs w:val="28"/>
          <w:lang w:val="en-US" w:eastAsia="zh-CN" w:bidi="ar"/>
        </w:rPr>
        <w:t>）和学院官网（http://pharmacy.swu.edu.cn/）。</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咨询电话：023-68251697， 联系人：涂老师</w:t>
      </w:r>
    </w:p>
    <w:p>
      <w:pPr>
        <w:keepNext w:val="0"/>
        <w:keepLines w:val="0"/>
        <w:widowControl/>
        <w:suppressLineNumbers w:val="0"/>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lang w:val="en-US" w:eastAsia="zh-CN" w:bidi="ar"/>
        </w:rPr>
        <w:t>办公地点：西南大学药学院207办公室。</w:t>
      </w:r>
    </w:p>
    <w:p>
      <w:pPr>
        <w:rPr>
          <w:rFonts w:hint="default"/>
          <w:lang w:val="en-US"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ingFang SC">
    <w:altName w:val="Segoe Print"/>
    <w:panose1 w:val="00000000000000000000"/>
    <w:charset w:val="00"/>
    <w:family w:val="auto"/>
    <w:pitch w:val="default"/>
    <w:sig w:usb0="00000000" w:usb1="00000000" w:usb2="00000000" w:usb3="00000000" w:csb0="00000000" w:csb1="00000000"/>
  </w:font>
  <w:font w:name="方正仿宋_gbk">
    <w:altName w:val="仿宋"/>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华文仿宋">
    <w:panose1 w:val="02010600040101010101"/>
    <w:charset w:val="86"/>
    <w:family w:val="auto"/>
    <w:pitch w:val="default"/>
    <w:sig w:usb0="00000287" w:usb1="080F0000" w:usb2="00000000" w:usb3="00000000" w:csb0="0004009F" w:csb1="DFD70000"/>
  </w:font>
  <w:font w:name="å¾®è½¯é›…é»‘">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C0253A5"/>
    <w:rsid w:val="03B84CAB"/>
    <w:rsid w:val="090515DA"/>
    <w:rsid w:val="0B51119F"/>
    <w:rsid w:val="125B4B29"/>
    <w:rsid w:val="13324B8D"/>
    <w:rsid w:val="151E5632"/>
    <w:rsid w:val="1646419B"/>
    <w:rsid w:val="178B572B"/>
    <w:rsid w:val="18736D2E"/>
    <w:rsid w:val="191A16BA"/>
    <w:rsid w:val="24703456"/>
    <w:rsid w:val="2536579D"/>
    <w:rsid w:val="2D703A18"/>
    <w:rsid w:val="3C73403C"/>
    <w:rsid w:val="3CED2681"/>
    <w:rsid w:val="3FB52E94"/>
    <w:rsid w:val="45321617"/>
    <w:rsid w:val="52925986"/>
    <w:rsid w:val="566D36D8"/>
    <w:rsid w:val="5C0253A5"/>
    <w:rsid w:val="5F456359"/>
    <w:rsid w:val="5F4A6064"/>
    <w:rsid w:val="636A1027"/>
    <w:rsid w:val="73E346AF"/>
    <w:rsid w:val="7B571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2024-01-15T02:18:00Z</dcterms:created>
  <dc:creator>WPS_1663235086</dc:creator>
  <cp:lastModifiedBy>WPS_1663235086</cp:lastModifiedBy>
  <dcterms:modified xsi:type="dcterms:W3CDTF">2024-01-15T09:17:04Z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61BE843A03164ADF8E7B2636341520AE_13</vt:lpwstr>
  </property>
</Properties>
</file>