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F55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Lucida Sans Unicode" w:hAnsi="Lucida Sans Unicode" w:eastAsia="Lucida Sans Unicode" w:cs="Lucida Sans Unicode"/>
          <w:i w:val="0"/>
          <w:iCs w:val="0"/>
          <w:caps w:val="0"/>
          <w:color w:val="000000"/>
          <w:spacing w:val="0"/>
          <w:sz w:val="27"/>
          <w:szCs w:val="27"/>
        </w:rPr>
      </w:pPr>
      <w:r>
        <w:rPr>
          <w:rFonts w:hint="default" w:ascii="Lucida Sans Unicode" w:hAnsi="Lucida Sans Unicode" w:eastAsia="Lucida Sans Unicode" w:cs="Lucida Sans Unicode"/>
          <w:i w:val="0"/>
          <w:iCs w:val="0"/>
          <w:caps w:val="0"/>
          <w:color w:val="000000"/>
          <w:spacing w:val="0"/>
          <w:sz w:val="27"/>
          <w:szCs w:val="27"/>
          <w:bdr w:val="none" w:color="auto" w:sz="0" w:space="0"/>
          <w:shd w:val="clear" w:fill="FFFFFF"/>
        </w:rPr>
        <w:t>2025年电子科技大学机械与电气工程学院博士研究生复试录取工作安排通知</w:t>
      </w:r>
    </w:p>
    <w:p w14:paraId="33A6CD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0"/>
        <w:rPr>
          <w:rFonts w:ascii="Lucida Sans Unicode" w:hAnsi="Lucida Sans Unicode" w:eastAsia="Lucida Sans Unicode" w:cs="Lucida Sans Unicode"/>
          <w:i w:val="0"/>
          <w:iCs w:val="0"/>
          <w:caps w:val="0"/>
          <w:color w:val="000000"/>
          <w:spacing w:val="0"/>
          <w:sz w:val="21"/>
          <w:szCs w:val="21"/>
        </w:rPr>
      </w:pPr>
      <w:r>
        <w:rPr>
          <w:rFonts w:ascii="微软雅黑" w:hAnsi="微软雅黑" w:eastAsia="微软雅黑" w:cs="微软雅黑"/>
          <w:i w:val="0"/>
          <w:iCs w:val="0"/>
          <w:caps w:val="0"/>
          <w:color w:val="000000"/>
          <w:spacing w:val="0"/>
          <w:sz w:val="21"/>
          <w:szCs w:val="21"/>
          <w:bdr w:val="none" w:color="auto" w:sz="0" w:space="0"/>
          <w:shd w:val="clear" w:fill="FFFFFF"/>
        </w:rPr>
        <w:t>根据《2025年电子科技大学招收攻读博士学位研究生工作管理实施细则》有关规定要求，结合学院实际，经本学院研究生招生工作领导小组研究决定并报研究生院审核，2025年我院博士研究生复试录取工作安排通知如下。</w:t>
      </w:r>
    </w:p>
    <w:p w14:paraId="6A64A1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0"/>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一、各专业拟招生人数</w:t>
      </w:r>
    </w:p>
    <w:p w14:paraId="2172F1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Lucida Sans Unicode" w:hAnsi="Lucida Sans Unicode" w:eastAsia="Lucida Sans Unicode" w:cs="Lucida Sans Unicode"/>
          <w:i w:val="0"/>
          <w:iCs w:val="0"/>
          <w:caps w:val="0"/>
          <w:color w:val="000000"/>
          <w:spacing w:val="0"/>
          <w:sz w:val="21"/>
          <w:szCs w:val="21"/>
        </w:rPr>
      </w:pPr>
      <w:r>
        <w:rPr>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drawing>
          <wp:inline distT="0" distB="0" distL="114300" distR="114300">
            <wp:extent cx="5257800" cy="2209800"/>
            <wp:effectExtent l="0" t="0" r="0" b="0"/>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4"/>
                    <a:stretch>
                      <a:fillRect/>
                    </a:stretch>
                  </pic:blipFill>
                  <pic:spPr>
                    <a:xfrm>
                      <a:off x="0" y="0"/>
                      <a:ext cx="5257800" cy="2209800"/>
                    </a:xfrm>
                    <a:prstGeom prst="rect">
                      <a:avLst/>
                    </a:prstGeom>
                    <a:noFill/>
                    <a:ln w="9525">
                      <a:noFill/>
                    </a:ln>
                  </pic:spPr>
                </pic:pic>
              </a:graphicData>
            </a:graphic>
          </wp:inline>
        </w:drawing>
      </w:r>
    </w:p>
    <w:p w14:paraId="53EA20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注：学院可根据生源情况等对计划作适当调整。</w:t>
      </w:r>
    </w:p>
    <w:p w14:paraId="43FD12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二、复试对象</w:t>
      </w:r>
    </w:p>
    <w:p w14:paraId="6290F4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普通招考：报考资格经本学院审核通过，且材料评议结果达到80分及以上。</w:t>
      </w:r>
    </w:p>
    <w:p w14:paraId="0079F1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硕博连读：报考资格经本学院审核通过，且已完成博士报名手续的考生，直接进入复试。</w:t>
      </w:r>
    </w:p>
    <w:p w14:paraId="49C2D6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三、复试方式及内容</w:t>
      </w:r>
    </w:p>
    <w:p w14:paraId="54B06F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1. </w:t>
      </w:r>
      <w:r>
        <w:rPr>
          <w:rStyle w:val="7"/>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t>复试方式采取现场复试方式</w:t>
      </w:r>
      <w:r>
        <w:rPr>
          <w:rFonts w:hint="eastAsia" w:ascii="微软雅黑" w:hAnsi="微软雅黑" w:eastAsia="微软雅黑" w:cs="微软雅黑"/>
          <w:i w:val="0"/>
          <w:iCs w:val="0"/>
          <w:caps w:val="0"/>
          <w:color w:val="000000"/>
          <w:spacing w:val="0"/>
          <w:sz w:val="21"/>
          <w:szCs w:val="21"/>
          <w:bdr w:val="none" w:color="auto" w:sz="0" w:space="0"/>
          <w:shd w:val="clear" w:fill="FFFFFF"/>
        </w:rPr>
        <w:t>。</w:t>
      </w:r>
    </w:p>
    <w:p w14:paraId="354072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 复试主要内容</w:t>
      </w:r>
    </w:p>
    <w:p w14:paraId="4DC642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（1）外语测试</w:t>
      </w:r>
    </w:p>
    <w:p w14:paraId="5426EA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考核英语听说等方面能力，采用面试方式进行。</w:t>
      </w:r>
    </w:p>
    <w:p w14:paraId="64EBA3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外语测试满分值100，成绩四舍五入保留两位小数。</w:t>
      </w:r>
    </w:p>
    <w:p w14:paraId="3243E8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（2）综合能力考核</w:t>
      </w:r>
    </w:p>
    <w:p w14:paraId="15A66C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考核内容主要包括思想政治素质和品德、学术水平和能力、科研创新能力、工程理论和实践能力、学术志趣、培养潜质等，采用面试方式进行。</w:t>
      </w:r>
    </w:p>
    <w:p w14:paraId="25F67E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综合能力考核满分值200，成绩四舍五入保留两位小数。</w:t>
      </w:r>
    </w:p>
    <w:p w14:paraId="40BE4C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 面试主要流程</w:t>
      </w:r>
    </w:p>
    <w:p w14:paraId="3B8474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每位考生面试时间一般不少于30分钟。面试方式包括但不限于面试问答、计算书写等具体形式。</w:t>
      </w:r>
    </w:p>
    <w:p w14:paraId="75467E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（1）英语能力考查：可通过复试小组专家与考生外语交流、考生外语自我介绍、复试小组专家外语提问、听录音、抽取题库等多种形式考查，时间不少于5分钟。</w:t>
      </w:r>
    </w:p>
    <w:p w14:paraId="17CF0A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（2）个人情况介绍：5分钟的PPT汇报（个人基本情况、学术科研经历及成果、攻读博士学位的初步研究计划等）。</w:t>
      </w:r>
    </w:p>
    <w:p w14:paraId="32CB50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（3）专业知识考查：考生抽取专业知识题库中的试题回答，考查内容包含但不仅限于报考专业基础知识。</w:t>
      </w:r>
    </w:p>
    <w:p w14:paraId="0223AB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综合能力考查：复试小组专家结合考生的硕士课程成绩、参与科研、发表论文、出版专著、获奖等情况及专家推荐意见、考生自我评价等材料，提出相关问题考查考生学术水平、学术能力和培养潜质，时间不少于15分钟。</w:t>
      </w:r>
    </w:p>
    <w:p w14:paraId="03EB82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（5）复试小组成员对每位考生的面试情况进行现场独立评分。考生各项面试成绩根据复试小组的评分去掉最高分和最低分后，以平均分计算（四舍五入保留两位小数）。</w:t>
      </w:r>
    </w:p>
    <w:p w14:paraId="750C54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6）以同等学力参加复试的考生，须加试两门本专业课程（笔试，每门加试科目总分100分，成绩四舍五入取整数）、思想政治理论考核（笔试，总分100分，成绩四舍五入取整数）。加试成绩和思想政治理论成绩不计入复试总成绩，所有科目成绩合格（60分及以上）者才能被拟录取。      </w:t>
      </w:r>
    </w:p>
    <w:p w14:paraId="074774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0"/>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电子信息专业学位博士的加试科目：电路分析基础、电机拖动，需要在复试确认时进行选择确认。</w:t>
      </w:r>
    </w:p>
    <w:p w14:paraId="5227BB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四、主要时间安排</w:t>
      </w:r>
    </w:p>
    <w:p w14:paraId="346D0E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Lucida Sans Unicode" w:hAnsi="Lucida Sans Unicode" w:eastAsia="Lucida Sans Unicode" w:cs="Lucida Sans Unicode"/>
          <w:i w:val="0"/>
          <w:iCs w:val="0"/>
          <w:caps w:val="0"/>
          <w:color w:val="000000"/>
          <w:spacing w:val="0"/>
          <w:sz w:val="21"/>
          <w:szCs w:val="21"/>
        </w:rPr>
      </w:pPr>
      <w:r>
        <w:rPr>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drawing>
          <wp:inline distT="0" distB="0" distL="114300" distR="114300">
            <wp:extent cx="5269865" cy="4730750"/>
            <wp:effectExtent l="0" t="0" r="6985" b="12700"/>
            <wp:docPr id="5"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7"/>
                    <pic:cNvPicPr>
                      <a:picLocks noChangeAspect="1"/>
                    </pic:cNvPicPr>
                  </pic:nvPicPr>
                  <pic:blipFill>
                    <a:blip r:embed="rId5"/>
                    <a:stretch>
                      <a:fillRect/>
                    </a:stretch>
                  </pic:blipFill>
                  <pic:spPr>
                    <a:xfrm>
                      <a:off x="0" y="0"/>
                      <a:ext cx="5269865" cy="4730750"/>
                    </a:xfrm>
                    <a:prstGeom prst="rect">
                      <a:avLst/>
                    </a:prstGeom>
                    <a:noFill/>
                    <a:ln w="9525">
                      <a:noFill/>
                    </a:ln>
                  </pic:spPr>
                </pic:pic>
              </a:graphicData>
            </a:graphic>
          </wp:inline>
        </w:drawing>
      </w:r>
    </w:p>
    <w:p w14:paraId="2159D8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58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以上时间安排为计划安排，如有变化，以通知或具体实施时间为准。</w:t>
      </w:r>
    </w:p>
    <w:p w14:paraId="624DC2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420" w:lineRule="atLeast"/>
        <w:ind w:left="0" w:right="0" w:firstLine="585"/>
        <w:rPr>
          <w:rFonts w:hint="default" w:ascii="Lucida Sans Unicode" w:hAnsi="Lucida Sans Unicode" w:eastAsia="Lucida Sans Unicode" w:cs="Lucida Sans Unicode"/>
          <w:i w:val="0"/>
          <w:iCs w:val="0"/>
          <w:caps w:val="0"/>
          <w:color w:val="000000"/>
          <w:spacing w:val="0"/>
          <w:sz w:val="21"/>
          <w:szCs w:val="21"/>
        </w:rPr>
      </w:pP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五、联合培养项目</w:t>
      </w:r>
    </w:p>
    <w:p w14:paraId="2DC57E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我院部分招生计划设置为科教结合产教融合博士生联合培养项目招生计划。设置有博士生联合培养项目的相关专业和导师（团队）信息如下：</w:t>
      </w:r>
    </w:p>
    <w:p w14:paraId="77AD688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Lucida Sans Unicode" w:hAnsi="Lucida Sans Unicode" w:eastAsia="Lucida Sans Unicode" w:cs="Lucida Sans Unicode"/>
          <w:i w:val="0"/>
          <w:iCs w:val="0"/>
          <w:caps w:val="0"/>
          <w:color w:val="000000"/>
          <w:spacing w:val="0"/>
          <w:sz w:val="21"/>
          <w:szCs w:val="21"/>
        </w:rPr>
      </w:pPr>
      <w:r>
        <w:rPr>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drawing>
          <wp:inline distT="0" distB="0" distL="114300" distR="114300">
            <wp:extent cx="5274310" cy="1578610"/>
            <wp:effectExtent l="0" t="0" r="2540" b="2540"/>
            <wp:docPr id="6"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58"/>
                    <pic:cNvPicPr>
                      <a:picLocks noChangeAspect="1"/>
                    </pic:cNvPicPr>
                  </pic:nvPicPr>
                  <pic:blipFill>
                    <a:blip r:embed="rId6"/>
                    <a:stretch>
                      <a:fillRect/>
                    </a:stretch>
                  </pic:blipFill>
                  <pic:spPr>
                    <a:xfrm>
                      <a:off x="0" y="0"/>
                      <a:ext cx="5274310" cy="1578610"/>
                    </a:xfrm>
                    <a:prstGeom prst="rect">
                      <a:avLst/>
                    </a:prstGeom>
                    <a:noFill/>
                    <a:ln w="9525">
                      <a:noFill/>
                    </a:ln>
                  </pic:spPr>
                </pic:pic>
              </a:graphicData>
            </a:graphic>
          </wp:inline>
        </w:drawing>
      </w:r>
    </w:p>
    <w:p w14:paraId="3D7739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Style w:val="7"/>
          <w:rFonts w:hint="default" w:ascii="Lucida Sans Unicode" w:hAnsi="Lucida Sans Unicode" w:eastAsia="Lucida Sans Unicode" w:cs="Lucida Sans Unicode"/>
          <w:i w:val="0"/>
          <w:iCs w:val="0"/>
          <w:caps w:val="0"/>
          <w:color w:val="000000"/>
          <w:spacing w:val="0"/>
          <w:sz w:val="24"/>
          <w:szCs w:val="24"/>
          <w:bdr w:val="none" w:color="auto" w:sz="0" w:space="0"/>
          <w:shd w:val="clear" w:fill="FFFFFF"/>
        </w:rPr>
        <w:t>六、拟录取</w:t>
      </w:r>
    </w:p>
    <w:p w14:paraId="08C946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 成绩计算</w:t>
      </w:r>
    </w:p>
    <w:p w14:paraId="3C9404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复试总成绩=外语测试成绩+综合能力考核成绩</w:t>
      </w:r>
    </w:p>
    <w:p w14:paraId="7869C1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复试成绩合格要求：复试总成绩达到满分（300分）的60%。</w:t>
      </w:r>
    </w:p>
    <w:p w14:paraId="7DF4DD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复试不合格的考生，不予录取。</w:t>
      </w:r>
    </w:p>
    <w:p w14:paraId="1F66F4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 拟录取规则</w:t>
      </w:r>
    </w:p>
    <w:p w14:paraId="557418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所有考生（含公开招考和硕博连读），按照各专业的复试总成绩从高到低排序（专项招生单独排序）。</w:t>
      </w:r>
      <w:r>
        <w:rPr>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t>若复试总成绩相同则按综合能力考核成绩</w:t>
      </w:r>
      <w:r>
        <w:rPr>
          <w:rFonts w:hint="eastAsia" w:ascii="微软雅黑" w:hAnsi="微软雅黑" w:eastAsia="微软雅黑" w:cs="微软雅黑"/>
          <w:i w:val="0"/>
          <w:iCs w:val="0"/>
          <w:caps w:val="0"/>
          <w:color w:val="000000"/>
          <w:spacing w:val="0"/>
          <w:sz w:val="21"/>
          <w:szCs w:val="21"/>
          <w:bdr w:val="none" w:color="auto" w:sz="0" w:space="0"/>
          <w:shd w:val="clear" w:fill="FFFFFF"/>
        </w:rPr>
        <w:t>从高到低</w:t>
      </w:r>
      <w:r>
        <w:rPr>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t>排序；若成绩仍然相同则由复试小组对成绩相同的考生进行再次复试，确定成绩排序。</w:t>
      </w:r>
    </w:p>
    <w:p w14:paraId="426BE5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t>学院根据招生计划和复试成绩等做出综合判断，提出拟录取名单，报学校审定后按要求予以公示。其中学院录取全日制学术学位定向就业博士生（不含国家专项计划）的比例原则上不超过本学院录取学术学位总人数的5%（四舍五入取整，上限不足1人的按1人计算）。</w:t>
      </w:r>
    </w:p>
    <w:p w14:paraId="2589A3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 复试成绩查询</w:t>
      </w:r>
    </w:p>
    <w:p w14:paraId="1EAFE2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复试成绩计划于</w:t>
      </w:r>
      <w:r>
        <w:rPr>
          <w:rStyle w:val="7"/>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t>5月23日</w:t>
      </w:r>
      <w:r>
        <w:rPr>
          <w:rFonts w:hint="eastAsia" w:ascii="微软雅黑" w:hAnsi="微软雅黑" w:eastAsia="微软雅黑" w:cs="微软雅黑"/>
          <w:i w:val="0"/>
          <w:iCs w:val="0"/>
          <w:caps w:val="0"/>
          <w:color w:val="000000"/>
          <w:spacing w:val="0"/>
          <w:sz w:val="21"/>
          <w:szCs w:val="21"/>
          <w:bdr w:val="none" w:color="auto" w:sz="0" w:space="0"/>
          <w:shd w:val="clear" w:fill="FFFFFF"/>
        </w:rPr>
        <w:t>在学院网站公布，成绩公布1天内，学院研究生复试工作小组接受考生实名成绩复核申请，申请签字后扫描为PDF格式提交至学院研究生科邮箱：jdyjsk@uestc.edu.cn。学院接到复核申请后1天内通过邮件或电话向考生回复复核结果。</w:t>
      </w:r>
    </w:p>
    <w:p w14:paraId="3DCD441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 拟录取名单公示</w:t>
      </w:r>
    </w:p>
    <w:p w14:paraId="251687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拟录取名单计划于</w:t>
      </w:r>
      <w:r>
        <w:rPr>
          <w:rStyle w:val="7"/>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t>5月24日</w:t>
      </w:r>
      <w:r>
        <w:rPr>
          <w:rFonts w:hint="eastAsia" w:ascii="微软雅黑" w:hAnsi="微软雅黑" w:eastAsia="微软雅黑" w:cs="微软雅黑"/>
          <w:i w:val="0"/>
          <w:iCs w:val="0"/>
          <w:caps w:val="0"/>
          <w:color w:val="000000"/>
          <w:spacing w:val="0"/>
          <w:sz w:val="21"/>
          <w:szCs w:val="21"/>
          <w:bdr w:val="none" w:color="auto" w:sz="0" w:space="0"/>
          <w:shd w:val="clear" w:fill="FFFFFF"/>
        </w:rPr>
        <w:t>在学院网站公布。</w:t>
      </w:r>
    </w:p>
    <w:p w14:paraId="5B2BEC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5. 体检统一在拟录取后进行。考生根据《电子科技大学研究生招生体检工作要求》，须在规定时间内提交本人近30天内二级甲等（含）以上医院体检报告（提交方式另行通知）。体检不合格者不予录取或入学。</w:t>
      </w:r>
    </w:p>
    <w:p w14:paraId="2FFEA6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6. 拟录取后考生须将《电子科技大学研究生招生考生现实表现情况表》由考生档案或学习工作所在单位的人事、政工部门或居住地街道办签署意见加盖印章，并在规定时间内提交（提交方式另行通知）。对于思想政治素质和品德考核不合格的考生，不予录取或入学。</w:t>
      </w:r>
    </w:p>
    <w:p w14:paraId="4B30D4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Lucida Sans Unicode" w:hAnsi="Lucida Sans Unicode" w:eastAsia="Lucida Sans Unicode" w:cs="Lucida Sans Unicode"/>
          <w:i w:val="0"/>
          <w:iCs w:val="0"/>
          <w:caps w:val="0"/>
          <w:color w:val="000000"/>
          <w:spacing w:val="0"/>
          <w:sz w:val="21"/>
          <w:szCs w:val="21"/>
        </w:rPr>
      </w:pPr>
      <w:r>
        <w:rPr>
          <w:rStyle w:val="7"/>
          <w:rFonts w:hint="eastAsia" w:ascii="微软雅黑" w:hAnsi="微软雅黑" w:eastAsia="微软雅黑" w:cs="微软雅黑"/>
          <w:i w:val="0"/>
          <w:iCs w:val="0"/>
          <w:caps w:val="0"/>
          <w:color w:val="333333"/>
          <w:spacing w:val="0"/>
          <w:sz w:val="21"/>
          <w:szCs w:val="21"/>
          <w:bdr w:val="none" w:color="auto" w:sz="0" w:space="0"/>
          <w:shd w:val="clear" w:fill="FFFFFF"/>
        </w:rPr>
        <w:t>七、咨询及申诉渠道</w:t>
      </w:r>
    </w:p>
    <w:p w14:paraId="4A45A9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 咨询渠道</w:t>
      </w:r>
    </w:p>
    <w:p w14:paraId="7FEC12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Lucida Sans Unicode" w:hAnsi="Lucida Sans Unicode" w:eastAsia="Lucida Sans Unicode" w:cs="Lucida Sans Unicode"/>
          <w:i w:val="0"/>
          <w:iCs w:val="0"/>
          <w:caps w:val="0"/>
          <w:color w:val="000000"/>
          <w:spacing w:val="0"/>
          <w:sz w:val="21"/>
          <w:szCs w:val="21"/>
        </w:rPr>
      </w:pPr>
      <w:r>
        <w:rPr>
          <w:rFonts w:hint="default" w:ascii="Lucida Sans Unicode" w:hAnsi="Lucida Sans Unicode" w:eastAsia="Lucida Sans Unicode" w:cs="Lucida Sans Unicode"/>
          <w:i w:val="0"/>
          <w:iCs w:val="0"/>
          <w:caps w:val="0"/>
          <w:color w:val="333333"/>
          <w:spacing w:val="0"/>
          <w:sz w:val="21"/>
          <w:szCs w:val="21"/>
          <w:bdr w:val="none" w:color="auto" w:sz="0" w:space="0"/>
          <w:shd w:val="clear" w:fill="FFFFFF"/>
        </w:rPr>
        <w:t>联系电话：028-61830236，         邮箱：jdyjsk@uestc.edu.cn，           QQ咨询群：</w:t>
      </w:r>
      <w:r>
        <w:rPr>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t>1046514019</w:t>
      </w:r>
    </w:p>
    <w:p w14:paraId="507A92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 申诉渠道</w:t>
      </w:r>
    </w:p>
    <w:p w14:paraId="061223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420"/>
        <w:rPr>
          <w:rFonts w:hint="default" w:ascii="Lucida Sans Unicode" w:hAnsi="Lucida Sans Unicode" w:eastAsia="Lucida Sans Unicode" w:cs="Lucida Sans Unicode"/>
          <w:i w:val="0"/>
          <w:iCs w:val="0"/>
          <w:caps w:val="0"/>
          <w:color w:val="000000"/>
          <w:spacing w:val="0"/>
          <w:sz w:val="21"/>
          <w:szCs w:val="21"/>
        </w:rPr>
      </w:pPr>
      <w:r>
        <w:rPr>
          <w:rFonts w:hint="default" w:ascii="Lucida Sans Unicode" w:hAnsi="Lucida Sans Unicode" w:eastAsia="Lucida Sans Unicode" w:cs="Lucida Sans Unicode"/>
          <w:i w:val="0"/>
          <w:iCs w:val="0"/>
          <w:caps w:val="0"/>
          <w:color w:val="000000"/>
          <w:spacing w:val="0"/>
          <w:sz w:val="21"/>
          <w:szCs w:val="21"/>
          <w:bdr w:val="none" w:color="auto" w:sz="0" w:space="0"/>
          <w:shd w:val="clear" w:fill="FFFFFF"/>
        </w:rPr>
        <w:t>复试过程坚持公平、公正、公开的原则。</w:t>
      </w:r>
      <w:r>
        <w:rPr>
          <w:rFonts w:hint="default" w:ascii="Lucida Sans Unicode" w:hAnsi="Lucida Sans Unicode" w:eastAsia="Lucida Sans Unicode" w:cs="Lucida Sans Unicode"/>
          <w:i w:val="0"/>
          <w:iCs w:val="0"/>
          <w:caps w:val="0"/>
          <w:color w:val="333333"/>
          <w:spacing w:val="0"/>
          <w:sz w:val="21"/>
          <w:szCs w:val="21"/>
          <w:bdr w:val="none" w:color="auto" w:sz="0" w:space="0"/>
          <w:shd w:val="clear" w:fill="FFFFFF"/>
        </w:rPr>
        <w:t>学院研究生复试工作  小组接受考生的实名申诉申请。</w:t>
      </w:r>
    </w:p>
    <w:p w14:paraId="33A5A43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申诉邮箱: conglu@uestc.edu.cn。</w:t>
      </w:r>
    </w:p>
    <w:p w14:paraId="40850F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rPr>
          <w:rFonts w:hint="default" w:ascii="Lucida Sans Unicode" w:hAnsi="Lucida Sans Unicode" w:eastAsia="Lucida Sans Unicode" w:cs="Lucida Sans Unicode"/>
          <w:i w:val="0"/>
          <w:iCs w:val="0"/>
          <w:caps w:val="0"/>
          <w:color w:val="000000"/>
          <w:spacing w:val="0"/>
          <w:sz w:val="21"/>
          <w:szCs w:val="21"/>
        </w:rPr>
      </w:pPr>
      <w:r>
        <w:rPr>
          <w:rStyle w:val="7"/>
          <w:rFonts w:hint="eastAsia" w:ascii="微软雅黑" w:hAnsi="微软雅黑" w:eastAsia="微软雅黑" w:cs="微软雅黑"/>
          <w:i w:val="0"/>
          <w:iCs w:val="0"/>
          <w:caps w:val="0"/>
          <w:color w:val="333333"/>
          <w:spacing w:val="0"/>
          <w:sz w:val="21"/>
          <w:szCs w:val="21"/>
          <w:bdr w:val="none" w:color="auto" w:sz="0" w:space="0"/>
          <w:shd w:val="clear" w:fill="FFFFFF"/>
        </w:rPr>
        <w:t>八、其他</w:t>
      </w:r>
    </w:p>
    <w:p w14:paraId="7F2E73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70"/>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 复试费120元/人（川发改价格〔2022〕484号），具有复试资格考生通过“电子科技大学研究生招生管理信息系统”缴纳复试费。</w:t>
      </w:r>
    </w:p>
    <w:p w14:paraId="79C9C5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 本通知内容由机械与电气工程学院负责解释。内容如有补充或变动，请以学院最新通知为准。请考生密切关注电子科技大学研招网及我院网站上发布的最新信息。</w:t>
      </w:r>
    </w:p>
    <w:p w14:paraId="095715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 请复试考生务必加入QQ咨询群：</w:t>
      </w:r>
      <w:r>
        <w:rPr>
          <w:rFonts w:hint="eastAsia" w:ascii="微软雅黑" w:hAnsi="微软雅黑" w:eastAsia="微软雅黑" w:cs="微软雅黑"/>
          <w:i w:val="0"/>
          <w:iCs w:val="0"/>
          <w:caps w:val="0"/>
          <w:color w:val="333333"/>
          <w:spacing w:val="0"/>
          <w:sz w:val="21"/>
          <w:szCs w:val="21"/>
          <w:bdr w:val="none" w:color="auto" w:sz="0" w:space="0"/>
          <w:shd w:val="clear" w:fill="FFFFFF"/>
        </w:rPr>
        <w:t>1046514019</w:t>
      </w:r>
      <w:r>
        <w:rPr>
          <w:rFonts w:hint="eastAsia" w:ascii="微软雅黑" w:hAnsi="微软雅黑" w:eastAsia="微软雅黑" w:cs="微软雅黑"/>
          <w:i w:val="0"/>
          <w:iCs w:val="0"/>
          <w:caps w:val="0"/>
          <w:color w:val="000000"/>
          <w:spacing w:val="0"/>
          <w:sz w:val="21"/>
          <w:szCs w:val="21"/>
          <w:bdr w:val="none" w:color="auto" w:sz="0" w:space="0"/>
          <w:shd w:val="clear" w:fill="FFFFFF"/>
        </w:rPr>
        <w:t>。</w:t>
      </w:r>
    </w:p>
    <w:p w14:paraId="41B4FC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20" w:lineRule="atLeast"/>
        <w:ind w:left="0" w:right="0" w:firstLine="555"/>
        <w:rPr>
          <w:rFonts w:hint="default" w:ascii="Lucida Sans Unicode" w:hAnsi="Lucida Sans Unicode" w:eastAsia="Lucida Sans Unicode" w:cs="Lucida Sans Unicode"/>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 其他未尽事宜以学校发布的通知为准。</w:t>
      </w:r>
    </w:p>
    <w:p w14:paraId="4C3963D2">
      <w:pPr>
        <w:pStyle w:val="9"/>
      </w:pPr>
      <w:r>
        <w:t>窗体顶端</w:t>
      </w:r>
    </w:p>
    <w:p w14:paraId="29C1629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3150" w:right="0" w:hanging="360"/>
        <w:rPr>
          <w:rFonts w:ascii="Lucida Sans Unicode" w:hAnsi="Lucida Sans Unicode" w:eastAsia="Lucida Sans Unicode" w:cs="Lucida Sans Unicode"/>
          <w:sz w:val="21"/>
          <w:szCs w:val="21"/>
        </w:rPr>
      </w:pPr>
      <w:r>
        <w:rPr>
          <w:rFonts w:hint="default" w:ascii="Lucida Sans Unicode" w:hAnsi="Lucida Sans Unicode" w:eastAsia="Lucida Sans Unicode" w:cs="Lucida Sans Unicode"/>
          <w:i w:val="0"/>
          <w:iCs w:val="0"/>
          <w:caps w:val="0"/>
          <w:color w:val="000000"/>
          <w:spacing w:val="0"/>
          <w:sz w:val="21"/>
          <w:szCs w:val="21"/>
          <w:bdr w:val="none" w:color="auto" w:sz="0" w:space="0"/>
        </w:rPr>
        <w:t>附件【</w:t>
      </w:r>
      <w:r>
        <w:rPr>
          <w:rFonts w:hint="default" w:ascii="Lucida Sans Unicode" w:hAnsi="Lucida Sans Unicode" w:eastAsia="Lucida Sans Unicode" w:cs="Lucida Sans Unicode"/>
          <w:i w:val="0"/>
          <w:iCs w:val="0"/>
          <w:caps w:val="0"/>
          <w:color w:val="8B8B8B"/>
          <w:spacing w:val="0"/>
          <w:sz w:val="21"/>
          <w:szCs w:val="21"/>
          <w:u w:val="none"/>
          <w:bdr w:val="none" w:color="auto" w:sz="0" w:space="0"/>
        </w:rPr>
        <w:fldChar w:fldCharType="begin"/>
      </w:r>
      <w:r>
        <w:rPr>
          <w:rFonts w:hint="default" w:ascii="Lucida Sans Unicode" w:hAnsi="Lucida Sans Unicode" w:eastAsia="Lucida Sans Unicode" w:cs="Lucida Sans Unicode"/>
          <w:i w:val="0"/>
          <w:iCs w:val="0"/>
          <w:caps w:val="0"/>
          <w:color w:val="8B8B8B"/>
          <w:spacing w:val="0"/>
          <w:sz w:val="21"/>
          <w:szCs w:val="21"/>
          <w:u w:val="none"/>
          <w:bdr w:val="none" w:color="auto" w:sz="0" w:space="0"/>
        </w:rPr>
        <w:instrText xml:space="preserve"> HYPERLINK "https://www.smee.uestc.edu.cn/system/_content/download.jsp?urltype=news.DownloadAttachUrl&amp;owner=1529877937&amp;wbfileid=16552136" \t "https://www.smee.uestc.edu.cn/info/1108/_blank" </w:instrText>
      </w:r>
      <w:r>
        <w:rPr>
          <w:rFonts w:hint="default" w:ascii="Lucida Sans Unicode" w:hAnsi="Lucida Sans Unicode" w:eastAsia="Lucida Sans Unicode" w:cs="Lucida Sans Unicode"/>
          <w:i w:val="0"/>
          <w:iCs w:val="0"/>
          <w:caps w:val="0"/>
          <w:color w:val="8B8B8B"/>
          <w:spacing w:val="0"/>
          <w:sz w:val="21"/>
          <w:szCs w:val="21"/>
          <w:u w:val="none"/>
          <w:bdr w:val="none" w:color="auto" w:sz="0" w:space="0"/>
        </w:rPr>
        <w:fldChar w:fldCharType="separate"/>
      </w:r>
      <w:r>
        <w:rPr>
          <w:rStyle w:val="8"/>
          <w:rFonts w:hint="default" w:ascii="Lucida Sans Unicode" w:hAnsi="Lucida Sans Unicode" w:eastAsia="Lucida Sans Unicode" w:cs="Lucida Sans Unicode"/>
          <w:i w:val="0"/>
          <w:iCs w:val="0"/>
          <w:caps w:val="0"/>
          <w:color w:val="8B8B8B"/>
          <w:spacing w:val="0"/>
          <w:sz w:val="21"/>
          <w:szCs w:val="21"/>
          <w:u w:val="none"/>
          <w:bdr w:val="none" w:color="auto" w:sz="0" w:space="0"/>
        </w:rPr>
        <w:t>附件2：2025年电子科技大学博士研究生诚信考试承诺书.docx</w:t>
      </w:r>
      <w:r>
        <w:rPr>
          <w:rFonts w:hint="default" w:ascii="Lucida Sans Unicode" w:hAnsi="Lucida Sans Unicode" w:eastAsia="Lucida Sans Unicode" w:cs="Lucida Sans Unicode"/>
          <w:i w:val="0"/>
          <w:iCs w:val="0"/>
          <w:caps w:val="0"/>
          <w:color w:val="8B8B8B"/>
          <w:spacing w:val="0"/>
          <w:sz w:val="21"/>
          <w:szCs w:val="21"/>
          <w:u w:val="none"/>
          <w:bdr w:val="none" w:color="auto" w:sz="0" w:space="0"/>
        </w:rPr>
        <w:fldChar w:fldCharType="end"/>
      </w:r>
      <w:r>
        <w:rPr>
          <w:rFonts w:hint="default" w:ascii="Lucida Sans Unicode" w:hAnsi="Lucida Sans Unicode" w:eastAsia="Lucida Sans Unicode" w:cs="Lucida Sans Unicode"/>
          <w:i w:val="0"/>
          <w:iCs w:val="0"/>
          <w:caps w:val="0"/>
          <w:color w:val="000000"/>
          <w:spacing w:val="0"/>
          <w:sz w:val="21"/>
          <w:szCs w:val="21"/>
          <w:bdr w:val="none" w:color="auto" w:sz="0" w:space="0"/>
        </w:rPr>
        <w:t>】已下载34次</w:t>
      </w:r>
    </w:p>
    <w:p w14:paraId="4F181A0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3150" w:right="0" w:hanging="360"/>
        <w:rPr>
          <w:rFonts w:hint="default" w:ascii="Lucida Sans Unicode" w:hAnsi="Lucida Sans Unicode" w:eastAsia="Lucida Sans Unicode" w:cs="Lucida Sans Unicode"/>
          <w:sz w:val="21"/>
          <w:szCs w:val="21"/>
        </w:rPr>
      </w:pPr>
      <w:r>
        <w:rPr>
          <w:rFonts w:hint="default" w:ascii="Lucida Sans Unicode" w:hAnsi="Lucida Sans Unicode" w:eastAsia="Lucida Sans Unicode" w:cs="Lucida Sans Unicode"/>
          <w:i w:val="0"/>
          <w:iCs w:val="0"/>
          <w:caps w:val="0"/>
          <w:color w:val="000000"/>
          <w:spacing w:val="0"/>
          <w:sz w:val="21"/>
          <w:szCs w:val="21"/>
          <w:bdr w:val="none" w:color="auto" w:sz="0" w:space="0"/>
        </w:rPr>
        <w:t>附件【</w:t>
      </w:r>
      <w:r>
        <w:rPr>
          <w:rFonts w:hint="default" w:ascii="Lucida Sans Unicode" w:hAnsi="Lucida Sans Unicode" w:eastAsia="Lucida Sans Unicode" w:cs="Lucida Sans Unicode"/>
          <w:i w:val="0"/>
          <w:iCs w:val="0"/>
          <w:caps w:val="0"/>
          <w:color w:val="8B8B8B"/>
          <w:spacing w:val="0"/>
          <w:sz w:val="21"/>
          <w:szCs w:val="21"/>
          <w:u w:val="none"/>
          <w:bdr w:val="none" w:color="auto" w:sz="0" w:space="0"/>
        </w:rPr>
        <w:fldChar w:fldCharType="begin"/>
      </w:r>
      <w:r>
        <w:rPr>
          <w:rFonts w:hint="default" w:ascii="Lucida Sans Unicode" w:hAnsi="Lucida Sans Unicode" w:eastAsia="Lucida Sans Unicode" w:cs="Lucida Sans Unicode"/>
          <w:i w:val="0"/>
          <w:iCs w:val="0"/>
          <w:caps w:val="0"/>
          <w:color w:val="8B8B8B"/>
          <w:spacing w:val="0"/>
          <w:sz w:val="21"/>
          <w:szCs w:val="21"/>
          <w:u w:val="none"/>
          <w:bdr w:val="none" w:color="auto" w:sz="0" w:space="0"/>
        </w:rPr>
        <w:instrText xml:space="preserve"> HYPERLINK "https://www.smee.uestc.edu.cn/system/_content/download.jsp?urltype=news.DownloadAttachUrl&amp;owner=1529877937&amp;wbfileid=16552137" \t "https://www.smee.uestc.edu.cn/info/1108/_blank" </w:instrText>
      </w:r>
      <w:r>
        <w:rPr>
          <w:rFonts w:hint="default" w:ascii="Lucida Sans Unicode" w:hAnsi="Lucida Sans Unicode" w:eastAsia="Lucida Sans Unicode" w:cs="Lucida Sans Unicode"/>
          <w:i w:val="0"/>
          <w:iCs w:val="0"/>
          <w:caps w:val="0"/>
          <w:color w:val="8B8B8B"/>
          <w:spacing w:val="0"/>
          <w:sz w:val="21"/>
          <w:szCs w:val="21"/>
          <w:u w:val="none"/>
          <w:bdr w:val="none" w:color="auto" w:sz="0" w:space="0"/>
        </w:rPr>
        <w:fldChar w:fldCharType="separate"/>
      </w:r>
      <w:r>
        <w:rPr>
          <w:rStyle w:val="8"/>
          <w:rFonts w:hint="default" w:ascii="Lucida Sans Unicode" w:hAnsi="Lucida Sans Unicode" w:eastAsia="Lucida Sans Unicode" w:cs="Lucida Sans Unicode"/>
          <w:i w:val="0"/>
          <w:iCs w:val="0"/>
          <w:caps w:val="0"/>
          <w:color w:val="8B8B8B"/>
          <w:spacing w:val="0"/>
          <w:sz w:val="21"/>
          <w:szCs w:val="21"/>
          <w:u w:val="none"/>
          <w:bdr w:val="none" w:color="auto" w:sz="0" w:space="0"/>
        </w:rPr>
        <w:t>附件1：2025年电子科技大学博士研究生复试考生须知.doc</w:t>
      </w:r>
      <w:r>
        <w:rPr>
          <w:rFonts w:hint="default" w:ascii="Lucida Sans Unicode" w:hAnsi="Lucida Sans Unicode" w:eastAsia="Lucida Sans Unicode" w:cs="Lucida Sans Unicode"/>
          <w:i w:val="0"/>
          <w:iCs w:val="0"/>
          <w:caps w:val="0"/>
          <w:color w:val="8B8B8B"/>
          <w:spacing w:val="0"/>
          <w:sz w:val="21"/>
          <w:szCs w:val="21"/>
          <w:u w:val="none"/>
          <w:bdr w:val="none" w:color="auto" w:sz="0" w:space="0"/>
        </w:rPr>
        <w:fldChar w:fldCharType="end"/>
      </w:r>
      <w:r>
        <w:rPr>
          <w:rFonts w:hint="default" w:ascii="Lucida Sans Unicode" w:hAnsi="Lucida Sans Unicode" w:eastAsia="Lucida Sans Unicode" w:cs="Lucida Sans Unicode"/>
          <w:i w:val="0"/>
          <w:iCs w:val="0"/>
          <w:caps w:val="0"/>
          <w:color w:val="000000"/>
          <w:spacing w:val="0"/>
          <w:sz w:val="21"/>
          <w:szCs w:val="21"/>
          <w:bdr w:val="none" w:color="auto" w:sz="0" w:space="0"/>
        </w:rPr>
        <w:t>】已下载58次</w:t>
      </w:r>
    </w:p>
    <w:p w14:paraId="4F2A36B7">
      <w:pPr>
        <w:pStyle w:val="10"/>
      </w:pPr>
      <w:r>
        <w:t>窗体底端</w:t>
      </w:r>
    </w:p>
    <w:p w14:paraId="65520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left"/>
        <w:rPr>
          <w:rFonts w:hint="default" w:ascii="Lucida Sans Unicode" w:hAnsi="Lucida Sans Unicode" w:eastAsia="Lucida Sans Unicode" w:cs="Lucida Sans Unicode"/>
          <w:i w:val="0"/>
          <w:iCs w:val="0"/>
          <w:caps w:val="0"/>
          <w:color w:val="FFFFFF"/>
          <w:spacing w:val="0"/>
          <w:sz w:val="21"/>
          <w:szCs w:val="21"/>
        </w:rPr>
      </w:pPr>
    </w:p>
    <w:p w14:paraId="1C70C334">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2D0A40"/>
    <w:multiLevelType w:val="multilevel"/>
    <w:tmpl w:val="B72D0A4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32904380"/>
    <w:rsid w:val="418B5357"/>
    <w:rsid w:val="41F37EC0"/>
    <w:rsid w:val="49300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218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755C583ED31245EA851501AC90147149_13</vt:lpwstr>
  </property>
  <property fmtid="{D5CDD505-2E9C-101B-9397-08002B2CF9AE}" pid="4" name="KSOTemplateDocerSaveRecord">
    <vt:lpwstr>eyJoZGlkIjoiYTFmNmVhOTkxNjMwODU5NTJlYjI4NDc1ZWVjNjRhZWUiLCJ1c2VySWQiOiIxNDE1NTEzMzA2In0=</vt:lpwstr>
  </property>
</Properties>
</file>