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ascii="å¾®è½¯é›…é»‘" w:hAnsi="å¾®è½¯é›…é»‘" w:eastAsia="å¾®è½¯é›…é»‘" w:cs="å¾®è½¯é›…é»‘"/>
          <w:b/>
          <w:bCs/>
          <w:i w:val="0"/>
          <w:iCs w:val="0"/>
          <w:caps w:val="0"/>
          <w:color w:val="444444"/>
          <w:spacing w:val="0"/>
          <w:sz w:val="25"/>
          <w:szCs w:val="25"/>
        </w:rPr>
      </w:pPr>
      <w:bookmarkStart w:id="0" w:name="_GoBack"/>
      <w:r>
        <w:rPr>
          <w:rFonts w:hint="default" w:ascii="å¾®è½¯é›…é»‘" w:hAnsi="å¾®è½¯é›…é»‘" w:eastAsia="å¾®è½¯é›…é»‘" w:cs="å¾®è½¯é›…é»‘"/>
          <w:b/>
          <w:bCs/>
          <w:i w:val="0"/>
          <w:iCs w:val="0"/>
          <w:caps w:val="0"/>
          <w:color w:val="444444"/>
          <w:spacing w:val="0"/>
          <w:sz w:val="25"/>
          <w:szCs w:val="25"/>
          <w:bdr w:val="none" w:color="auto" w:sz="0" w:space="0"/>
          <w:vertAlign w:val="baseline"/>
        </w:rPr>
        <w:t>药学院</w:t>
      </w:r>
      <w:bookmarkEnd w:id="0"/>
      <w:r>
        <w:rPr>
          <w:rFonts w:hint="default" w:ascii="å¾®è½¯é›…é»‘" w:hAnsi="å¾®è½¯é›…é»‘" w:eastAsia="å¾®è½¯é›…é»‘" w:cs="å¾®è½¯é›…é»‘"/>
          <w:b/>
          <w:bCs/>
          <w:i w:val="0"/>
          <w:iCs w:val="0"/>
          <w:caps w:val="0"/>
          <w:color w:val="444444"/>
          <w:spacing w:val="0"/>
          <w:sz w:val="25"/>
          <w:szCs w:val="25"/>
          <w:bdr w:val="none" w:color="auto" w:sz="0" w:space="0"/>
          <w:vertAlign w:val="baseline"/>
        </w:rPr>
        <w:t>2024年博士研究生招生复试及申请考核实施细则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ascii="å¾®è½¯é›…é»‘" w:hAnsi="å¾®è½¯é›…é»‘" w:eastAsia="å¾®è½¯é›…é»‘" w:cs="å¾®è½¯é›…é»‘"/>
          <w:i w:val="0"/>
          <w:iCs w:val="0"/>
          <w:caps w:val="0"/>
          <w:color w:val="555555"/>
          <w:spacing w:val="0"/>
          <w:sz w:val="28"/>
          <w:szCs w:val="28"/>
        </w:rPr>
      </w:pPr>
      <w:r>
        <w:rPr>
          <w:rFonts w:hint="default" w:ascii="å¾®è½¯é›…é»‘" w:hAnsi="å¾®è½¯é›…é»‘" w:eastAsia="å¾®è½¯é›…é»‘" w:cs="å¾®è½¯é›…é»‘"/>
          <w:i w:val="0"/>
          <w:iCs w:val="0"/>
          <w:caps w:val="0"/>
          <w:color w:val="555555"/>
          <w:spacing w:val="0"/>
          <w:sz w:val="28"/>
          <w:szCs w:val="28"/>
          <w:bdr w:val="none" w:color="auto" w:sz="0" w:space="0"/>
          <w:vertAlign w:val="baseline"/>
        </w:rPr>
        <w:t>根据《沈阳药科大学2024年博士研究生考试招生工作办法》要求，结合我院博士研究生招生工作需要，制定药学院2024年博士研究生招生复试及申请考核实施细则，如下：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Style w:val="7"/>
          <w:rFonts w:hint="default" w:ascii="å¾®è½¯é›…é»‘" w:hAnsi="å¾®è½¯é›…é»‘" w:eastAsia="å¾®è½¯é›…é»‘" w:cs="å¾®è½¯é›…é»‘"/>
          <w:b w:val="0"/>
          <w:bCs w:val="0"/>
          <w:i w:val="0"/>
          <w:iCs w:val="0"/>
          <w:caps w:val="0"/>
          <w:color w:val="555555"/>
          <w:spacing w:val="0"/>
          <w:sz w:val="28"/>
          <w:szCs w:val="28"/>
          <w:bdr w:val="none" w:color="auto" w:sz="0" w:space="0"/>
          <w:vertAlign w:val="baseline"/>
        </w:rPr>
        <w:t>一、组织领导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Fonts w:hint="default" w:ascii="å¾®è½¯é›…é»‘" w:hAnsi="å¾®è½¯é›…é»‘" w:eastAsia="å¾®è½¯é›…é»‘" w:cs="å¾®è½¯é›…é»‘"/>
          <w:i w:val="0"/>
          <w:iCs w:val="0"/>
          <w:caps w:val="0"/>
          <w:color w:val="555555"/>
          <w:spacing w:val="0"/>
          <w:sz w:val="28"/>
          <w:szCs w:val="28"/>
          <w:bdr w:val="none" w:color="auto" w:sz="0" w:space="0"/>
          <w:vertAlign w:val="baseline"/>
        </w:rPr>
        <w:t>在学校研究生招生工作领导小组的组织和领导下，成立药学院博士研究生招生工作领导小组,各学科分别成立招生考核专家组。领导小组负责统筹管理各学科考核小组工作，考核小组负责各学科考核工作的具体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Style w:val="7"/>
          <w:rFonts w:hint="default" w:ascii="å¾®è½¯é›…é»‘" w:hAnsi="å¾®è½¯é›…é»‘" w:eastAsia="å¾®è½¯é›…é»‘" w:cs="å¾®è½¯é›…é»‘"/>
          <w:b w:val="0"/>
          <w:bCs w:val="0"/>
          <w:i w:val="0"/>
          <w:iCs w:val="0"/>
          <w:caps w:val="0"/>
          <w:color w:val="555555"/>
          <w:spacing w:val="0"/>
          <w:sz w:val="28"/>
          <w:szCs w:val="28"/>
          <w:bdr w:val="none" w:color="auto" w:sz="0" w:space="0"/>
          <w:vertAlign w:val="baseline"/>
        </w:rPr>
        <w:t>学院博士研究生招生工作领导小组：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Fonts w:hint="default" w:ascii="å¾®è½¯é›…é»‘" w:hAnsi="å¾®è½¯é›…é»‘" w:eastAsia="å¾®è½¯é›…é»‘" w:cs="å¾®è½¯é›…é»‘"/>
          <w:i w:val="0"/>
          <w:iCs w:val="0"/>
          <w:caps w:val="0"/>
          <w:color w:val="555555"/>
          <w:spacing w:val="0"/>
          <w:sz w:val="28"/>
          <w:szCs w:val="28"/>
          <w:bdr w:val="none" w:color="auto" w:sz="0" w:space="0"/>
          <w:vertAlign w:val="baseline"/>
        </w:rPr>
        <w:t>组长：张 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Fonts w:hint="default" w:ascii="å¾®è½¯é›…é»‘" w:hAnsi="å¾®è½¯é›…é»‘" w:eastAsia="å¾®è½¯é›…é»‘" w:cs="å¾®è½¯é›…é»‘"/>
          <w:i w:val="0"/>
          <w:iCs w:val="0"/>
          <w:caps w:val="0"/>
          <w:color w:val="555555"/>
          <w:spacing w:val="0"/>
          <w:sz w:val="28"/>
          <w:szCs w:val="28"/>
          <w:bdr w:val="none" w:color="auto" w:sz="0" w:space="0"/>
          <w:vertAlign w:val="baseline"/>
        </w:rPr>
        <w:t>副组长：赵云丽 于鹏宇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Fonts w:hint="default" w:ascii="å¾®è½¯é›…é»‘" w:hAnsi="å¾®è½¯é›…é»‘" w:eastAsia="å¾®è½¯é›…é»‘" w:cs="å¾®è½¯é›…é»‘"/>
          <w:i w:val="0"/>
          <w:iCs w:val="0"/>
          <w:caps w:val="0"/>
          <w:color w:val="555555"/>
          <w:spacing w:val="0"/>
          <w:sz w:val="28"/>
          <w:szCs w:val="28"/>
          <w:bdr w:val="none" w:color="auto" w:sz="0" w:space="0"/>
          <w:vertAlign w:val="baseline"/>
        </w:rPr>
        <w:t>成员：毛世瑞  方 亮  孙立新  李 清  杨奇志  邸 欣  赵勤富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Fonts w:hint="default" w:ascii="å¾®è½¯é›…é»‘" w:hAnsi="å¾®è½¯é›…é»‘" w:eastAsia="å¾®è½¯é›…é»‘" w:cs="å¾®è½¯é›…é»‘"/>
          <w:i w:val="0"/>
          <w:iCs w:val="0"/>
          <w:caps w:val="0"/>
          <w:color w:val="555555"/>
          <w:spacing w:val="0"/>
          <w:sz w:val="28"/>
          <w:szCs w:val="28"/>
          <w:bdr w:val="none" w:color="auto" w:sz="0" w:space="0"/>
          <w:vertAlign w:val="baseline"/>
        </w:rPr>
        <w:t>    袁 悦  唐 星  熊志立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Fonts w:hint="default" w:ascii="å¾®è½¯é›…é»‘" w:hAnsi="å¾®è½¯é›…é»‘" w:eastAsia="å¾®è½¯é›…é»‘" w:cs="å¾®è½¯é›…é»‘"/>
          <w:i w:val="0"/>
          <w:iCs w:val="0"/>
          <w:caps w:val="0"/>
          <w:color w:val="555555"/>
          <w:spacing w:val="0"/>
          <w:sz w:val="28"/>
          <w:szCs w:val="28"/>
          <w:bdr w:val="none" w:color="auto" w:sz="0" w:space="0"/>
          <w:vertAlign w:val="baseline"/>
        </w:rPr>
        <w:t>秘书：侯 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Fonts w:hint="default" w:ascii="å¾®è½¯é›…é»‘" w:hAnsi="å¾®è½¯é›…é»‘" w:eastAsia="å¾®è½¯é›…é»‘" w:cs="å¾®è½¯é›…é»‘"/>
          <w:i w:val="0"/>
          <w:iCs w:val="0"/>
          <w:caps w:val="0"/>
          <w:color w:val="555555"/>
          <w:spacing w:val="0"/>
          <w:sz w:val="28"/>
          <w:szCs w:val="28"/>
          <w:bdr w:val="none" w:color="auto" w:sz="0" w:space="0"/>
          <w:vertAlign w:val="baseline"/>
        </w:rPr>
        <w:t>各学科成立招生考核专家组，对通过进入复试名单的考生进行考核。考核专家组由不少于5人的博士生导师（或相当于教授以上职称）组成，考核专家组设1名组长和1名秘书，秘书负责考核过程的记录等工作。考核过程应严格进行记录，所有考核内容各单位都应有可以复查的考核记录材料，考核全程录音、录像，所有考核相关材料妥善留存备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Style w:val="7"/>
          <w:rFonts w:hint="default" w:ascii="å¾®è½¯é›…é»‘" w:hAnsi="å¾®è½¯é›…é»‘" w:eastAsia="å¾®è½¯é›…é»‘" w:cs="å¾®è½¯é›…é»‘"/>
          <w:b w:val="0"/>
          <w:bCs w:val="0"/>
          <w:i w:val="0"/>
          <w:iCs w:val="0"/>
          <w:caps w:val="0"/>
          <w:color w:val="555555"/>
          <w:spacing w:val="0"/>
          <w:sz w:val="28"/>
          <w:szCs w:val="28"/>
          <w:bdr w:val="none" w:color="auto" w:sz="0" w:space="0"/>
          <w:vertAlign w:val="baseline"/>
        </w:rPr>
        <w:t>二、复试及申请考核名单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Fonts w:hint="default" w:ascii="å¾®è½¯é›…é»‘" w:hAnsi="å¾®è½¯é›…é»‘" w:eastAsia="å¾®è½¯é›…é»‘" w:cs="å¾®è½¯é›…é»‘"/>
          <w:i w:val="0"/>
          <w:iCs w:val="0"/>
          <w:caps w:val="0"/>
          <w:color w:val="555555"/>
          <w:spacing w:val="0"/>
          <w:sz w:val="28"/>
          <w:szCs w:val="28"/>
          <w:bdr w:val="none" w:color="auto" w:sz="0" w:space="0"/>
          <w:vertAlign w:val="baseline"/>
        </w:rPr>
        <w:t>经学校审核公示的考生，见我校研究生教育网。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Style w:val="7"/>
          <w:rFonts w:hint="default" w:ascii="å¾®è½¯é›…é»‘" w:hAnsi="å¾®è½¯é›…é»‘" w:eastAsia="å¾®è½¯é›…é»‘" w:cs="å¾®è½¯é›…é»‘"/>
          <w:b w:val="0"/>
          <w:bCs w:val="0"/>
          <w:i w:val="0"/>
          <w:iCs w:val="0"/>
          <w:caps w:val="0"/>
          <w:color w:val="555555"/>
          <w:spacing w:val="0"/>
          <w:sz w:val="28"/>
          <w:szCs w:val="28"/>
          <w:bdr w:val="none" w:color="auto" w:sz="0" w:space="0"/>
          <w:vertAlign w:val="baseline"/>
        </w:rPr>
        <w:t>三、复试及申请考核安排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Fonts w:hint="default" w:ascii="å¾®è½¯é›…é»‘" w:hAnsi="å¾®è½¯é›…é»‘" w:eastAsia="å¾®è½¯é›…é»‘" w:cs="å¾®è½¯é›…é»‘"/>
          <w:i w:val="0"/>
          <w:iCs w:val="0"/>
          <w:caps w:val="0"/>
          <w:color w:val="555555"/>
          <w:spacing w:val="0"/>
          <w:sz w:val="28"/>
          <w:szCs w:val="28"/>
          <w:bdr w:val="none" w:color="auto" w:sz="0" w:space="0"/>
          <w:vertAlign w:val="baseline"/>
        </w:rPr>
        <w:t>（一）复试及申请考核方式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Fonts w:hint="default" w:ascii="å¾®è½¯é›…é»‘" w:hAnsi="å¾®è½¯é›…é»‘" w:eastAsia="å¾®è½¯é›…é»‘" w:cs="å¾®è½¯é›…é»‘"/>
          <w:i w:val="0"/>
          <w:iCs w:val="0"/>
          <w:caps w:val="0"/>
          <w:color w:val="555555"/>
          <w:spacing w:val="0"/>
          <w:sz w:val="28"/>
          <w:szCs w:val="28"/>
          <w:bdr w:val="none" w:color="auto" w:sz="0" w:space="0"/>
          <w:vertAlign w:val="baseline"/>
        </w:rPr>
        <w:t>采取现场考核方式。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Fonts w:hint="default" w:ascii="å¾®è½¯é›…é»‘" w:hAnsi="å¾®è½¯é›…é»‘" w:eastAsia="å¾®è½¯é›…é»‘" w:cs="å¾®è½¯é›…é»‘"/>
          <w:i w:val="0"/>
          <w:iCs w:val="0"/>
          <w:caps w:val="0"/>
          <w:color w:val="555555"/>
          <w:spacing w:val="0"/>
          <w:sz w:val="28"/>
          <w:szCs w:val="28"/>
          <w:bdr w:val="none" w:color="auto" w:sz="0" w:space="0"/>
          <w:vertAlign w:val="baseline"/>
        </w:rPr>
        <w:t>（二）报到安排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Fonts w:hint="default" w:ascii="å¾®è½¯é›…é»‘" w:hAnsi="å¾®è½¯é›…é»‘" w:eastAsia="å¾®è½¯é›…é»‘" w:cs="å¾®è½¯é›…é»‘"/>
          <w:i w:val="0"/>
          <w:iCs w:val="0"/>
          <w:caps w:val="0"/>
          <w:color w:val="555555"/>
          <w:spacing w:val="0"/>
          <w:sz w:val="28"/>
          <w:szCs w:val="28"/>
          <w:bdr w:val="none" w:color="auto" w:sz="0" w:space="0"/>
          <w:vertAlign w:val="baseline"/>
        </w:rPr>
        <w:t>报到时间：统一考试考生：6月4日下午13：30-15:30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Fonts w:hint="default" w:ascii="å¾®è½¯é›…é»‘" w:hAnsi="å¾®è½¯é›…é»‘" w:eastAsia="å¾®è½¯é›…é»‘" w:cs="å¾®è½¯é›…é»‘"/>
          <w:i w:val="0"/>
          <w:iCs w:val="0"/>
          <w:caps w:val="0"/>
          <w:color w:val="555555"/>
          <w:spacing w:val="0"/>
          <w:sz w:val="28"/>
          <w:szCs w:val="28"/>
          <w:bdr w:val="none" w:color="auto" w:sz="0" w:space="0"/>
          <w:vertAlign w:val="baseline"/>
        </w:rPr>
        <w:t>申请考核制（生物与医药）考生：6月12日上午9：00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Fonts w:hint="default" w:ascii="å¾®è½¯é›…é»‘" w:hAnsi="å¾®è½¯é›…é»‘" w:eastAsia="å¾®è½¯é›…é»‘" w:cs="å¾®è½¯é›…é»‘"/>
          <w:i w:val="0"/>
          <w:iCs w:val="0"/>
          <w:caps w:val="0"/>
          <w:color w:val="555555"/>
          <w:spacing w:val="0"/>
          <w:sz w:val="28"/>
          <w:szCs w:val="28"/>
          <w:bdr w:val="none" w:color="auto" w:sz="0" w:space="0"/>
          <w:vertAlign w:val="baseline"/>
        </w:rPr>
        <w:t>报到地点：南校区药学院楼327办公室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Fonts w:hint="default" w:ascii="å¾®è½¯é›…é»‘" w:hAnsi="å¾®è½¯é›…é»‘" w:eastAsia="å¾®è½¯é›…é»‘" w:cs="å¾®è½¯é›…é»‘"/>
          <w:i w:val="0"/>
          <w:iCs w:val="0"/>
          <w:caps w:val="0"/>
          <w:color w:val="555555"/>
          <w:spacing w:val="0"/>
          <w:sz w:val="28"/>
          <w:szCs w:val="28"/>
          <w:bdr w:val="none" w:color="auto" w:sz="0" w:space="0"/>
          <w:vertAlign w:val="baseline"/>
        </w:rPr>
        <w:t>报到要求：按要求携带《沈阳药科大学2024年博士研究生招生简章》“材料提交”中要求的相关报考材料，包含科研成果材料（证件类可交复印件）。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Fonts w:hint="default" w:ascii="å¾®è½¯é›…é»‘" w:hAnsi="å¾®è½¯é›…é»‘" w:eastAsia="å¾®è½¯é›…é»‘" w:cs="å¾®è½¯é›…é»‘"/>
          <w:i w:val="0"/>
          <w:iCs w:val="0"/>
          <w:caps w:val="0"/>
          <w:color w:val="555555"/>
          <w:spacing w:val="0"/>
          <w:sz w:val="28"/>
          <w:szCs w:val="28"/>
          <w:bdr w:val="none" w:color="auto" w:sz="0" w:space="0"/>
          <w:vertAlign w:val="baseline"/>
        </w:rPr>
        <w:t>纸质材料提交要求：1-8项一起A4左侧双钉；9-10项（报考登记表+2份专家推荐书）一起左侧双钉。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Fonts w:hint="default" w:ascii="å¾®è½¯é›…é»‘" w:hAnsi="å¾®è½¯é›…é»‘" w:eastAsia="å¾®è½¯é›…é»‘" w:cs="å¾®è½¯é›…é»‘"/>
          <w:i w:val="0"/>
          <w:iCs w:val="0"/>
          <w:caps w:val="0"/>
          <w:color w:val="555555"/>
          <w:spacing w:val="0"/>
          <w:sz w:val="28"/>
          <w:szCs w:val="28"/>
          <w:bdr w:val="none" w:color="auto" w:sz="0" w:space="0"/>
          <w:vertAlign w:val="baseline"/>
        </w:rPr>
        <w:t>（三）复试及申请考核内容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Fonts w:hint="default" w:ascii="å¾®è½¯é›…é»‘" w:hAnsi="å¾®è½¯é›…é»‘" w:eastAsia="å¾®è½¯é›…é»‘" w:cs="å¾®è½¯é›…é»‘"/>
          <w:i w:val="0"/>
          <w:iCs w:val="0"/>
          <w:caps w:val="0"/>
          <w:color w:val="555555"/>
          <w:spacing w:val="0"/>
          <w:sz w:val="28"/>
          <w:szCs w:val="28"/>
          <w:bdr w:val="none" w:color="auto" w:sz="0" w:space="0"/>
          <w:vertAlign w:val="baseline"/>
        </w:rPr>
        <w:t>1.统一考试入学复试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Fonts w:hint="default" w:ascii="å¾®è½¯é›…é»‘" w:hAnsi="å¾®è½¯é›…é»‘" w:eastAsia="å¾®è½¯é›…é»‘" w:cs="å¾®è½¯é›…é»‘"/>
          <w:i w:val="0"/>
          <w:iCs w:val="0"/>
          <w:caps w:val="0"/>
          <w:color w:val="555555"/>
          <w:spacing w:val="0"/>
          <w:sz w:val="28"/>
          <w:szCs w:val="28"/>
          <w:bdr w:val="none" w:color="auto" w:sz="0" w:space="0"/>
          <w:vertAlign w:val="baseline"/>
        </w:rPr>
        <w:t>统一考试入学复试为综合素质考核，重点考核考生是否具有攻读博士学位的条件和能力，满分为100分，成绩低于60分为考核不合格不予录取。</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51"/>
        <w:gridCol w:w="1346"/>
        <w:gridCol w:w="1353"/>
        <w:gridCol w:w="3894"/>
        <w:gridCol w:w="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7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Style w:val="7"/>
                <w:rFonts w:hint="default" w:ascii="å¾®è½¯é›…é»‘" w:hAnsi="å¾®è½¯é›…é»‘" w:eastAsia="å¾®è½¯é›…é»‘" w:cs="å¾®è½¯é›…é»‘"/>
                <w:b w:val="0"/>
                <w:bCs w:val="0"/>
                <w:i w:val="0"/>
                <w:iCs w:val="0"/>
                <w:caps w:val="0"/>
                <w:color w:val="555555"/>
                <w:spacing w:val="0"/>
                <w:sz w:val="28"/>
                <w:szCs w:val="28"/>
                <w:bdr w:val="none" w:color="auto" w:sz="0" w:space="0"/>
                <w:vertAlign w:val="baseline"/>
              </w:rPr>
              <w:t>学科</w:t>
            </w:r>
          </w:p>
        </w:tc>
        <w:tc>
          <w:tcPr>
            <w:tcW w:w="136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Style w:val="7"/>
                <w:rFonts w:hint="default" w:ascii="å¾®è½¯é›…é»‘" w:hAnsi="å¾®è½¯é›…é»‘" w:eastAsia="å¾®è½¯é›…é»‘" w:cs="å¾®è½¯é›…é»‘"/>
                <w:b w:val="0"/>
                <w:bCs w:val="0"/>
                <w:i w:val="0"/>
                <w:iCs w:val="0"/>
                <w:caps w:val="0"/>
                <w:color w:val="555555"/>
                <w:spacing w:val="0"/>
                <w:sz w:val="28"/>
                <w:szCs w:val="28"/>
                <w:bdr w:val="none" w:color="auto" w:sz="0" w:space="0"/>
                <w:vertAlign w:val="baseline"/>
              </w:rPr>
              <w:t>复试时间</w:t>
            </w:r>
          </w:p>
        </w:tc>
        <w:tc>
          <w:tcPr>
            <w:tcW w:w="1380"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Style w:val="7"/>
                <w:rFonts w:hint="default" w:ascii="å¾®è½¯é›…é»‘" w:hAnsi="å¾®è½¯é›…é»‘" w:eastAsia="å¾®è½¯é›…é»‘" w:cs="å¾®è½¯é›…é»‘"/>
                <w:b w:val="0"/>
                <w:bCs w:val="0"/>
                <w:i w:val="0"/>
                <w:iCs w:val="0"/>
                <w:caps w:val="0"/>
                <w:color w:val="555555"/>
                <w:spacing w:val="0"/>
                <w:sz w:val="28"/>
                <w:szCs w:val="28"/>
                <w:bdr w:val="none" w:color="auto" w:sz="0" w:space="0"/>
                <w:vertAlign w:val="baseline"/>
              </w:rPr>
              <w:t>复试地点</w:t>
            </w:r>
          </w:p>
        </w:tc>
        <w:tc>
          <w:tcPr>
            <w:tcW w:w="40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Style w:val="7"/>
                <w:rFonts w:hint="default" w:ascii="å¾®è½¯é›…é»‘" w:hAnsi="å¾®è½¯é›…é»‘" w:eastAsia="å¾®è½¯é›…é»‘" w:cs="å¾®è½¯é›…é»‘"/>
                <w:b w:val="0"/>
                <w:bCs w:val="0"/>
                <w:i w:val="0"/>
                <w:iCs w:val="0"/>
                <w:caps w:val="0"/>
                <w:color w:val="555555"/>
                <w:spacing w:val="0"/>
                <w:sz w:val="28"/>
                <w:szCs w:val="28"/>
                <w:bdr w:val="none" w:color="auto" w:sz="0" w:space="0"/>
                <w:vertAlign w:val="baseline"/>
              </w:rPr>
              <w:t>复试内容及要求</w:t>
            </w:r>
          </w:p>
        </w:tc>
        <w:tc>
          <w:tcPr>
            <w:tcW w:w="79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Style w:val="7"/>
                <w:rFonts w:hint="default" w:ascii="å¾®è½¯é›…é»‘" w:hAnsi="å¾®è½¯é›…é»‘" w:eastAsia="å¾®è½¯é›…é»‘" w:cs="å¾®è½¯é›…é»‘"/>
                <w:b w:val="0"/>
                <w:bCs w:val="0"/>
                <w:i w:val="0"/>
                <w:iCs w:val="0"/>
                <w:caps w:val="0"/>
                <w:color w:val="555555"/>
                <w:spacing w:val="0"/>
                <w:sz w:val="28"/>
                <w:szCs w:val="28"/>
                <w:bdr w:val="none" w:color="auto" w:sz="0" w:space="0"/>
                <w:vertAlign w:val="baseli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7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药剂学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中药学</w:t>
            </w:r>
          </w:p>
        </w:tc>
        <w:tc>
          <w:tcPr>
            <w:tcW w:w="136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2024年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6月12日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上午9:00</w:t>
            </w:r>
          </w:p>
        </w:tc>
        <w:tc>
          <w:tcPr>
            <w:tcW w:w="1380"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南校区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药学院楼313会议室</w:t>
            </w:r>
          </w:p>
        </w:tc>
        <w:tc>
          <w:tcPr>
            <w:tcW w:w="40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总分100分，主要考察以下三个方面：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Style w:val="7"/>
                <w:rFonts w:hint="default" w:ascii="å¾®è½¯é›…é»‘" w:hAnsi="å¾®è½¯é›…é»‘" w:eastAsia="å¾®è½¯é›…é»‘" w:cs="å¾®è½¯é›…é»‘"/>
                <w:b w:val="0"/>
                <w:bCs w:val="0"/>
                <w:i w:val="0"/>
                <w:iCs w:val="0"/>
                <w:caps w:val="0"/>
                <w:color w:val="555555"/>
                <w:spacing w:val="0"/>
                <w:sz w:val="28"/>
                <w:szCs w:val="28"/>
                <w:bdr w:val="none" w:color="auto" w:sz="0" w:space="0"/>
                <w:vertAlign w:val="baseline"/>
              </w:rPr>
              <w:t>1. 综合能力：</w:t>
            </w: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（1）考生首先以PPT形式做自我介绍，硕士工作简介和读博的科研设想及预计实现的目标 (10分钟)；（2）考核专家组根据PPT所讲的内容进行自由提问，重点考核考生的综合素质。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Style w:val="7"/>
                <w:rFonts w:hint="default" w:ascii="å¾®è½¯é›…é»‘" w:hAnsi="å¾®è½¯é›…é»‘" w:eastAsia="å¾®è½¯é›…é»‘" w:cs="å¾®è½¯é›…é»‘"/>
                <w:b w:val="0"/>
                <w:bCs w:val="0"/>
                <w:i w:val="0"/>
                <w:iCs w:val="0"/>
                <w:caps w:val="0"/>
                <w:color w:val="555555"/>
                <w:spacing w:val="0"/>
                <w:sz w:val="28"/>
                <w:szCs w:val="28"/>
                <w:bdr w:val="none" w:color="auto" w:sz="0" w:space="0"/>
                <w:vertAlign w:val="baseline"/>
              </w:rPr>
              <w:t>2. 专业基础知识：</w:t>
            </w: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考核专家组通过自由提问重点考核考生对基础课理论知识和应用技能的掌握程度，应用所学基础理论发现、分析和解决问题的能力。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Style w:val="7"/>
                <w:rFonts w:hint="default" w:ascii="å¾®è½¯é›…é»‘" w:hAnsi="å¾®è½¯é›…é»‘" w:eastAsia="å¾®è½¯é›…é»‘" w:cs="å¾®è½¯é›…é»‘"/>
                <w:b w:val="0"/>
                <w:bCs w:val="0"/>
                <w:i w:val="0"/>
                <w:iCs w:val="0"/>
                <w:caps w:val="0"/>
                <w:color w:val="555555"/>
                <w:spacing w:val="0"/>
                <w:sz w:val="28"/>
                <w:szCs w:val="28"/>
                <w:bdr w:val="none" w:color="auto" w:sz="0" w:space="0"/>
                <w:vertAlign w:val="baseline"/>
              </w:rPr>
              <w:t>3. 研究方向相关知识</w:t>
            </w: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考核专家组通过自由提问对考生计划的研究方向相关知识进行考核，重点从以下四个方面评分进行成绩评定:（1）专业发展动态的了解；（2）创新性思维；（3）分析问题与解决问题的能力；（4）交叉学科知识的了解与掌握情况。</w:t>
            </w:r>
          </w:p>
        </w:tc>
        <w:tc>
          <w:tcPr>
            <w:tcW w:w="795"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ind w:left="0" w:right="0" w:firstLine="560"/>
              <w:jc w:val="left"/>
              <w:textAlignment w:val="baseline"/>
              <w:rPr>
                <w:rFonts w:ascii="微软雅黑" w:hAnsi="微软雅黑" w:eastAsia="微软雅黑" w:cs="微软雅黑"/>
                <w:b w:val="0"/>
                <w:bCs w:val="0"/>
                <w:i w:val="0"/>
                <w:iCs w:val="0"/>
                <w:caps w:val="0"/>
                <w:color w:val="000000"/>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7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药物分析学</w:t>
            </w:r>
          </w:p>
        </w:tc>
        <w:tc>
          <w:tcPr>
            <w:tcW w:w="136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2024年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6月12日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上午9：00</w:t>
            </w:r>
          </w:p>
        </w:tc>
        <w:tc>
          <w:tcPr>
            <w:tcW w:w="1380"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南校区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药学院楼339会议室</w:t>
            </w:r>
          </w:p>
        </w:tc>
        <w:tc>
          <w:tcPr>
            <w:tcW w:w="40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总分100分，主要考察以下三个方面：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Style w:val="7"/>
                <w:rFonts w:hint="default" w:ascii="å¾®è½¯é›…é»‘" w:hAnsi="å¾®è½¯é›…é»‘" w:eastAsia="å¾®è½¯é›…é»‘" w:cs="å¾®è½¯é›…é»‘"/>
                <w:b w:val="0"/>
                <w:bCs w:val="0"/>
                <w:i w:val="0"/>
                <w:iCs w:val="0"/>
                <w:caps w:val="0"/>
                <w:color w:val="555555"/>
                <w:spacing w:val="0"/>
                <w:sz w:val="28"/>
                <w:szCs w:val="28"/>
                <w:bdr w:val="none" w:color="auto" w:sz="0" w:space="0"/>
                <w:vertAlign w:val="baseline"/>
              </w:rPr>
              <w:t>1.综合考核：</w:t>
            </w: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用中文做自我介绍，重点介绍科研经历、学术交流经历和获得的学术成果和奖励，并陈述攻读博士学位的设想（PPT汇报5分钟）。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Style w:val="7"/>
                <w:rFonts w:hint="default" w:ascii="å¾®è½¯é›…é»‘" w:hAnsi="å¾®è½¯é›…é»‘" w:eastAsia="å¾®è½¯é›…é»‘" w:cs="å¾®è½¯é›…é»‘"/>
                <w:b w:val="0"/>
                <w:bCs w:val="0"/>
                <w:i w:val="0"/>
                <w:iCs w:val="0"/>
                <w:caps w:val="0"/>
                <w:color w:val="555555"/>
                <w:spacing w:val="0"/>
                <w:sz w:val="28"/>
                <w:szCs w:val="28"/>
                <w:bdr w:val="none" w:color="auto" w:sz="0" w:space="0"/>
                <w:vertAlign w:val="baseline"/>
              </w:rPr>
              <w:t>2.专业知识：</w:t>
            </w: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分别用中英文介绍自己做过的较有特色的科研工作（PPT汇报8分钟，中英文汇报的工作勿重复），考察申请者所做研究工作的科学性和创新性，考核组根据申请者汇报内容现场提问，考察申请者对药物分析专业知识的掌握程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Style w:val="7"/>
                <w:rFonts w:hint="default" w:ascii="å¾®è½¯é›…é»‘" w:hAnsi="å¾®è½¯é›…é»‘" w:eastAsia="å¾®è½¯é›…é»‘" w:cs="å¾®è½¯é›…é»‘"/>
                <w:b w:val="0"/>
                <w:bCs w:val="0"/>
                <w:i w:val="0"/>
                <w:iCs w:val="0"/>
                <w:caps w:val="0"/>
                <w:color w:val="555555"/>
                <w:spacing w:val="0"/>
                <w:sz w:val="28"/>
                <w:szCs w:val="28"/>
                <w:bdr w:val="none" w:color="auto" w:sz="0" w:space="0"/>
                <w:vertAlign w:val="baseline"/>
              </w:rPr>
              <w:t>3.专业基础知识：</w:t>
            </w: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考核组现场提问，考察申请者的药物分析专业基础知识水平。</w:t>
            </w:r>
          </w:p>
        </w:tc>
        <w:tc>
          <w:tcPr>
            <w:tcW w:w="795"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ind w:left="0" w:right="0" w:firstLine="560"/>
              <w:jc w:val="left"/>
              <w:textAlignment w:val="baseline"/>
              <w:rPr>
                <w:rFonts w:hint="eastAsia" w:ascii="微软雅黑" w:hAnsi="微软雅黑" w:eastAsia="微软雅黑" w:cs="微软雅黑"/>
                <w:b w:val="0"/>
                <w:bCs w:val="0"/>
                <w:i w:val="0"/>
                <w:iCs w:val="0"/>
                <w:caps w:val="0"/>
                <w:color w:val="000000"/>
                <w:spacing w:val="0"/>
                <w:sz w:val="28"/>
                <w:szCs w:val="28"/>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Fonts w:hint="default" w:ascii="å¾®è½¯é›…é»‘" w:hAnsi="å¾®è½¯é›…é»‘" w:eastAsia="å¾®è½¯é›…é»‘" w:cs="å¾®è½¯é›…é»‘"/>
          <w:i w:val="0"/>
          <w:iCs w:val="0"/>
          <w:caps w:val="0"/>
          <w:color w:val="555555"/>
          <w:spacing w:val="0"/>
          <w:sz w:val="28"/>
          <w:szCs w:val="28"/>
          <w:bdr w:val="none" w:color="auto" w:sz="0" w:space="0"/>
          <w:vertAlign w:val="baseline"/>
        </w:rPr>
        <w:t>2.申请考核制（生物与医药）考核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Fonts w:hint="default" w:ascii="å¾®è½¯é›…é»‘" w:hAnsi="å¾®è½¯é›…é»‘" w:eastAsia="å¾®è½¯é›…é»‘" w:cs="å¾®è½¯é›…é»‘"/>
          <w:i w:val="0"/>
          <w:iCs w:val="0"/>
          <w:caps w:val="0"/>
          <w:color w:val="555555"/>
          <w:spacing w:val="0"/>
          <w:sz w:val="28"/>
          <w:szCs w:val="28"/>
          <w:bdr w:val="none" w:color="auto" w:sz="0" w:space="0"/>
          <w:vertAlign w:val="baseline"/>
        </w:rPr>
        <w:t>考核内容包括外语水平、专业基础知识、专业知识和科研综合能力四个模块，每个单项满分为100分，满分400分。单项成绩低于60分为考核不合格不予录取。</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50"/>
        <w:gridCol w:w="1345"/>
        <w:gridCol w:w="1352"/>
        <w:gridCol w:w="3913"/>
        <w:gridCol w:w="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7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Style w:val="7"/>
                <w:rFonts w:hint="default" w:ascii="å¾®è½¯é›…é»‘" w:hAnsi="å¾®è½¯é›…é»‘" w:eastAsia="å¾®è½¯é›…é»‘" w:cs="å¾®è½¯é›…é»‘"/>
                <w:b w:val="0"/>
                <w:bCs w:val="0"/>
                <w:i w:val="0"/>
                <w:iCs w:val="0"/>
                <w:caps w:val="0"/>
                <w:color w:val="555555"/>
                <w:spacing w:val="0"/>
                <w:sz w:val="28"/>
                <w:szCs w:val="28"/>
                <w:bdr w:val="none" w:color="auto" w:sz="0" w:space="0"/>
                <w:vertAlign w:val="baseline"/>
              </w:rPr>
              <w:t>学科</w:t>
            </w:r>
          </w:p>
        </w:tc>
        <w:tc>
          <w:tcPr>
            <w:tcW w:w="136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Style w:val="7"/>
                <w:rFonts w:hint="default" w:ascii="å¾®è½¯é›…é»‘" w:hAnsi="å¾®è½¯é›…é»‘" w:eastAsia="å¾®è½¯é›…é»‘" w:cs="å¾®è½¯é›…é»‘"/>
                <w:b w:val="0"/>
                <w:bCs w:val="0"/>
                <w:i w:val="0"/>
                <w:iCs w:val="0"/>
                <w:caps w:val="0"/>
                <w:color w:val="555555"/>
                <w:spacing w:val="0"/>
                <w:sz w:val="28"/>
                <w:szCs w:val="28"/>
                <w:bdr w:val="none" w:color="auto" w:sz="0" w:space="0"/>
                <w:vertAlign w:val="baseline"/>
              </w:rPr>
              <w:t>考核时间</w:t>
            </w:r>
          </w:p>
        </w:tc>
        <w:tc>
          <w:tcPr>
            <w:tcW w:w="1380"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Style w:val="7"/>
                <w:rFonts w:hint="default" w:ascii="å¾®è½¯é›…é»‘" w:hAnsi="å¾®è½¯é›…é»‘" w:eastAsia="å¾®è½¯é›…é»‘" w:cs="å¾®è½¯é›…é»‘"/>
                <w:b w:val="0"/>
                <w:bCs w:val="0"/>
                <w:i w:val="0"/>
                <w:iCs w:val="0"/>
                <w:caps w:val="0"/>
                <w:color w:val="555555"/>
                <w:spacing w:val="0"/>
                <w:sz w:val="28"/>
                <w:szCs w:val="28"/>
                <w:bdr w:val="none" w:color="auto" w:sz="0" w:space="0"/>
                <w:vertAlign w:val="baseline"/>
              </w:rPr>
              <w:t>考核地点</w:t>
            </w:r>
          </w:p>
        </w:tc>
        <w:tc>
          <w:tcPr>
            <w:tcW w:w="403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Style w:val="7"/>
                <w:rFonts w:hint="default" w:ascii="å¾®è½¯é›…é»‘" w:hAnsi="å¾®è½¯é›…é»‘" w:eastAsia="å¾®è½¯é›…é»‘" w:cs="å¾®è½¯é›…é»‘"/>
                <w:b w:val="0"/>
                <w:bCs w:val="0"/>
                <w:i w:val="0"/>
                <w:iCs w:val="0"/>
                <w:caps w:val="0"/>
                <w:color w:val="555555"/>
                <w:spacing w:val="0"/>
                <w:sz w:val="28"/>
                <w:szCs w:val="28"/>
                <w:bdr w:val="none" w:color="auto" w:sz="0" w:space="0"/>
                <w:vertAlign w:val="baseline"/>
              </w:rPr>
              <w:t>考核内容及要求</w:t>
            </w:r>
          </w:p>
        </w:tc>
        <w:tc>
          <w:tcPr>
            <w:tcW w:w="780"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Style w:val="7"/>
                <w:rFonts w:hint="default" w:ascii="å¾®è½¯é›…é»‘" w:hAnsi="å¾®è½¯é›…é»‘" w:eastAsia="å¾®è½¯é›…é»‘" w:cs="å¾®è½¯é›…é»‘"/>
                <w:b w:val="0"/>
                <w:bCs w:val="0"/>
                <w:i w:val="0"/>
                <w:iCs w:val="0"/>
                <w:caps w:val="0"/>
                <w:color w:val="555555"/>
                <w:spacing w:val="0"/>
                <w:sz w:val="28"/>
                <w:szCs w:val="28"/>
                <w:bdr w:val="none" w:color="auto" w:sz="0" w:space="0"/>
                <w:vertAlign w:val="baseli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7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生物与医药</w:t>
            </w:r>
          </w:p>
        </w:tc>
        <w:tc>
          <w:tcPr>
            <w:tcW w:w="136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2024年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6月12日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上午9：00</w:t>
            </w:r>
          </w:p>
        </w:tc>
        <w:tc>
          <w:tcPr>
            <w:tcW w:w="1380"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南校区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药学院楼313会议室（一组）339会议室（二组）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分组情况详见微信群</w:t>
            </w:r>
          </w:p>
        </w:tc>
        <w:tc>
          <w:tcPr>
            <w:tcW w:w="403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总分400分，主要考察以下四个方面：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1.</w:t>
            </w:r>
            <w:r>
              <w:rPr>
                <w:rStyle w:val="7"/>
                <w:rFonts w:hint="default" w:ascii="å¾®è½¯é›…é»‘" w:hAnsi="å¾®è½¯é›…é»‘" w:eastAsia="å¾®è½¯é›…é»‘" w:cs="å¾®è½¯é›…é»‘"/>
                <w:b w:val="0"/>
                <w:bCs w:val="0"/>
                <w:i w:val="0"/>
                <w:iCs w:val="0"/>
                <w:caps w:val="0"/>
                <w:color w:val="555555"/>
                <w:spacing w:val="0"/>
                <w:sz w:val="28"/>
                <w:szCs w:val="28"/>
                <w:bdr w:val="none" w:color="auto" w:sz="0" w:space="0"/>
                <w:vertAlign w:val="baseline"/>
              </w:rPr>
              <w:t>科研综合能力(100分)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考生首先以PPT形式做自我介绍，硕士工作简介和读博的科研设想及预计实现的目标 (7分钟)。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Style w:val="7"/>
                <w:rFonts w:hint="default" w:ascii="å¾®è½¯é›…é»‘" w:hAnsi="å¾®è½¯é›…é»‘" w:eastAsia="å¾®è½¯é›…é»‘" w:cs="å¾®è½¯é›…é»‘"/>
                <w:b w:val="0"/>
                <w:bCs w:val="0"/>
                <w:i w:val="0"/>
                <w:iCs w:val="0"/>
                <w:caps w:val="0"/>
                <w:color w:val="555555"/>
                <w:spacing w:val="0"/>
                <w:sz w:val="28"/>
                <w:szCs w:val="28"/>
                <w:bdr w:val="none" w:color="auto" w:sz="0" w:space="0"/>
                <w:vertAlign w:val="baseline"/>
              </w:rPr>
              <w:t>2. 外语水平 (100分)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考生以PPT的形式用英语介绍自己的一项科研工作，考察考生的英语表达能力。（3分钟）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Style w:val="7"/>
                <w:rFonts w:hint="default" w:ascii="å¾®è½¯é›…é»‘" w:hAnsi="å¾®è½¯é›…é»‘" w:eastAsia="å¾®è½¯é›…é»‘" w:cs="å¾®è½¯é›…é»‘"/>
                <w:b w:val="0"/>
                <w:bCs w:val="0"/>
                <w:i w:val="0"/>
                <w:iCs w:val="0"/>
                <w:caps w:val="0"/>
                <w:color w:val="555555"/>
                <w:spacing w:val="0"/>
                <w:sz w:val="28"/>
                <w:szCs w:val="28"/>
                <w:bdr w:val="none" w:color="auto" w:sz="0" w:space="0"/>
                <w:vertAlign w:val="baseline"/>
              </w:rPr>
              <w:t>3. 专业基础知识(100分)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考核专家组通过自由提问重点考核考生对基础课理论知识和应用技能的掌握程度，应用所学基础理论知识发现、分析和解决问题的能力。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Style w:val="7"/>
                <w:rFonts w:hint="default" w:ascii="å¾®è½¯é›…é»‘" w:hAnsi="å¾®è½¯é›…é»‘" w:eastAsia="å¾®è½¯é›…é»‘" w:cs="å¾®è½¯é›…é»‘"/>
                <w:b w:val="0"/>
                <w:bCs w:val="0"/>
                <w:i w:val="0"/>
                <w:iCs w:val="0"/>
                <w:caps w:val="0"/>
                <w:color w:val="555555"/>
                <w:spacing w:val="0"/>
                <w:sz w:val="28"/>
                <w:szCs w:val="28"/>
                <w:bdr w:val="none" w:color="auto" w:sz="0" w:space="0"/>
                <w:vertAlign w:val="baseline"/>
              </w:rPr>
              <w:t>4.专业知识(100分)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textAlignment w:val="baseline"/>
              <w:rPr>
                <w:rFonts w:hint="default" w:ascii="å¾®è½¯é›…é»‘" w:hAnsi="å¾®è½¯é›…é»‘" w:eastAsia="å¾®è½¯é›…é»‘" w:cs="å¾®è½¯é›…é»‘"/>
                <w:b w:val="0"/>
                <w:bCs w:val="0"/>
                <w:i w:val="0"/>
                <w:iCs w:val="0"/>
                <w:color w:val="555555"/>
                <w:sz w:val="28"/>
                <w:szCs w:val="28"/>
              </w:rPr>
            </w:pPr>
            <w:r>
              <w:rPr>
                <w:rFonts w:hint="default" w:ascii="å¾®è½¯é›…é»‘" w:hAnsi="å¾®è½¯é›…é»‘" w:eastAsia="å¾®è½¯é›…é»‘" w:cs="å¾®è½¯é›…é»‘"/>
                <w:b w:val="0"/>
                <w:bCs w:val="0"/>
                <w:i w:val="0"/>
                <w:iCs w:val="0"/>
                <w:caps w:val="0"/>
                <w:color w:val="555555"/>
                <w:spacing w:val="0"/>
                <w:sz w:val="28"/>
                <w:szCs w:val="28"/>
                <w:bdr w:val="none" w:color="auto" w:sz="0" w:space="0"/>
                <w:vertAlign w:val="baseline"/>
              </w:rPr>
              <w:t>考核专家组通过自由提问对考生计划的研究方向相关知识进行考核，重点从以下四个方面评分进行成绩评定:（1）专业发展动态的了解；（2）创新性思维；（3）分析问题与解决问题的能力；（4）交叉学科知识的了解与掌握情况。</w:t>
            </w:r>
          </w:p>
        </w:tc>
        <w:tc>
          <w:tcPr>
            <w:tcW w:w="780"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ind w:left="0" w:right="0" w:firstLine="560"/>
              <w:jc w:val="left"/>
              <w:textAlignment w:val="baseline"/>
              <w:rPr>
                <w:rFonts w:hint="eastAsia" w:ascii="微软雅黑" w:hAnsi="微软雅黑" w:eastAsia="微软雅黑" w:cs="微软雅黑"/>
                <w:b w:val="0"/>
                <w:bCs w:val="0"/>
                <w:i w:val="0"/>
                <w:iCs w:val="0"/>
                <w:caps w:val="0"/>
                <w:color w:val="000000"/>
                <w:spacing w:val="0"/>
                <w:sz w:val="28"/>
                <w:szCs w:val="28"/>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Style w:val="7"/>
          <w:rFonts w:hint="default" w:ascii="å¾®è½¯é›…é»‘" w:hAnsi="å¾®è½¯é›…é»‘" w:eastAsia="å¾®è½¯é›…é»‘" w:cs="å¾®è½¯é›…é»‘"/>
          <w:b w:val="0"/>
          <w:bCs w:val="0"/>
          <w:i w:val="0"/>
          <w:iCs w:val="0"/>
          <w:caps w:val="0"/>
          <w:color w:val="555555"/>
          <w:spacing w:val="0"/>
          <w:sz w:val="28"/>
          <w:szCs w:val="28"/>
          <w:bdr w:val="none" w:color="auto" w:sz="0" w:space="0"/>
          <w:vertAlign w:val="baseline"/>
        </w:rPr>
        <w:t>四、录取、调剂工作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Fonts w:hint="default" w:ascii="å¾®è½¯é›…é»‘" w:hAnsi="å¾®è½¯é›…é»‘" w:eastAsia="å¾®è½¯é›…é»‘" w:cs="å¾®è½¯é›…é»‘"/>
          <w:i w:val="0"/>
          <w:iCs w:val="0"/>
          <w:caps w:val="0"/>
          <w:color w:val="555555"/>
          <w:spacing w:val="0"/>
          <w:sz w:val="28"/>
          <w:szCs w:val="28"/>
          <w:bdr w:val="none" w:color="auto" w:sz="0" w:space="0"/>
          <w:vertAlign w:val="baseline"/>
        </w:rPr>
        <w:t>见《沈阳药科大学2024年博士研究生招生考试工作办法》要求。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Style w:val="7"/>
          <w:rFonts w:hint="default" w:ascii="å¾®è½¯é›…é»‘" w:hAnsi="å¾®è½¯é›…é»‘" w:eastAsia="å¾®è½¯é›…é»‘" w:cs="å¾®è½¯é›…é»‘"/>
          <w:b w:val="0"/>
          <w:bCs w:val="0"/>
          <w:i w:val="0"/>
          <w:iCs w:val="0"/>
          <w:caps w:val="0"/>
          <w:color w:val="555555"/>
          <w:spacing w:val="0"/>
          <w:sz w:val="28"/>
          <w:szCs w:val="28"/>
          <w:bdr w:val="none" w:color="auto" w:sz="0" w:space="0"/>
          <w:vertAlign w:val="baseline"/>
        </w:rPr>
        <w:t>五、考核监督和复议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Fonts w:hint="default" w:ascii="å¾®è½¯é›…é»‘" w:hAnsi="å¾®è½¯é›…é»‘" w:eastAsia="å¾®è½¯é›…é»‘" w:cs="å¾®è½¯é›…é»‘"/>
          <w:i w:val="0"/>
          <w:iCs w:val="0"/>
          <w:caps w:val="0"/>
          <w:color w:val="555555"/>
          <w:spacing w:val="0"/>
          <w:sz w:val="28"/>
          <w:szCs w:val="28"/>
          <w:bdr w:val="none" w:color="auto" w:sz="0" w:space="0"/>
          <w:vertAlign w:val="baseline"/>
        </w:rPr>
        <w:t>药学院博士研究生招生工作领导小组和各专家考核小组对考核过程与结果的公平、公正负责，并负责解释考生提出的质疑。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Style w:val="7"/>
          <w:rFonts w:hint="default" w:ascii="å¾®è½¯é›…é»‘" w:hAnsi="å¾®è½¯é›…é»‘" w:eastAsia="å¾®è½¯é›…é»‘" w:cs="å¾®è½¯é›…é»‘"/>
          <w:b w:val="0"/>
          <w:bCs w:val="0"/>
          <w:i w:val="0"/>
          <w:iCs w:val="0"/>
          <w:caps w:val="0"/>
          <w:color w:val="555555"/>
          <w:spacing w:val="0"/>
          <w:sz w:val="28"/>
          <w:szCs w:val="28"/>
          <w:bdr w:val="none" w:color="auto" w:sz="0" w:space="0"/>
          <w:vertAlign w:val="baseline"/>
        </w:rPr>
        <w:t>六、</w:t>
      </w:r>
      <w:r>
        <w:rPr>
          <w:rFonts w:hint="default" w:ascii="å¾®è½¯é›…é»‘" w:hAnsi="å¾®è½¯é›…é»‘" w:eastAsia="å¾®è½¯é›…é»‘" w:cs="å¾®è½¯é›…é»‘"/>
          <w:i w:val="0"/>
          <w:iCs w:val="0"/>
          <w:caps w:val="0"/>
          <w:color w:val="555555"/>
          <w:spacing w:val="0"/>
          <w:sz w:val="28"/>
          <w:szCs w:val="28"/>
          <w:bdr w:val="none" w:color="auto" w:sz="0" w:space="0"/>
          <w:vertAlign w:val="baseline"/>
        </w:rPr>
        <w:t>药学院博士研究生招生工作联系电话：024-43520500，邮箱：</w:t>
      </w:r>
      <w:r>
        <w:rPr>
          <w:rFonts w:hint="default" w:ascii="å¾®è½¯é›…é»‘" w:hAnsi="å¾®è½¯é›…é»‘" w:eastAsia="å¾®è½¯é›…é»‘" w:cs="å¾®è½¯é›…é»‘"/>
          <w:b w:val="0"/>
          <w:bCs w:val="0"/>
          <w:i w:val="0"/>
          <w:iCs w:val="0"/>
          <w:caps w:val="0"/>
          <w:color w:val="1E50A2"/>
          <w:spacing w:val="0"/>
          <w:sz w:val="28"/>
          <w:szCs w:val="28"/>
          <w:u w:val="single"/>
          <w:bdr w:val="none" w:color="auto" w:sz="0" w:space="0"/>
          <w:vertAlign w:val="baseline"/>
        </w:rPr>
        <w:fldChar w:fldCharType="begin"/>
      </w:r>
      <w:r>
        <w:rPr>
          <w:rFonts w:hint="default" w:ascii="å¾®è½¯é›…é»‘" w:hAnsi="å¾®è½¯é›…é»‘" w:eastAsia="å¾®è½¯é›…é»‘" w:cs="å¾®è½¯é›…é»‘"/>
          <w:b w:val="0"/>
          <w:bCs w:val="0"/>
          <w:i w:val="0"/>
          <w:iCs w:val="0"/>
          <w:caps w:val="0"/>
          <w:color w:val="1E50A2"/>
          <w:spacing w:val="0"/>
          <w:sz w:val="28"/>
          <w:szCs w:val="28"/>
          <w:u w:val="single"/>
          <w:bdr w:val="none" w:color="auto" w:sz="0" w:space="0"/>
          <w:vertAlign w:val="baseline"/>
        </w:rPr>
        <w:instrText xml:space="preserve"> HYPERLINK "mailto:476544863@qq.com%E3%80%82" </w:instrText>
      </w:r>
      <w:r>
        <w:rPr>
          <w:rFonts w:hint="default" w:ascii="å¾®è½¯é›…é»‘" w:hAnsi="å¾®è½¯é›…é»‘" w:eastAsia="å¾®è½¯é›…é»‘" w:cs="å¾®è½¯é›…é»‘"/>
          <w:b w:val="0"/>
          <w:bCs w:val="0"/>
          <w:i w:val="0"/>
          <w:iCs w:val="0"/>
          <w:caps w:val="0"/>
          <w:color w:val="1E50A2"/>
          <w:spacing w:val="0"/>
          <w:sz w:val="28"/>
          <w:szCs w:val="28"/>
          <w:u w:val="single"/>
          <w:bdr w:val="none" w:color="auto" w:sz="0" w:space="0"/>
          <w:vertAlign w:val="baseline"/>
        </w:rPr>
        <w:fldChar w:fldCharType="separate"/>
      </w:r>
      <w:r>
        <w:rPr>
          <w:rStyle w:val="9"/>
          <w:rFonts w:hint="default" w:ascii="å¾®è½¯é›…é»‘" w:hAnsi="å¾®è½¯é›…é»‘" w:eastAsia="å¾®è½¯é›…é»‘" w:cs="å¾®è½¯é›…é»‘"/>
          <w:b w:val="0"/>
          <w:bCs w:val="0"/>
          <w:i w:val="0"/>
          <w:iCs w:val="0"/>
          <w:caps w:val="0"/>
          <w:color w:val="1E50A2"/>
          <w:spacing w:val="0"/>
          <w:sz w:val="28"/>
          <w:szCs w:val="28"/>
          <w:u w:val="single"/>
          <w:bdr w:val="none" w:color="auto" w:sz="0" w:space="0"/>
          <w:vertAlign w:val="baseline"/>
        </w:rPr>
        <w:t>476544863@qq.com。</w:t>
      </w:r>
      <w:r>
        <w:rPr>
          <w:rFonts w:hint="default" w:ascii="å¾®è½¯é›…é»‘" w:hAnsi="å¾®è½¯é›…é»‘" w:eastAsia="å¾®è½¯é›…é»‘" w:cs="å¾®è½¯é›…é»‘"/>
          <w:b w:val="0"/>
          <w:bCs w:val="0"/>
          <w:i w:val="0"/>
          <w:iCs w:val="0"/>
          <w:caps w:val="0"/>
          <w:color w:val="1E50A2"/>
          <w:spacing w:val="0"/>
          <w:sz w:val="28"/>
          <w:szCs w:val="28"/>
          <w:u w:val="single"/>
          <w:bdr w:val="none" w:color="auto" w:sz="0" w:space="0"/>
          <w:vertAlign w:val="baselin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Fonts w:hint="default" w:ascii="å¾®è½¯é›…é»‘" w:hAnsi="å¾®è½¯é›…é»‘" w:eastAsia="å¾®è½¯é›…é»‘" w:cs="å¾®è½¯é›…é»‘"/>
          <w:i w:val="0"/>
          <w:iCs w:val="0"/>
          <w:caps w:val="0"/>
          <w:color w:val="555555"/>
          <w:spacing w:val="0"/>
          <w:sz w:val="28"/>
          <w:szCs w:val="28"/>
          <w:bdr w:val="none" w:color="auto" w:sz="0" w:space="0"/>
          <w:vertAlign w:val="baseline"/>
        </w:rPr>
        <w:t>2024年药学院博士研究生统考复试及申请考核制考生微信群：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jc w:val="center"/>
        <w:textAlignment w:val="baseline"/>
        <w:rPr>
          <w:rFonts w:hint="default" w:ascii="å¾®è½¯é›…é»‘" w:hAnsi="å¾®è½¯é›…é»‘" w:eastAsia="å¾®è½¯é›…é»‘" w:cs="å¾®è½¯é›…é»‘"/>
          <w:i w:val="0"/>
          <w:iCs w:val="0"/>
          <w:caps w:val="0"/>
          <w:color w:val="555555"/>
          <w:spacing w:val="0"/>
          <w:sz w:val="28"/>
          <w:szCs w:val="28"/>
        </w:rPr>
      </w:pPr>
      <w:r>
        <w:rPr>
          <w:rFonts w:hint="default" w:ascii="å¾®è½¯é›…é»‘" w:hAnsi="å¾®è½¯é›…é»‘" w:eastAsia="å¾®è½¯é›…é»‘" w:cs="å¾®è½¯é›…é»‘"/>
          <w:b w:val="0"/>
          <w:bCs w:val="0"/>
          <w:i w:val="0"/>
          <w:iCs w:val="0"/>
          <w:caps w:val="0"/>
          <w:color w:val="555555"/>
          <w:spacing w:val="0"/>
          <w:sz w:val="28"/>
          <w:szCs w:val="28"/>
          <w:bdr w:val="single" w:color="CCCCCC" w:sz="6" w:space="0"/>
          <w:vertAlign w:val="baseline"/>
        </w:rPr>
        <w:drawing>
          <wp:inline distT="0" distB="0" distL="114300" distR="114300">
            <wp:extent cx="3790950" cy="4438650"/>
            <wp:effectExtent l="0" t="0" r="0" b="0"/>
            <wp:docPr id="23"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56"/>
                    <pic:cNvPicPr>
                      <a:picLocks noChangeAspect="1"/>
                    </pic:cNvPicPr>
                  </pic:nvPicPr>
                  <pic:blipFill>
                    <a:blip r:embed="rId4"/>
                    <a:stretch>
                      <a:fillRect/>
                    </a:stretch>
                  </pic:blipFill>
                  <pic:spPr>
                    <a:xfrm>
                      <a:off x="0" y="0"/>
                      <a:ext cx="3790950" cy="44386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textAlignment w:val="baseline"/>
        <w:rPr>
          <w:rFonts w:hint="default" w:ascii="å¾®è½¯é›…é»‘" w:hAnsi="å¾®è½¯é›…é»‘" w:eastAsia="å¾®è½¯é›…é»‘" w:cs="å¾®è½¯é›…é»‘"/>
          <w:i w:val="0"/>
          <w:iCs w:val="0"/>
          <w:caps w:val="0"/>
          <w:color w:val="555555"/>
          <w:spacing w:val="0"/>
          <w:sz w:val="28"/>
          <w:szCs w:val="28"/>
        </w:rPr>
      </w:pPr>
      <w:r>
        <w:rPr>
          <w:rStyle w:val="7"/>
          <w:rFonts w:hint="default" w:ascii="å¾®è½¯é›…é»‘" w:hAnsi="å¾®è½¯é›…é»‘" w:eastAsia="å¾®è½¯é›…é»‘" w:cs="å¾®è½¯é›…é»‘"/>
          <w:b w:val="0"/>
          <w:bCs w:val="0"/>
          <w:i w:val="0"/>
          <w:iCs w:val="0"/>
          <w:caps w:val="0"/>
          <w:color w:val="555555"/>
          <w:spacing w:val="0"/>
          <w:sz w:val="28"/>
          <w:szCs w:val="28"/>
          <w:bdr w:val="none" w:color="auto" w:sz="0" w:space="0"/>
          <w:vertAlign w:val="baseline"/>
        </w:rPr>
        <w:t>七、</w:t>
      </w:r>
      <w:r>
        <w:rPr>
          <w:rFonts w:hint="default" w:ascii="å¾®è½¯é›…é»‘" w:hAnsi="å¾®è½¯é›…é»‘" w:eastAsia="å¾®è½¯é›…é»‘" w:cs="å¾®è½¯é›…é»‘"/>
          <w:i w:val="0"/>
          <w:iCs w:val="0"/>
          <w:caps w:val="0"/>
          <w:color w:val="555555"/>
          <w:spacing w:val="0"/>
          <w:sz w:val="28"/>
          <w:szCs w:val="28"/>
          <w:bdr w:val="none" w:color="auto" w:sz="0" w:space="0"/>
          <w:vertAlign w:val="baseline"/>
        </w:rPr>
        <w:t>本实施细则的解释权归药学院。</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 w:name="sans-serif">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NmVhOTkxNjMwODU5NTJlYjI4NDc1ZWVjNjRhZWUifQ=="/>
  </w:docVars>
  <w:rsids>
    <w:rsidRoot w:val="48B707C5"/>
    <w:rsid w:val="2F866987"/>
    <w:rsid w:val="48B7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line="15" w:lineRule="atLeast"/>
      <w:ind w:left="0" w:right="0"/>
      <w:jc w:val="left"/>
    </w:pPr>
    <w:rPr>
      <w:rFonts w:ascii="微软雅黑" w:hAnsi="微软雅黑" w:eastAsia="微软雅黑" w:cs="微软雅黑"/>
      <w:color w:val="333333"/>
      <w:kern w:val="0"/>
      <w:sz w:val="18"/>
      <w:szCs w:val="18"/>
      <w:lang w:val="en-US" w:eastAsia="zh-CN" w:bidi="ar"/>
    </w:rPr>
  </w:style>
  <w:style w:type="character" w:styleId="7">
    <w:name w:val="Strong"/>
    <w:basedOn w:val="6"/>
    <w:qFormat/>
    <w:uiPriority w:val="0"/>
    <w:rPr>
      <w:b/>
    </w:rPr>
  </w:style>
  <w:style w:type="character" w:styleId="8">
    <w:name w:val="FollowedHyperlink"/>
    <w:basedOn w:val="6"/>
    <w:uiPriority w:val="0"/>
    <w:rPr>
      <w:color w:val="4D4C4C"/>
      <w:u w:val="none"/>
    </w:rPr>
  </w:style>
  <w:style w:type="character" w:styleId="9">
    <w:name w:val="Hyperlink"/>
    <w:basedOn w:val="6"/>
    <w:uiPriority w:val="0"/>
    <w:rPr>
      <w:color w:val="4D4C4C"/>
      <w:u w:val="none"/>
    </w:rPr>
  </w:style>
  <w:style w:type="character" w:customStyle="1" w:styleId="10">
    <w:name w:val="column-name"/>
    <w:basedOn w:val="6"/>
    <w:uiPriority w:val="0"/>
    <w:rPr>
      <w:color w:val="124D83"/>
    </w:rPr>
  </w:style>
  <w:style w:type="character" w:customStyle="1" w:styleId="11">
    <w:name w:val="column-name1"/>
    <w:basedOn w:val="6"/>
    <w:uiPriority w:val="0"/>
    <w:rPr>
      <w:color w:val="124D83"/>
    </w:rPr>
  </w:style>
  <w:style w:type="character" w:customStyle="1" w:styleId="12">
    <w:name w:val="column-name2"/>
    <w:basedOn w:val="6"/>
    <w:uiPriority w:val="0"/>
    <w:rPr>
      <w:color w:val="124D83"/>
    </w:rPr>
  </w:style>
  <w:style w:type="character" w:customStyle="1" w:styleId="13">
    <w:name w:val="column-name3"/>
    <w:basedOn w:val="6"/>
    <w:uiPriority w:val="0"/>
    <w:rPr>
      <w:color w:val="124D83"/>
    </w:rPr>
  </w:style>
  <w:style w:type="character" w:customStyle="1" w:styleId="14">
    <w:name w:val="news_meta"/>
    <w:basedOn w:val="6"/>
    <w:uiPriority w:val="0"/>
  </w:style>
  <w:style w:type="character" w:customStyle="1" w:styleId="15">
    <w:name w:val="item-name"/>
    <w:basedOn w:val="6"/>
    <w:uiPriority w:val="0"/>
    <w:rPr>
      <w:bdr w:val="none" w:color="auto" w:sz="0" w:space="0"/>
    </w:rPr>
  </w:style>
  <w:style w:type="character" w:customStyle="1" w:styleId="16">
    <w:name w:val="item-name1"/>
    <w:basedOn w:val="6"/>
    <w:uiPriority w:val="0"/>
    <w:rPr>
      <w:bdr w:val="none" w:color="auto" w:sz="0" w:space="0"/>
    </w:rPr>
  </w:style>
  <w:style w:type="character" w:customStyle="1" w:styleId="17">
    <w:name w:val="item-name2"/>
    <w:basedOn w:val="6"/>
    <w:uiPriority w:val="0"/>
    <w:rPr>
      <w:bdr w:val="none" w:color="auto" w:sz="0" w:space="0"/>
      <w:shd w:val="clear" w:fill="A8253D"/>
    </w:rPr>
  </w:style>
  <w:style w:type="character" w:customStyle="1" w:styleId="18">
    <w:name w:val="item-name3"/>
    <w:basedOn w:val="6"/>
    <w:uiPriority w:val="0"/>
    <w:rPr>
      <w:shd w:val="clear" w:fill="A8253D"/>
    </w:rPr>
  </w:style>
  <w:style w:type="character" w:customStyle="1" w:styleId="19">
    <w:name w:val="item-name4"/>
    <w:basedOn w:val="6"/>
    <w:uiPriority w:val="0"/>
    <w:rPr>
      <w:bdr w:val="none" w:color="auto" w:sz="0" w:space="0"/>
    </w:rPr>
  </w:style>
  <w:style w:type="character" w:customStyle="1" w:styleId="20">
    <w:name w:val="item-name5"/>
    <w:basedOn w:val="6"/>
    <w:uiPriority w:val="0"/>
    <w:rPr>
      <w:bdr w:val="none" w:color="auto" w:sz="0" w:space="0"/>
    </w:rPr>
  </w:style>
  <w:style w:type="character" w:customStyle="1" w:styleId="21">
    <w:name w:val="site_name1"/>
    <w:basedOn w:val="6"/>
    <w:uiPriority w:val="0"/>
    <w:rPr>
      <w:b/>
      <w:bCs/>
      <w:color w:val="A8253D"/>
      <w:sz w:val="64"/>
      <w:szCs w:val="64"/>
    </w:rPr>
  </w:style>
  <w:style w:type="character" w:customStyle="1" w:styleId="22">
    <w:name w:val="column-name12"/>
    <w:basedOn w:val="6"/>
    <w:uiPriority w:val="0"/>
    <w:rPr>
      <w:color w:val="124D83"/>
    </w:rPr>
  </w:style>
  <w:style w:type="character" w:customStyle="1" w:styleId="23">
    <w:name w:val="column-name13"/>
    <w:basedOn w:val="6"/>
    <w:uiPriority w:val="0"/>
    <w:rPr>
      <w:color w:val="124D83"/>
    </w:rPr>
  </w:style>
  <w:style w:type="character" w:customStyle="1" w:styleId="24">
    <w:name w:val="column-name14"/>
    <w:basedOn w:val="6"/>
    <w:uiPriority w:val="0"/>
    <w:rPr>
      <w:color w:val="124D83"/>
    </w:rPr>
  </w:style>
  <w:style w:type="character" w:customStyle="1" w:styleId="25">
    <w:name w:val="column-name15"/>
    <w:basedOn w:val="6"/>
    <w:uiPriority w:val="0"/>
    <w:rPr>
      <w:color w:val="124D8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2024-06-06T02:01:00Z</dcterms:created>
  <dc:creator>WPS_1663235086</dc:creator>
  <cp:lastModifiedBy>WPS_1663235086</cp:lastModifiedBy>
  <dcterms:modified xsi:type="dcterms:W3CDTF">2024-06-06T03:19:10Z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D5258FEC2FE64A67978A81F915A4845D_13</vt:lpwstr>
  </property>
</Properties>
</file>