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DAE1EB"/>
        </w:rPr>
      </w:pPr>
      <w:r>
        <w:rPr>
          <w:rFonts w:ascii="宋体" w:hAnsi="宋体" w:eastAsia="宋体" w:cs="宋体"/>
          <w:b/>
          <w:bCs/>
          <w:i w:val="0"/>
          <w:iCs w:val="0"/>
          <w:caps w:val="0"/>
          <w:color w:val="000000"/>
          <w:spacing w:val="0"/>
          <w:sz w:val="24"/>
          <w:szCs w:val="24"/>
          <w:shd w:val="clear" w:fill="DAE1EB"/>
        </w:rPr>
        <w:t>华东政法大学刑法学2024年招收申请-考核制博士研究生实施方案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结合刑法学科自身的特点和招生经验，制定刑法学科招收申请－考核制博士研究生的实施方案如下：</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一、工作原则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二、适用对象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本办法适用于刑法专业考生。对于符合条件的优秀候选人，经申请并通过资格审查后，不再参加由学校统一组织的博士研究生入学考试，而是直接进入由刑法学科组织的相关考核程序。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三、组织管理</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bookmarkStart w:id="0" w:name="_Hlk120030064"/>
      <w:bookmarkEnd w:id="0"/>
      <w:r>
        <w:rPr>
          <w:rFonts w:hint="eastAsia" w:ascii="宋体" w:hAnsi="宋体" w:eastAsia="宋体" w:cs="宋体"/>
          <w:i w:val="0"/>
          <w:iCs w:val="0"/>
          <w:caps w:val="0"/>
          <w:color w:val="000000"/>
          <w:spacing w:val="0"/>
          <w:kern w:val="0"/>
          <w:sz w:val="24"/>
          <w:szCs w:val="24"/>
          <w:shd w:val="clear" w:fill="DAE1EB"/>
          <w:lang w:val="en-US" w:eastAsia="zh-CN" w:bidi="ar"/>
        </w:rPr>
        <w:t>刑法学科成立由学科负责人领导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四、学习方式、录取类别</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刑法专业招收全日制博士研究生。</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录取类别包括定向和非定向。定向类别的博士研究生人数一般不超过招生规模的10%（具体定向额分配详见招生专业目录）。高校专任教师和科研人员可不受上述比例限制。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五、报名条件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（二）考生学历、学位必须符合下列条件之一：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1.硕士研究生毕业或已获硕士学位的人员；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2.应届硕士毕业生（最迟需在入学前毕业或取得硕士学位）；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（三）以同等学力身份报考的人员，必须同时具备下列条件之一：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1.近五年内在CSSCI（南大版）或中文核心期刊（北大版）等核心期刊上，以第一作者发表与报考学科相关的论文3篇以上；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2.在国家级出版社独立出版专著；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3.三年内曾主持省部级以上科研项目或获省部级以上科研奖项。</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（四）能够熟练运用至少一门外语进行研究工作，如外语为英语，须满足以下条件之一：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1.国家英语六级考试425分以上；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2.雅思成绩6.5分以上；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3.托福90分以上；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4.国家英语专业四级、八级考试合格证书。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外语语言为英语以外的其他语种，须符合国家留学基金委资助出国留学的外语条件。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（五）考生本科和硕士研究生两阶段中，至少具备一个法学专业学位。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（六）持境外获得的学位证书报考的，须通过教育部留学服务中心认证并提交认证书。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（七）身体健康状况符合规定的体检要求。</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六、申请程序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（一）网上报名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bookmarkStart w:id="1" w:name="_Hlk120029633"/>
      <w:bookmarkEnd w:id="1"/>
      <w:r>
        <w:rPr>
          <w:rFonts w:hint="eastAsia" w:ascii="宋体" w:hAnsi="宋体" w:eastAsia="宋体" w:cs="宋体"/>
          <w:i w:val="0"/>
          <w:iCs w:val="0"/>
          <w:caps w:val="0"/>
          <w:color w:val="000000"/>
          <w:spacing w:val="0"/>
          <w:kern w:val="0"/>
          <w:sz w:val="24"/>
          <w:szCs w:val="24"/>
          <w:shd w:val="clear" w:fill="DAE1EB"/>
          <w:lang w:val="en-US" w:eastAsia="zh-CN" w:bidi="ar"/>
        </w:rPr>
        <w:t>网上报名：考生应在规定的时间登陆中国研究生招生信息网（https://yz.chsi.com.cn）博士生报名系统在线报名，并按照报名系统提示，在线缴纳报考费。未网上缴付报考费的，报名信息无效。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（二）提交申请材料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申请人在202</w:t>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4</w:t>
      </w:r>
      <w:r>
        <w:rPr>
          <w:rStyle w:val="7"/>
          <w:rFonts w:hint="eastAsia" w:ascii="宋体" w:hAnsi="宋体" w:eastAsia="宋体" w:cs="宋体"/>
          <w:i w:val="0"/>
          <w:iCs w:val="0"/>
          <w:caps w:val="0"/>
          <w:color w:val="000000"/>
          <w:spacing w:val="0"/>
          <w:kern w:val="0"/>
          <w:sz w:val="24"/>
          <w:szCs w:val="24"/>
          <w:shd w:val="clear" w:fill="DAE1EB"/>
          <w:lang w:val="en-US" w:eastAsia="zh-CN" w:bidi="ar"/>
        </w:rPr>
        <w:t>年1月</w:t>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11</w:t>
      </w:r>
      <w:r>
        <w:rPr>
          <w:rStyle w:val="7"/>
          <w:rFonts w:hint="eastAsia" w:ascii="宋体" w:hAnsi="宋体" w:eastAsia="宋体" w:cs="宋体"/>
          <w:i w:val="0"/>
          <w:iCs w:val="0"/>
          <w:caps w:val="0"/>
          <w:color w:val="000000"/>
          <w:spacing w:val="0"/>
          <w:kern w:val="0"/>
          <w:sz w:val="24"/>
          <w:szCs w:val="24"/>
          <w:shd w:val="clear" w:fill="DAE1EB"/>
          <w:lang w:val="en-US" w:eastAsia="zh-CN" w:bidi="ar"/>
        </w:rPr>
        <w:t>日之前将以下材料送（寄）至华东政法大学刑法学博士研究生招生工作办公室（如寄送，在信封上注明202</w:t>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4</w:t>
      </w:r>
      <w:r>
        <w:rPr>
          <w:rStyle w:val="7"/>
          <w:rFonts w:hint="eastAsia" w:ascii="宋体" w:hAnsi="宋体" w:eastAsia="宋体" w:cs="宋体"/>
          <w:i w:val="0"/>
          <w:iCs w:val="0"/>
          <w:caps w:val="0"/>
          <w:color w:val="000000"/>
          <w:spacing w:val="0"/>
          <w:kern w:val="0"/>
          <w:sz w:val="24"/>
          <w:szCs w:val="24"/>
          <w:shd w:val="clear" w:fill="DAE1EB"/>
          <w:lang w:val="en-US" w:eastAsia="zh-CN" w:bidi="ar"/>
        </w:rPr>
        <w:t>年华东政法大学刑法学博士研究生申请考核材料，邮寄地址：上海市长宁区万航渡路六三楼210室，收件人：</w:t>
      </w:r>
      <w:bookmarkStart w:id="2" w:name="_Hlk120029544"/>
      <w:bookmarkEnd w:id="2"/>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mailto:%E5%90%B4%E8%80%81%E5%B8%88%EF%BC%89%E6%AD%A4%E5%A4%96%EF%BC%8C%E7%94%B3%E8%AF%B7%E4%BA%BA%E5%BA%94%E5%B0%86%E6%8F%90%E4%BA%A4%E7%9A%84%E7%BA%B8%E8%B4%A8%E6%9D%90%E6%96%99%E8%BD%AC%E5%8C%96%E6%88%90PDF%EF%BC%8C%E4%BB%A5\\%E2%80%9C%E5%A7%93%E5%90%8D+2023%E5%B9%B4%E5%88%91%E6%B3%95%E5%AD%A6%E5%8D%9A%E5%A3%AB%E7%94%B3%E8%AF%B7%E8%80%83%E6%A0%B8%E6%9D%90%E6%96%99\\%E2%80%9D%E5%91%BD%E5%90%8D%E4%BA%8E12%E6%9C%8825%E6%97%A5%E5%89%8D%E5%8F%91%E9%80%81%E8%87%B3hdzfxfx@163.com%E3%80%82"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rFonts w:hint="eastAsia" w:ascii="宋体" w:hAnsi="宋体" w:eastAsia="宋体" w:cs="宋体"/>
          <w:i w:val="0"/>
          <w:iCs w:val="0"/>
          <w:caps w:val="0"/>
          <w:color w:val="000000"/>
          <w:spacing w:val="0"/>
          <w:sz w:val="24"/>
          <w:szCs w:val="24"/>
          <w:u w:val="none"/>
          <w:shd w:val="clear" w:fill="DAE1EB"/>
        </w:rPr>
        <w:t>吴老师。）此外，申请人应将提交的以下申请材料扫描成PDF，以“姓名+2024年刑法学博士申请考核材料”命名于1月11日前发送至邮箱hdzfxfx@163.com。</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申请材料包括：</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3.两名所报考学科专业领域内的教授（或相当专业技术职称的专家）的书面推荐意见。</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4.硕士学位论文全文。</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6.申请－考核制博士研究生申请表。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8.从事相关工作的获奖证书、专业研究著作、论文、工作业绩证明等其他可以证明科研水平和能力的材料。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9.证明外语能力的成绩单复印件，或者提交纸质版《华东政法大学博士生英语水平考试申请表》。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10.以同等学力身份报考的考生，还须提交报考条件中的相关材料。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七、初审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刑法学组织不少于五名高级职称的教师成立资格审核小组，审查小组对申请人的教育背景、外语水平、综合素质、学术潜力等进行全面考察，以及确定英语水平考试不免试的考生名单，并在学院网站公布。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w:t>
      </w:r>
      <w:bookmarkStart w:id="3" w:name="_Hlk120029873"/>
      <w:r>
        <w:rPr>
          <w:rFonts w:hint="eastAsia" w:ascii="宋体" w:hAnsi="宋体" w:eastAsia="宋体" w:cs="宋体"/>
          <w:i w:val="0"/>
          <w:iCs w:val="0"/>
          <w:caps w:val="0"/>
          <w:color w:val="000000"/>
          <w:spacing w:val="0"/>
          <w:kern w:val="0"/>
          <w:sz w:val="24"/>
          <w:szCs w:val="24"/>
          <w:shd w:val="clear" w:fill="DAE1EB"/>
          <w:lang w:val="en-US" w:eastAsia="zh-CN" w:bidi="ar"/>
        </w:rPr>
        <w:t>参加考核人员名单经刑法学科和刑事法学院研究生招生工作领导小组审定后，报研究生院备案、公示。</w:t>
      </w:r>
      <w:bookmarkEnd w:id="3"/>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八、考核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（一）考核内容和形式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2.考核内容：专业基础、外语能力和专业综合素质。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3.考核形式：采取笔试和面试结合的形式。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4.对于英语水平不免试的考生，应参加学校统一组织的2024</w:t>
      </w:r>
      <w:r>
        <w:rPr>
          <w:rFonts w:hint="eastAsia" w:ascii="宋体" w:hAnsi="宋体" w:eastAsia="宋体" w:cs="宋体"/>
          <w:i w:val="0"/>
          <w:iCs w:val="0"/>
          <w:caps w:val="0"/>
          <w:color w:val="000000"/>
          <w:spacing w:val="0"/>
          <w:kern w:val="0"/>
          <w:sz w:val="24"/>
          <w:szCs w:val="24"/>
          <w:shd w:val="clear" w:fill="DAE1EB"/>
          <w:lang w:val="en-US" w:eastAsia="zh-CN" w:bidi="ar"/>
        </w:rPr>
        <w:t>年博士生英语水平考试，考试时间请关注研究生官网通知，考试时间为3小时，笔试。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（二）笔试安排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笔试考核刑法学基础理论，一张考卷，满分为200分，所有考生必答。</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（三）面试安排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面试内容包括专业外语和专业综合测评两方面，满分均为100分。每个申请人面试时间不少于20分钟。申请时外语语种为小语种的考生，参加相关语种测试。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（四）考核成绩</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笔试和面试的具体时间、地点由刑法学科安排。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九、录取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根据“德智体全面衡量、择优录取、保证质量、宁缺毋滥”的原则录取。考核总成绩作为录取的重要依据，按照总成绩由高到低排序，结合刑法学科招生计划、定向生比例、考生思想政治表现等依序确定拟录取建议名单，经</w:t>
      </w:r>
      <w:bookmarkStart w:id="4" w:name="_Hlk120030863"/>
      <w:r>
        <w:rPr>
          <w:rFonts w:hint="eastAsia" w:ascii="宋体" w:hAnsi="宋体" w:eastAsia="宋体" w:cs="宋体"/>
          <w:i w:val="0"/>
          <w:iCs w:val="0"/>
          <w:caps w:val="0"/>
          <w:color w:val="000000"/>
          <w:spacing w:val="0"/>
          <w:kern w:val="0"/>
          <w:sz w:val="24"/>
          <w:szCs w:val="24"/>
          <w:shd w:val="clear" w:fill="DAE1EB"/>
          <w:lang w:val="en-US" w:eastAsia="zh-CN" w:bidi="ar"/>
        </w:rPr>
        <w:t>刑法学科和刑事法学院研究生招生工作领导小组</w:t>
      </w:r>
      <w:bookmarkEnd w:id="4"/>
      <w:r>
        <w:rPr>
          <w:rFonts w:hint="eastAsia" w:ascii="宋体" w:hAnsi="宋体" w:eastAsia="宋体" w:cs="宋体"/>
          <w:i w:val="0"/>
          <w:iCs w:val="0"/>
          <w:caps w:val="0"/>
          <w:color w:val="000000"/>
          <w:spacing w:val="0"/>
          <w:kern w:val="0"/>
          <w:sz w:val="24"/>
          <w:szCs w:val="24"/>
          <w:shd w:val="clear" w:fill="DAE1EB"/>
          <w:lang w:val="en-US" w:eastAsia="zh-CN" w:bidi="ar"/>
        </w:rPr>
        <w:t>审核后，报校研究生招生工作领导小组审定，并公示。</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（二）专业笔试或综合面试成绩未及格者，不予录取。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（三）博士研究生的录取类别确定后不得更改，在学习期间不得将人事档案转入或调出学校。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十、信息公开与监督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（一）按照“公开、公平、公正”的原则，刑法学科将通过刑事法学院及研究生院网站公布博士研究生招生的相关说明（通知）、复试名单和拟录取名单。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（二）对招生录取过程中出现的异议，考生可以向刑法学科和刑事法学院研究生招生工作领导小组提出申诉；若仍有争议，可向华东政法大学研究生招生办公室或校纪检监察机构提出申诉。</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十一、其他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申请-考核制博士研究生关于体检、学习年限、奖助学金、培养方式、住宿等事宜按照学校当年博士研究生招生简章执行。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本方案未尽事宜依据当年博士研究生招生简章执行。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华东政法大学刑法学科联系方式：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咨询电话：021—62071201</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办公地址：上海市长宁区万航渡路</w:t>
      </w:r>
      <w:r>
        <w:rPr>
          <w:rFonts w:hint="eastAsia" w:ascii="宋体" w:hAnsi="宋体" w:eastAsia="宋体" w:cs="宋体"/>
          <w:i w:val="0"/>
          <w:iCs w:val="0"/>
          <w:caps w:val="0"/>
          <w:color w:val="000000"/>
          <w:spacing w:val="0"/>
          <w:kern w:val="0"/>
          <w:sz w:val="24"/>
          <w:szCs w:val="24"/>
          <w:shd w:val="clear" w:fill="DAE1EB"/>
          <w:lang w:val="en-US" w:eastAsia="zh-CN" w:bidi="ar"/>
        </w:rPr>
        <w:t>六三楼210室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华东政法大学研究生招生办公室联系方式：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咨询电话：021－62071885</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邮政编码：200042</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办公地址：上海市长宁区万航渡路1575号17号楼102室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附件：1.</w:t>
      </w:r>
      <w:r>
        <w:rPr>
          <w:rFonts w:hint="eastAsia" w:ascii="宋体" w:hAnsi="宋体" w:eastAsia="宋体" w:cs="宋体"/>
          <w:i w:val="0"/>
          <w:iCs w:val="0"/>
          <w:caps w:val="0"/>
          <w:color w:val="000000"/>
          <w:spacing w:val="0"/>
          <w:kern w:val="0"/>
          <w:sz w:val="24"/>
          <w:szCs w:val="24"/>
          <w:shd w:val="clear" w:fill="DAE1EB"/>
          <w:lang w:val="en-US" w:eastAsia="zh-CN" w:bidi="ar"/>
        </w:rPr>
        <w:drawing>
          <wp:inline distT="0" distB="0" distL="114300" distR="114300">
            <wp:extent cx="152400" cy="152400"/>
            <wp:effectExtent l="0" t="0" r="0" b="0"/>
            <wp:docPr id="1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begin"/>
      </w:r>
      <w:r>
        <w:rPr>
          <w:rFonts w:hint="eastAsia" w:ascii="宋体" w:hAnsi="宋体" w:eastAsia="宋体" w:cs="宋体"/>
          <w:i w:val="0"/>
          <w:iCs w:val="0"/>
          <w:caps w:val="0"/>
          <w:color w:val="000000"/>
          <w:spacing w:val="0"/>
          <w:kern w:val="0"/>
          <w:sz w:val="18"/>
          <w:szCs w:val="18"/>
          <w:u w:val="none"/>
          <w:shd w:val="clear" w:fill="DAE1EB"/>
          <w:lang w:val="en-US" w:eastAsia="zh-CN" w:bidi="ar"/>
        </w:rPr>
        <w:instrText xml:space="preserve"> HYPERLINK "https://xssf.ecupl.edu.cn/_upload/article/files/8b/f4/ebe6d9a344bf914035fac376b5ca/47ed0837-3761-4610-bfd1-37c9c8819dc9.doc" </w:instrText>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separate"/>
      </w:r>
      <w:r>
        <w:rPr>
          <w:rStyle w:val="8"/>
          <w:rFonts w:hint="eastAsia" w:ascii="宋体" w:hAnsi="宋体" w:eastAsia="宋体" w:cs="宋体"/>
          <w:i w:val="0"/>
          <w:iCs w:val="0"/>
          <w:caps w:val="0"/>
          <w:color w:val="000000"/>
          <w:spacing w:val="0"/>
          <w:sz w:val="18"/>
          <w:szCs w:val="18"/>
          <w:u w:val="none"/>
          <w:shd w:val="clear" w:fill="DAE1EB"/>
        </w:rPr>
        <w:t>附件1华东政法大学博士生英语水平考试申请表.doc</w:t>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end"/>
      </w:r>
    </w:p>
    <w:p>
      <w:pPr>
        <w:keepNext w:val="0"/>
        <w:keepLines w:val="0"/>
        <w:widowControl/>
        <w:suppressLineNumbers w:val="0"/>
        <w:shd w:val="clear" w:fill="DAE1EB"/>
        <w:spacing w:before="0" w:beforeAutospacing="1" w:after="0" w:afterAutospacing="1" w:line="270" w:lineRule="atLeast"/>
        <w:ind w:left="1200" w:right="0" w:firstLine="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w:t>
      </w:r>
      <w:r>
        <w:rPr>
          <w:rFonts w:asciiTheme="minorHAnsi" w:hAnsiTheme="minorHAnsi" w:eastAsiaTheme="minorEastAsia" w:cstheme="minorBidi"/>
          <w:i w:val="0"/>
          <w:iCs w:val="0"/>
          <w:caps w:val="0"/>
          <w:color w:val="000000"/>
          <w:spacing w:val="0"/>
          <w:kern w:val="0"/>
          <w:sz w:val="24"/>
          <w:szCs w:val="24"/>
          <w:shd w:val="clear" w:fill="DAE1EB"/>
          <w:lang w:val="en-US" w:eastAsia="zh-CN" w:bidi="ar"/>
        </w:rPr>
        <w:drawing>
          <wp:inline distT="0" distB="0" distL="114300" distR="114300">
            <wp:extent cx="152400" cy="152400"/>
            <wp:effectExtent l="0" t="0" r="0" b="0"/>
            <wp:docPr id="15"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"https://xssf.ecupl.edu.cn/_upload/article/files/8b/f4/ebe6d9a344bf914035fac376b5ca/7b25b8d3-0179-481e-870f-e911be0dc5fa.doc"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i w:val="0"/>
          <w:iCs w:val="0"/>
          <w:caps w:val="0"/>
          <w:color w:val="000000"/>
          <w:spacing w:val="0"/>
          <w:sz w:val="18"/>
          <w:szCs w:val="18"/>
          <w:u w:val="none"/>
          <w:shd w:val="clear" w:fill="DAE1EB"/>
        </w:rPr>
        <w:t>附件2华东政法大学申请——考核制博士研究生申请表.doc</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r>
        <w:rPr>
          <w:rFonts w:hint="eastAsia" w:ascii="宋体" w:hAnsi="宋体" w:eastAsia="宋体" w:cs="宋体"/>
          <w:i w:val="0"/>
          <w:iCs w:val="0"/>
          <w:caps w:val="0"/>
          <w:color w:val="000000"/>
          <w:spacing w:val="0"/>
          <w:kern w:val="0"/>
          <w:sz w:val="24"/>
          <w:szCs w:val="24"/>
          <w:shd w:val="clear" w:fill="DAE1EB"/>
          <w:lang w:val="en-US" w:eastAsia="zh-CN" w:bidi="ar"/>
        </w:rPr>
        <w:t> </w:t>
      </w:r>
    </w:p>
    <w:p>
      <w:pPr>
        <w:rPr>
          <w:rFonts w:ascii="宋体" w:hAnsi="宋体" w:eastAsia="宋体" w:cs="宋体"/>
          <w:b/>
          <w:bCs/>
          <w:i w:val="0"/>
          <w:iCs w:val="0"/>
          <w:caps w:val="0"/>
          <w:color w:val="000000"/>
          <w:spacing w:val="0"/>
          <w:sz w:val="24"/>
          <w:szCs w:val="24"/>
          <w:shd w:val="clear" w:fill="DAE1EB"/>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E5B241B"/>
    <w:rsid w:val="14F835F9"/>
    <w:rsid w:val="1BC96DA5"/>
    <w:rsid w:val="38646D95"/>
    <w:rsid w:val="39A2421E"/>
    <w:rsid w:val="40C21D4C"/>
    <w:rsid w:val="4E901F73"/>
    <w:rsid w:val="59AD15AB"/>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9B0B3FD8CCFE4AAB9E22450092AA05D4_13</vt:lpwstr>
  </property>
</Properties>
</file>