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8FD9FC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default" w:ascii="Times New Roman" w:hAnsi="Times New Roman" w:eastAsia="方正小标宋简体" w:cs="Times New Roman"/>
          <w:b w:val="0"/>
          <w:bCs/>
          <w:color w:val="000000"/>
          <w:sz w:val="36"/>
          <w:szCs w:val="36"/>
        </w:rPr>
      </w:pPr>
      <w:r>
        <w:rPr>
          <w:rFonts w:hint="default" w:ascii="Times New Roman" w:hAnsi="Times New Roman" w:eastAsia="方正小标宋简体" w:cs="Times New Roman"/>
          <w:b w:val="0"/>
          <w:bCs/>
          <w:color w:val="000000"/>
          <w:sz w:val="36"/>
          <w:szCs w:val="36"/>
        </w:rPr>
        <w:t>沈阳理工大学博士研究生</w:t>
      </w:r>
      <w:r>
        <w:rPr>
          <w:rFonts w:hint="default" w:ascii="Times New Roman" w:hAnsi="Times New Roman" w:eastAsia="方正小标宋简体" w:cs="Times New Roman"/>
          <w:b w:val="0"/>
          <w:bCs/>
          <w:color w:val="000000"/>
          <w:sz w:val="36"/>
          <w:szCs w:val="36"/>
          <w:lang w:val="en-US" w:eastAsia="zh-CN"/>
        </w:rPr>
        <w:t>招生</w:t>
      </w:r>
      <w:r>
        <w:rPr>
          <w:rFonts w:hint="default" w:ascii="Times New Roman" w:hAnsi="Times New Roman" w:eastAsia="方正小标宋简体" w:cs="Times New Roman"/>
          <w:b w:val="0"/>
          <w:bCs/>
          <w:color w:val="000000"/>
          <w:sz w:val="36"/>
          <w:szCs w:val="36"/>
        </w:rPr>
        <w:t>考试</w:t>
      </w:r>
      <w:r>
        <w:rPr>
          <w:rFonts w:hint="default" w:ascii="Times New Roman" w:hAnsi="Times New Roman" w:eastAsia="方正小标宋简体" w:cs="Times New Roman"/>
          <w:b w:val="0"/>
          <w:bCs/>
          <w:color w:val="000000"/>
          <w:sz w:val="36"/>
          <w:szCs w:val="36"/>
          <w:lang w:val="en-US" w:eastAsia="zh-CN"/>
        </w:rPr>
        <w:t>初试科目考试</w:t>
      </w:r>
      <w:r>
        <w:rPr>
          <w:rFonts w:hint="default" w:ascii="Times New Roman" w:hAnsi="Times New Roman" w:eastAsia="方正小标宋简体" w:cs="Times New Roman"/>
          <w:b w:val="0"/>
          <w:bCs/>
          <w:color w:val="000000"/>
          <w:sz w:val="36"/>
          <w:szCs w:val="36"/>
        </w:rPr>
        <w:t>大纲</w:t>
      </w:r>
    </w:p>
    <w:p w14:paraId="68C3AB28">
      <w:pPr>
        <w:keepNext w:val="0"/>
        <w:keepLines w:val="0"/>
        <w:pageBreakBefore w:val="0"/>
        <w:widowControl w:val="0"/>
        <w:tabs>
          <w:tab w:val="right" w:pos="831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仿宋_GB2312" w:hAnsi="仿宋_GB2312" w:eastAsia="仿宋_GB2312" w:cs="仿宋_GB2312"/>
          <w:b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sz w:val="32"/>
          <w:szCs w:val="32"/>
        </w:rPr>
        <w:t>科目代码：3001</w:t>
      </w:r>
      <w:r>
        <w:rPr>
          <w:rFonts w:hint="eastAsia" w:ascii="仿宋_GB2312" w:hAnsi="仿宋_GB2312" w:eastAsia="仿宋_GB2312" w:cs="仿宋_GB2312"/>
          <w:b/>
          <w:sz w:val="32"/>
          <w:szCs w:val="32"/>
          <w:lang w:val="en-US" w:eastAsia="zh-CN"/>
        </w:rPr>
        <w:t xml:space="preserve">       </w:t>
      </w:r>
      <w:r>
        <w:rPr>
          <w:rFonts w:hint="eastAsia" w:ascii="仿宋_GB2312" w:hAnsi="仿宋_GB2312" w:eastAsia="仿宋_GB2312" w:cs="仿宋_GB2312"/>
          <w:b/>
          <w:sz w:val="32"/>
          <w:szCs w:val="32"/>
        </w:rPr>
        <w:t>科目名称：计算机网络</w:t>
      </w:r>
    </w:p>
    <w:p w14:paraId="14CC1B0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</w:rPr>
        <w:t>计算机网络主要是考核计算机网络的基本概念、基本方法以及当前网络技术和研究前沿的新概念和新技术，掌握各种网络架构、协议、算法、机制的基本原理、基本特征以及之间的关系，能运用所学的知识对未知的问题进行解释、分析、计算、设计。</w:t>
      </w:r>
    </w:p>
    <w:p w14:paraId="79380EF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b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sz w:val="32"/>
          <w:szCs w:val="32"/>
        </w:rPr>
        <w:t>一、考试基本内容</w:t>
      </w:r>
    </w:p>
    <w:p w14:paraId="25BADA9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</w:rPr>
        <w:t>（一）概述</w:t>
      </w:r>
    </w:p>
    <w:p w14:paraId="779AF25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</w:rPr>
        <w:t>计算机网络作用、发展、类别，因特网概述及组成，计算机网络体系结构。</w:t>
      </w:r>
    </w:p>
    <w:p w14:paraId="46C29F9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</w:rPr>
        <w:t>（二）物理层</w:t>
      </w:r>
    </w:p>
    <w:p w14:paraId="569CAB9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</w:rPr>
        <w:t>物理层基本概念，有关信道基本概念，物理层传输媒体工作原理，信道复用技术，数字传输系统，宽带接入技术。</w:t>
      </w:r>
    </w:p>
    <w:p w14:paraId="5458BBC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</w:rPr>
        <w:t>（三）数据链路层</w:t>
      </w:r>
    </w:p>
    <w:p w14:paraId="163775E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</w:rPr>
        <w:t>点对点协议PPP，CSMA/CD协议，高速以太网接口及接入技术。</w:t>
      </w:r>
    </w:p>
    <w:p w14:paraId="2B73936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</w:rPr>
        <w:t>（四）网络层</w:t>
      </w:r>
    </w:p>
    <w:p w14:paraId="3D04968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</w:rPr>
        <w:t>网际协议IP，网际控制报文协议ICMP，因特网的路由选择协议，IP多播技术，虚拟专用网VPN和网络地址转换NAT相关技术。</w:t>
      </w:r>
    </w:p>
    <w:p w14:paraId="6F1704F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</w:rPr>
        <w:t xml:space="preserve">（五）运输层 </w:t>
      </w:r>
    </w:p>
    <w:p w14:paraId="2F546FB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</w:rPr>
        <w:t xml:space="preserve">用户数据报协议UDP，传输控制协议TCP，可靠传输的工作原理，停止等待协议，TCP可靠传输的实现，TCP的流量控制及拥塞控制。 </w:t>
      </w:r>
    </w:p>
    <w:p w14:paraId="5CF017F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</w:rPr>
        <w:t xml:space="preserve">（六）应用层 </w:t>
      </w:r>
    </w:p>
    <w:p w14:paraId="3834344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</w:rPr>
        <w:t>域名系统DNS原理，文件传送协议，远程终端协议TELNET，电子邮件概述及相关协议，简单网络管理协议。</w:t>
      </w:r>
    </w:p>
    <w:p w14:paraId="7CE6F84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</w:rPr>
        <w:t>（七）网络安全问题概述</w:t>
      </w:r>
    </w:p>
    <w:p w14:paraId="0D9EEF3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</w:rPr>
        <w:t>计算机网络面临的安全性威胁、一般数据加密模式，密码体制，数字签名技术，密钥分配技术，因特网使用的安全协议，防火墙技术。</w:t>
      </w:r>
    </w:p>
    <w:p w14:paraId="7882D56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</w:rPr>
        <w:t xml:space="preserve">（八）无线网络 </w:t>
      </w:r>
    </w:p>
    <w:p w14:paraId="4E7F87A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</w:rPr>
        <w:t>无线局域网WLAN组成、相关技术及原理，无线城域网WMAN相关技术及原理。</w:t>
      </w:r>
    </w:p>
    <w:p w14:paraId="5B54FF2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</w:rPr>
        <w:t xml:space="preserve">（九）下一代因特网 </w:t>
      </w:r>
    </w:p>
    <w:p w14:paraId="3F4B11E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</w:rPr>
        <w:t>下一代网际协议IPv6，多协议标记交换MPLS，P2P文件共享技术。</w:t>
      </w:r>
    </w:p>
    <w:p w14:paraId="54CB700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sz w:val="32"/>
          <w:szCs w:val="32"/>
        </w:rPr>
        <w:t>二、考试要求</w:t>
      </w:r>
    </w:p>
    <w:p w14:paraId="2389E28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</w:rPr>
        <w:t>要求考生系统地掌握计算机网络的基本概念与应用原理，并且能够灵活运用，具有较强的分析问题与解决问题的能力。</w:t>
      </w:r>
    </w:p>
    <w:p w14:paraId="0DB4313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</w:rPr>
        <w:t>（一）了解计算机网络的基本概念和原理：掌握网络拓扑分类方法，网络体系结构层次研究方法，网络协议结构、功能和原理，TCP结构、功能和原理，以及协议族各协议之间的关系。</w:t>
      </w:r>
    </w:p>
    <w:p w14:paraId="0602A94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</w:rPr>
        <w:t>（二）了解数据通信基础理论和物理层、数据链路层的基本概念和工作原理，如数据传输方式、数据传输速率、数据编码、多路复用技术、数据交换技术、差错控制、差错检测方法等。</w:t>
      </w:r>
    </w:p>
    <w:p w14:paraId="60245A8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</w:rPr>
        <w:t>（三）了解介质访问控制技术及IEEE802参考模型与MAC协议的基本概念；掌握CSMA/CD协议工作原理；掌握数据报和虚电路服务、分组交换技术。</w:t>
      </w:r>
    </w:p>
    <w:p w14:paraId="6C3A21E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</w:rPr>
        <w:t>（四）掌握互联网的路由机制和原理、IP地址编址方法、IP分组交换与路由选择基本原理、Internet的路由体系结构；理解自治系统的概念和作用，以及常见的路由协议原理。</w:t>
      </w:r>
    </w:p>
    <w:p w14:paraId="68BF869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</w:rPr>
        <w:t xml:space="preserve">（五）了解传输层的基本功能；掌握拥塞控制技术与服务质量QoS基本概念，QoS的基本原理和主要技术，以及UDP、TCP协议基本工作原理及相关技术；理解流量控制、拥塞控制、可靠性等机制。 </w:t>
      </w:r>
    </w:p>
    <w:p w14:paraId="78A5189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</w:rPr>
        <w:t>（六）了解应用层相关概念；掌握相关协议。</w:t>
      </w:r>
    </w:p>
    <w:p w14:paraId="0594F6B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</w:rPr>
        <w:t>（七）了解网络管理基本方法、原理及网络安全中加密、鉴别、防火墙等相关技术与方法。</w:t>
      </w:r>
    </w:p>
    <w:p w14:paraId="322495B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</w:rPr>
        <w:t>（八）了解计算机网络研究趋势和新协议应用；了解P2P、无线自组网络、IPv6等新的网络技术发展情况。</w:t>
      </w:r>
    </w:p>
    <w:p w14:paraId="78D1EDD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b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sz w:val="32"/>
          <w:szCs w:val="32"/>
        </w:rPr>
        <w:t>三、题型</w:t>
      </w:r>
    </w:p>
    <w:p w14:paraId="1CA9D99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</w:rPr>
        <w:t>（一）综合概念题（5小题，每小题4分，共20分）：主要考察计算机网络基本概念、协议。</w:t>
      </w:r>
    </w:p>
    <w:p w14:paraId="6EFC29A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</w:rPr>
        <w:t>（二）选择题（10小题，每小题2分，共20分）：主要考察对计算机网络的概念、协议、作用原理的理解及对相关问题的分析能力。</w:t>
      </w:r>
    </w:p>
    <w:p w14:paraId="7C772B6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</w:rPr>
        <w:t>（三）简答题（5小题，每小题6分，共30分）：主要考察对计算机网络的基本结构、协议及工作原理的理解。</w:t>
      </w:r>
    </w:p>
    <w:p w14:paraId="5E3A9BD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</w:rPr>
        <w:t>（四）计算及论述题（3小题，每小题10分，共30分）：主要考察对计算机网络的相关算法的掌握及发展前沿的理解。</w:t>
      </w:r>
    </w:p>
    <w:p w14:paraId="1C5942F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b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sz w:val="32"/>
          <w:szCs w:val="32"/>
        </w:rPr>
        <w:t>四、参考书目</w:t>
      </w:r>
      <w:bookmarkStart w:id="0" w:name="_GoBack"/>
      <w:bookmarkEnd w:id="0"/>
    </w:p>
    <w:p w14:paraId="3BBDD13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color w:val="333333"/>
          <w:kern w:val="0"/>
          <w:sz w:val="32"/>
          <w:szCs w:val="32"/>
          <w:lang w:val="en-US" w:eastAsia="zh-CN"/>
        </w:rPr>
      </w:pPr>
      <w:r>
        <w:rPr>
          <w:rFonts w:hint="default" w:ascii="仿宋_GB2312" w:hAnsi="仿宋_GB2312" w:eastAsia="仿宋_GB2312" w:cs="仿宋_GB2312"/>
          <w:color w:val="333333"/>
          <w:kern w:val="0"/>
          <w:sz w:val="32"/>
          <w:szCs w:val="32"/>
          <w:lang w:val="en-US" w:eastAsia="zh-CN"/>
        </w:rPr>
        <w:t>1</w:t>
      </w:r>
      <w:r>
        <w:rPr>
          <w:rFonts w:hint="default" w:ascii="仿宋_GB2312" w:hAnsi="仿宋_GB2312" w:eastAsia="仿宋_GB2312" w:cs="仿宋_GB2312"/>
          <w:color w:val="333333"/>
          <w:kern w:val="0"/>
          <w:sz w:val="32"/>
          <w:szCs w:val="32"/>
        </w:rPr>
        <w:t>.《计算机网络》（第</w:t>
      </w:r>
      <w:r>
        <w:rPr>
          <w:rFonts w:hint="default" w:ascii="仿宋_GB2312" w:hAnsi="仿宋_GB2312" w:eastAsia="仿宋_GB2312" w:cs="仿宋_GB2312"/>
          <w:color w:val="333333"/>
          <w:kern w:val="0"/>
          <w:sz w:val="32"/>
          <w:szCs w:val="32"/>
          <w:lang w:val="en-US" w:eastAsia="zh-CN"/>
        </w:rPr>
        <w:t>3</w:t>
      </w:r>
      <w:r>
        <w:rPr>
          <w:rFonts w:hint="default" w:ascii="仿宋_GB2312" w:hAnsi="仿宋_GB2312" w:eastAsia="仿宋_GB2312" w:cs="仿宋_GB2312"/>
          <w:color w:val="333333"/>
          <w:kern w:val="0"/>
          <w:sz w:val="32"/>
          <w:szCs w:val="32"/>
        </w:rPr>
        <w:t>版）</w:t>
      </w:r>
      <w:r>
        <w:rPr>
          <w:rFonts w:hint="default" w:ascii="仿宋_GB2312" w:hAnsi="仿宋_GB2312" w:eastAsia="仿宋_GB2312" w:cs="仿宋_GB2312"/>
          <w:color w:val="333333"/>
          <w:kern w:val="0"/>
          <w:sz w:val="32"/>
          <w:szCs w:val="32"/>
          <w:lang w:eastAsia="zh-CN"/>
        </w:rPr>
        <w:t>，</w:t>
      </w:r>
      <w:r>
        <w:rPr>
          <w:rFonts w:hint="default" w:ascii="仿宋_GB2312" w:hAnsi="仿宋_GB2312" w:eastAsia="仿宋_GB2312" w:cs="仿宋_GB2312"/>
          <w:color w:val="333333"/>
          <w:kern w:val="0"/>
          <w:sz w:val="32"/>
          <w:szCs w:val="32"/>
        </w:rPr>
        <w:t>沈红等，清华大学出版社，</w:t>
      </w:r>
      <w:r>
        <w:rPr>
          <w:rFonts w:hint="default" w:ascii="仿宋_GB2312" w:hAnsi="仿宋_GB2312" w:eastAsia="仿宋_GB2312" w:cs="仿宋_GB2312"/>
          <w:color w:val="333333"/>
          <w:kern w:val="0"/>
          <w:sz w:val="32"/>
          <w:szCs w:val="32"/>
          <w:lang w:val="en-US" w:eastAsia="zh-CN"/>
        </w:rPr>
        <w:t>2024年</w:t>
      </w:r>
    </w:p>
    <w:p w14:paraId="5D4B4D8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color w:val="333333"/>
          <w:kern w:val="0"/>
          <w:sz w:val="32"/>
          <w:szCs w:val="32"/>
        </w:rPr>
      </w:pPr>
      <w:r>
        <w:rPr>
          <w:rFonts w:hint="default" w:ascii="仿宋_GB2312" w:hAnsi="仿宋_GB2312" w:eastAsia="仿宋_GB2312" w:cs="仿宋_GB2312"/>
          <w:color w:val="333333"/>
          <w:kern w:val="0"/>
          <w:sz w:val="32"/>
          <w:szCs w:val="32"/>
          <w:lang w:val="en-US" w:eastAsia="zh-CN"/>
        </w:rPr>
        <w:t>2</w:t>
      </w:r>
      <w:r>
        <w:rPr>
          <w:rFonts w:hint="default" w:ascii="仿宋_GB2312" w:hAnsi="仿宋_GB2312" w:eastAsia="仿宋_GB2312" w:cs="仿宋_GB2312"/>
          <w:color w:val="333333"/>
          <w:kern w:val="0"/>
          <w:sz w:val="32"/>
          <w:szCs w:val="32"/>
        </w:rPr>
        <w:t>.《计算机网络》（第</w:t>
      </w:r>
      <w:r>
        <w:rPr>
          <w:rFonts w:hint="default" w:ascii="仿宋_GB2312" w:hAnsi="仿宋_GB2312" w:eastAsia="仿宋_GB2312" w:cs="仿宋_GB2312"/>
          <w:color w:val="333333"/>
          <w:kern w:val="0"/>
          <w:sz w:val="32"/>
          <w:szCs w:val="32"/>
          <w:lang w:val="en-US" w:eastAsia="zh-CN"/>
        </w:rPr>
        <w:t>八</w:t>
      </w:r>
      <w:r>
        <w:rPr>
          <w:rFonts w:hint="default" w:ascii="仿宋_GB2312" w:hAnsi="仿宋_GB2312" w:eastAsia="仿宋_GB2312" w:cs="仿宋_GB2312"/>
          <w:color w:val="333333"/>
          <w:kern w:val="0"/>
          <w:sz w:val="32"/>
          <w:szCs w:val="32"/>
        </w:rPr>
        <w:t>版）</w:t>
      </w:r>
      <w:r>
        <w:rPr>
          <w:rFonts w:hint="default" w:ascii="仿宋_GB2312" w:hAnsi="仿宋_GB2312" w:eastAsia="仿宋_GB2312" w:cs="仿宋_GB2312"/>
          <w:color w:val="333333"/>
          <w:kern w:val="0"/>
          <w:sz w:val="32"/>
          <w:szCs w:val="32"/>
          <w:lang w:eastAsia="zh-CN"/>
        </w:rPr>
        <w:t>，</w:t>
      </w:r>
      <w:r>
        <w:rPr>
          <w:rFonts w:hint="default" w:ascii="仿宋_GB2312" w:hAnsi="仿宋_GB2312" w:eastAsia="仿宋_GB2312" w:cs="仿宋_GB2312"/>
          <w:color w:val="333333"/>
          <w:kern w:val="0"/>
          <w:sz w:val="32"/>
          <w:szCs w:val="32"/>
        </w:rPr>
        <w:t>谢希仁</w:t>
      </w:r>
      <w:r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  <w:lang w:eastAsia="zh-CN"/>
        </w:rPr>
        <w:t>，</w:t>
      </w:r>
      <w:r>
        <w:rPr>
          <w:rFonts w:hint="default" w:ascii="仿宋_GB2312" w:hAnsi="仿宋_GB2312" w:eastAsia="仿宋_GB2312" w:cs="仿宋_GB2312"/>
          <w:color w:val="333333"/>
          <w:kern w:val="0"/>
          <w:sz w:val="32"/>
          <w:szCs w:val="32"/>
        </w:rPr>
        <w:t>电子工业出版社，</w:t>
      </w:r>
      <w:r>
        <w:rPr>
          <w:rFonts w:hint="default" w:ascii="仿宋_GB2312" w:hAnsi="仿宋_GB2312" w:eastAsia="仿宋_GB2312" w:cs="仿宋_GB2312"/>
          <w:color w:val="333333"/>
          <w:kern w:val="0"/>
          <w:sz w:val="32"/>
          <w:szCs w:val="32"/>
          <w:lang w:val="en-US" w:eastAsia="zh-CN"/>
        </w:rPr>
        <w:t>2018</w:t>
      </w:r>
      <w:r>
        <w:rPr>
          <w:rFonts w:hint="default" w:ascii="仿宋_GB2312" w:hAnsi="仿宋_GB2312" w:eastAsia="仿宋_GB2312" w:cs="仿宋_GB2312"/>
          <w:color w:val="333333"/>
          <w:kern w:val="0"/>
          <w:sz w:val="32"/>
          <w:szCs w:val="32"/>
        </w:rPr>
        <w:t>年</w:t>
      </w:r>
    </w:p>
    <w:p w14:paraId="71459A5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  <w:lang w:val="en-US" w:eastAsia="zh-CN"/>
        </w:rPr>
        <w:t>3.《计算机网络》（第5版），Andrew S.Tanenbaum、David J. Wetherall（著），严伟、潘爱民（译），清华大学出版社，2013年</w:t>
      </w:r>
    </w:p>
    <w:sectPr>
      <w:headerReference r:id="rId3" w:type="default"/>
      <w:pgSz w:w="11906" w:h="16838"/>
      <w:pgMar w:top="2098" w:right="1474" w:bottom="1984" w:left="1587" w:header="851" w:footer="992" w:gutter="0"/>
      <w:paperSrc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ˎ̥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1" w:fontKey="{7EFCB1B5-1B38-475F-927D-D2A3A9431238}"/>
  </w:font>
  <w:font w:name="方正小标宋简体">
    <w:panose1 w:val="02010600010101010101"/>
    <w:charset w:val="86"/>
    <w:family w:val="auto"/>
    <w:pitch w:val="default"/>
    <w:sig w:usb0="00000001" w:usb1="080E0000" w:usb2="00000000" w:usb3="00000000" w:csb0="00040000" w:csb1="00000000"/>
    <w:embedRegular r:id="rId2" w:fontKey="{7536C3B9-BA7C-4879-80E3-EE84660B9294}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CDFF915">
    <w:pPr>
      <w:pStyle w:val="5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TrueTypeFonts/>
  <w:saveSubset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319E"/>
    <w:rsid w:val="00012FE2"/>
    <w:rsid w:val="000402A2"/>
    <w:rsid w:val="00046988"/>
    <w:rsid w:val="0005334F"/>
    <w:rsid w:val="00087757"/>
    <w:rsid w:val="000C6CD9"/>
    <w:rsid w:val="000D4FF7"/>
    <w:rsid w:val="000D7B45"/>
    <w:rsid w:val="001631A7"/>
    <w:rsid w:val="00167E98"/>
    <w:rsid w:val="001B7FC4"/>
    <w:rsid w:val="001E1CBC"/>
    <w:rsid w:val="00223415"/>
    <w:rsid w:val="0024102B"/>
    <w:rsid w:val="002761EB"/>
    <w:rsid w:val="00281A14"/>
    <w:rsid w:val="002A62E5"/>
    <w:rsid w:val="002F6A92"/>
    <w:rsid w:val="00302986"/>
    <w:rsid w:val="00311316"/>
    <w:rsid w:val="003563E6"/>
    <w:rsid w:val="00357E3F"/>
    <w:rsid w:val="003768ED"/>
    <w:rsid w:val="003A3554"/>
    <w:rsid w:val="003B0C55"/>
    <w:rsid w:val="003B53DA"/>
    <w:rsid w:val="003B6310"/>
    <w:rsid w:val="003C1A87"/>
    <w:rsid w:val="003C1BD0"/>
    <w:rsid w:val="003F10BC"/>
    <w:rsid w:val="004104B1"/>
    <w:rsid w:val="00466D81"/>
    <w:rsid w:val="004C375A"/>
    <w:rsid w:val="004F4452"/>
    <w:rsid w:val="004F79AD"/>
    <w:rsid w:val="005A2138"/>
    <w:rsid w:val="005B6A27"/>
    <w:rsid w:val="006303F0"/>
    <w:rsid w:val="00644FCB"/>
    <w:rsid w:val="00684A32"/>
    <w:rsid w:val="006A7E71"/>
    <w:rsid w:val="006E0ECE"/>
    <w:rsid w:val="006F5780"/>
    <w:rsid w:val="006F798A"/>
    <w:rsid w:val="00702E2F"/>
    <w:rsid w:val="00726419"/>
    <w:rsid w:val="00733090"/>
    <w:rsid w:val="00757B55"/>
    <w:rsid w:val="007626CF"/>
    <w:rsid w:val="00773738"/>
    <w:rsid w:val="007743AC"/>
    <w:rsid w:val="00777437"/>
    <w:rsid w:val="007A5998"/>
    <w:rsid w:val="007D177B"/>
    <w:rsid w:val="00836F1B"/>
    <w:rsid w:val="008627DE"/>
    <w:rsid w:val="0087202C"/>
    <w:rsid w:val="00876705"/>
    <w:rsid w:val="00882CAC"/>
    <w:rsid w:val="008F04D2"/>
    <w:rsid w:val="008F35D1"/>
    <w:rsid w:val="008F5B31"/>
    <w:rsid w:val="00925200"/>
    <w:rsid w:val="00952886"/>
    <w:rsid w:val="009815E8"/>
    <w:rsid w:val="00983231"/>
    <w:rsid w:val="0098495C"/>
    <w:rsid w:val="009C0D77"/>
    <w:rsid w:val="009C40A1"/>
    <w:rsid w:val="009F7511"/>
    <w:rsid w:val="00A3319E"/>
    <w:rsid w:val="00A83743"/>
    <w:rsid w:val="00A900CB"/>
    <w:rsid w:val="00AC0A0E"/>
    <w:rsid w:val="00B51A09"/>
    <w:rsid w:val="00B6420F"/>
    <w:rsid w:val="00BA1743"/>
    <w:rsid w:val="00BA2CD9"/>
    <w:rsid w:val="00BB14AB"/>
    <w:rsid w:val="00BD2EFA"/>
    <w:rsid w:val="00BF2109"/>
    <w:rsid w:val="00C02C41"/>
    <w:rsid w:val="00C3105D"/>
    <w:rsid w:val="00C53F81"/>
    <w:rsid w:val="00C72254"/>
    <w:rsid w:val="00C9057E"/>
    <w:rsid w:val="00C9302F"/>
    <w:rsid w:val="00CB2772"/>
    <w:rsid w:val="00CB367A"/>
    <w:rsid w:val="00CD1324"/>
    <w:rsid w:val="00CD581A"/>
    <w:rsid w:val="00D468BF"/>
    <w:rsid w:val="00D61C73"/>
    <w:rsid w:val="00D90C24"/>
    <w:rsid w:val="00DD6A74"/>
    <w:rsid w:val="00E0672B"/>
    <w:rsid w:val="00E73106"/>
    <w:rsid w:val="00EB1F4B"/>
    <w:rsid w:val="00EC4063"/>
    <w:rsid w:val="00EC5C50"/>
    <w:rsid w:val="00EE3B36"/>
    <w:rsid w:val="00F113E3"/>
    <w:rsid w:val="00F24949"/>
    <w:rsid w:val="00F32D0F"/>
    <w:rsid w:val="00F40587"/>
    <w:rsid w:val="00F816F1"/>
    <w:rsid w:val="00FB2629"/>
    <w:rsid w:val="00FB5564"/>
    <w:rsid w:val="00FB7216"/>
    <w:rsid w:val="00FD2139"/>
    <w:rsid w:val="00FD73F7"/>
    <w:rsid w:val="0504144A"/>
    <w:rsid w:val="1CEF7A7A"/>
    <w:rsid w:val="23222A2C"/>
    <w:rsid w:val="273C31BE"/>
    <w:rsid w:val="6B7D0E6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9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link w:val="11"/>
    <w:qFormat/>
    <w:uiPriority w:val="0"/>
    <w:pPr>
      <w:spacing w:line="360" w:lineRule="auto"/>
      <w:ind w:firstLine="480" w:firstLineChars="200"/>
    </w:pPr>
    <w:rPr>
      <w:sz w:val="24"/>
    </w:rPr>
  </w:style>
  <w:style w:type="paragraph" w:styleId="3">
    <w:name w:val="Balloon Text"/>
    <w:basedOn w:val="1"/>
    <w:semiHidden/>
    <w:qFormat/>
    <w:uiPriority w:val="0"/>
    <w:rPr>
      <w:sz w:val="18"/>
      <w:szCs w:val="18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0">
    <w:name w:val="reader-word-layer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customStyle="1" w:styleId="11">
    <w:name w:val="正文文本缩进 字符"/>
    <w:link w:val="2"/>
    <w:qFormat/>
    <w:uiPriority w:val="0"/>
    <w:rPr>
      <w:kern w:val="2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沈阳理工大学</Company>
  <Pages>4</Pages>
  <Words>1401</Words>
  <Characters>1502</Characters>
  <Lines>11</Lines>
  <Paragraphs>3</Paragraphs>
  <TotalTime>0</TotalTime>
  <ScaleCrop>false</ScaleCrop>
  <LinksUpToDate>false</LinksUpToDate>
  <CharactersWithSpaces>1509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2014-03-14T09:00:00Z</dcterms:created>
  <dc:creator>zxb</dc:creator>
  <cp:lastModifiedBy>研究生院</cp:lastModifiedBy>
  <cp:lastPrinted>2020-05-21T08:43:00Z</cp:lastPrinted>
  <dcterms:modified xsi:type="dcterms:W3CDTF">2025-04-21T07:06:24Z</dcterms:modified>
  <dc:title>沈阳理工大学硕士研究生入学考试自命题考试大纲</dc:title>
  <cp:revision>30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9971445659434C4DB88A96286F94BE30_13</vt:lpwstr>
  </property>
  <property fmtid="{D5CDD505-2E9C-101B-9397-08002B2CF9AE}" pid="4" name="KSOTemplateDocerSaveRecord">
    <vt:lpwstr>eyJoZGlkIjoiNmE4YWE2NWM2NjkyMzUxOGRkNDNkNjJlMmYxYjJlZDkiLCJ1c2VySWQiOiI1ODcwNDk2NjQifQ==</vt:lpwstr>
  </property>
</Properties>
</file>