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0D5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南通大学特种医学研究院 2025年“申请-考核”制博士研究生招生实施细则</w:t>
      </w:r>
    </w:p>
    <w:p w14:paraId="15C87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ascii="Arial" w:hAnsi="Arial" w:cs="Arial"/>
          <w:i w:val="0"/>
          <w:iCs w:val="0"/>
          <w:caps w:val="0"/>
          <w:color w:val="333333"/>
          <w:spacing w:val="0"/>
          <w:sz w:val="21"/>
          <w:szCs w:val="21"/>
        </w:rPr>
      </w:pPr>
      <w:r>
        <w:rPr>
          <w:rFonts w:ascii="仿宋_GB2312" w:hAnsi="Arial" w:eastAsia="仿宋_GB2312" w:cs="仿宋_GB2312"/>
          <w:i w:val="0"/>
          <w:iCs w:val="0"/>
          <w:caps w:val="0"/>
          <w:color w:val="333333"/>
          <w:spacing w:val="0"/>
          <w:sz w:val="28"/>
          <w:szCs w:val="28"/>
          <w:bdr w:val="none" w:color="auto" w:sz="0" w:space="0"/>
          <w:shd w:val="clear" w:fill="FFFFFF"/>
        </w:rPr>
        <w:t>为进一步深化博士研究生招生制度改革，根据《南通大学招收“申请</w:t>
      </w:r>
      <w:r>
        <w:rPr>
          <w:rFonts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考核”制博士研究生实施办法（修订）》（通大研〔</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2024</w:t>
      </w:r>
      <w:r>
        <w:rPr>
          <w:rFonts w:hint="default" w:ascii="仿宋_GB2312" w:hAnsi="Arial" w:eastAsia="仿宋_GB2312" w:cs="仿宋_GB2312"/>
          <w:i w:val="0"/>
          <w:iCs w:val="0"/>
          <w:caps w:val="0"/>
          <w:color w:val="333333"/>
          <w:spacing w:val="0"/>
          <w:sz w:val="28"/>
          <w:szCs w:val="28"/>
          <w:bdr w:val="none" w:color="auto" w:sz="0" w:space="0"/>
          <w:shd w:val="clear" w:fill="FFFFFF"/>
        </w:rPr>
        <w:t>〕</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23</w:t>
      </w:r>
      <w:r>
        <w:rPr>
          <w:rFonts w:hint="default" w:ascii="仿宋_GB2312" w:hAnsi="Arial" w:eastAsia="仿宋_GB2312" w:cs="仿宋_GB2312"/>
          <w:i w:val="0"/>
          <w:iCs w:val="0"/>
          <w:caps w:val="0"/>
          <w:color w:val="333333"/>
          <w:spacing w:val="0"/>
          <w:sz w:val="28"/>
          <w:szCs w:val="28"/>
          <w:bdr w:val="none" w:color="auto" w:sz="0" w:space="0"/>
          <w:shd w:val="clear" w:fill="FFFFFF"/>
        </w:rPr>
        <w:t>号）、《南通大学</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2025</w:t>
      </w:r>
      <w:r>
        <w:rPr>
          <w:rFonts w:hint="default" w:ascii="仿宋_GB2312" w:hAnsi="Arial" w:eastAsia="仿宋_GB2312" w:cs="仿宋_GB2312"/>
          <w:i w:val="0"/>
          <w:iCs w:val="0"/>
          <w:caps w:val="0"/>
          <w:color w:val="333333"/>
          <w:spacing w:val="0"/>
          <w:sz w:val="28"/>
          <w:szCs w:val="28"/>
          <w:bdr w:val="none" w:color="auto" w:sz="0" w:space="0"/>
          <w:shd w:val="clear" w:fill="FFFFFF"/>
        </w:rPr>
        <w:t>年招收攻读博士学位研究生招生简章、专业目录》及《关于做好</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2025</w:t>
      </w:r>
      <w:r>
        <w:rPr>
          <w:rFonts w:hint="default" w:ascii="仿宋_GB2312" w:hAnsi="Arial" w:eastAsia="仿宋_GB2312" w:cs="仿宋_GB2312"/>
          <w:i w:val="0"/>
          <w:iCs w:val="0"/>
          <w:caps w:val="0"/>
          <w:color w:val="333333"/>
          <w:spacing w:val="0"/>
          <w:sz w:val="28"/>
          <w:szCs w:val="28"/>
          <w:bdr w:val="none" w:color="auto" w:sz="0" w:space="0"/>
          <w:shd w:val="clear" w:fill="FFFFFF"/>
        </w:rPr>
        <w:t>年硕博连读和</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制攻读博士学位研究生工作的通知》等文件精神，结合学院实际情况，特制定本实施细则：</w:t>
      </w:r>
    </w:p>
    <w:p w14:paraId="26B513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一、拟招生人数</w:t>
      </w:r>
    </w:p>
    <w:p w14:paraId="0234B0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特种医学</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人。</w:t>
      </w:r>
    </w:p>
    <w:p w14:paraId="4CA62D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二、申请对象</w:t>
      </w:r>
    </w:p>
    <w:p w14:paraId="793830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申请对象为全日制应届或往届硕士研究生（不含定向就业研究生及海外留学生）。</w:t>
      </w:r>
    </w:p>
    <w:p w14:paraId="17D328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三、申请条件</w:t>
      </w:r>
    </w:p>
    <w:p w14:paraId="3D2B1C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热爱社会主义祖国，拥护中国共产党的领导，品德优良，遵纪守法，无考试舞弊、学术不端等行为。</w:t>
      </w:r>
    </w:p>
    <w:p w14:paraId="506697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身体和心理健康状况符合国家和学校相关规定。</w:t>
      </w:r>
    </w:p>
    <w:p w14:paraId="71489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3.</w:t>
      </w:r>
      <w:r>
        <w:rPr>
          <w:rFonts w:hint="default" w:ascii="仿宋_GB2312" w:hAnsi="Arial" w:eastAsia="仿宋_GB2312" w:cs="仿宋_GB2312"/>
          <w:i w:val="0"/>
          <w:iCs w:val="0"/>
          <w:caps w:val="0"/>
          <w:color w:val="333333"/>
          <w:spacing w:val="0"/>
          <w:sz w:val="28"/>
          <w:szCs w:val="28"/>
          <w:bdr w:val="none" w:color="auto" w:sz="0" w:space="0"/>
          <w:shd w:val="clear" w:fill="FFFFFF"/>
        </w:rPr>
        <w:t>入学前须获得硕士研究生毕业证书和学位证书，凡在境外获得学历学位的申请人，须出具教育部留学服务中心的认证书。</w:t>
      </w:r>
    </w:p>
    <w:p w14:paraId="0790BF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4.</w:t>
      </w:r>
      <w:r>
        <w:rPr>
          <w:rFonts w:hint="default" w:ascii="仿宋_GB2312" w:hAnsi="Arial" w:eastAsia="仿宋_GB2312" w:cs="仿宋_GB2312"/>
          <w:i w:val="0"/>
          <w:iCs w:val="0"/>
          <w:caps w:val="0"/>
          <w:color w:val="333333"/>
          <w:spacing w:val="0"/>
          <w:sz w:val="28"/>
          <w:szCs w:val="28"/>
          <w:bdr w:val="none" w:color="auto" w:sz="0" w:space="0"/>
          <w:shd w:val="clear" w:fill="FFFFFF"/>
        </w:rPr>
        <w:t>在校学习期间各科成绩优良（学位课程无补考）；外语水平符合学校规定要求（</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CET-6≥425</w:t>
      </w:r>
      <w:r>
        <w:rPr>
          <w:rFonts w:hint="default" w:ascii="仿宋_GB2312" w:hAnsi="Arial" w:eastAsia="仿宋_GB2312" w:cs="仿宋_GB2312"/>
          <w:i w:val="0"/>
          <w:iCs w:val="0"/>
          <w:caps w:val="0"/>
          <w:color w:val="333333"/>
          <w:spacing w:val="0"/>
          <w:sz w:val="28"/>
          <w:szCs w:val="28"/>
          <w:bdr w:val="none" w:color="auto" w:sz="0" w:space="0"/>
          <w:shd w:val="clear" w:fill="FFFFFF"/>
        </w:rPr>
        <w:t>分或</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IELTS≥6.0</w:t>
      </w:r>
      <w:r>
        <w:rPr>
          <w:rFonts w:hint="default" w:ascii="仿宋_GB2312" w:hAnsi="Arial" w:eastAsia="仿宋_GB2312" w:cs="仿宋_GB2312"/>
          <w:i w:val="0"/>
          <w:iCs w:val="0"/>
          <w:caps w:val="0"/>
          <w:color w:val="333333"/>
          <w:spacing w:val="0"/>
          <w:sz w:val="28"/>
          <w:szCs w:val="28"/>
          <w:bdr w:val="none" w:color="auto" w:sz="0" w:space="0"/>
          <w:shd w:val="clear" w:fill="FFFFFF"/>
        </w:rPr>
        <w:t>分或</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TOEFL≥85</w:t>
      </w:r>
      <w:r>
        <w:rPr>
          <w:rFonts w:hint="default" w:ascii="仿宋_GB2312" w:hAnsi="Arial" w:eastAsia="仿宋_GB2312" w:cs="仿宋_GB2312"/>
          <w:i w:val="0"/>
          <w:iCs w:val="0"/>
          <w:caps w:val="0"/>
          <w:color w:val="333333"/>
          <w:spacing w:val="0"/>
          <w:sz w:val="28"/>
          <w:szCs w:val="28"/>
          <w:bdr w:val="none" w:color="auto" w:sz="0" w:space="0"/>
          <w:shd w:val="clear" w:fill="FFFFFF"/>
        </w:rPr>
        <w:t>分）。</w:t>
      </w:r>
    </w:p>
    <w:p w14:paraId="695FB1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5.</w:t>
      </w:r>
      <w:r>
        <w:rPr>
          <w:rFonts w:hint="default" w:ascii="仿宋_GB2312" w:hAnsi="Arial" w:eastAsia="仿宋_GB2312" w:cs="仿宋_GB2312"/>
          <w:i w:val="0"/>
          <w:iCs w:val="0"/>
          <w:caps w:val="0"/>
          <w:color w:val="333333"/>
          <w:spacing w:val="0"/>
          <w:sz w:val="28"/>
          <w:szCs w:val="28"/>
          <w:bdr w:val="none" w:color="auto" w:sz="0" w:space="0"/>
          <w:shd w:val="clear" w:fill="FFFFFF"/>
        </w:rPr>
        <w:t>近五年取得的科研成果须符合以下条件之一：</w:t>
      </w:r>
    </w:p>
    <w:p w14:paraId="09143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）在学校规定的学术期刊（</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SCIE</w:t>
      </w:r>
      <w:r>
        <w:rPr>
          <w:rFonts w:hint="default" w:ascii="仿宋_GB2312" w:hAnsi="Arial" w:eastAsia="仿宋_GB2312" w:cs="仿宋_GB2312"/>
          <w:i w:val="0"/>
          <w:iCs w:val="0"/>
          <w:caps w:val="0"/>
          <w:color w:val="333333"/>
          <w:spacing w:val="0"/>
          <w:sz w:val="28"/>
          <w:szCs w:val="28"/>
          <w:bdr w:val="none" w:color="auto" w:sz="0" w:space="0"/>
          <w:shd w:val="clear" w:fill="FFFFFF"/>
        </w:rPr>
        <w:t>）上公开发表与其学位论文相关的学术研究论文（不含</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EI</w:t>
      </w:r>
      <w:r>
        <w:rPr>
          <w:rFonts w:hint="default" w:ascii="仿宋_GB2312" w:hAnsi="Arial" w:eastAsia="仿宋_GB2312" w:cs="仿宋_GB2312"/>
          <w:i w:val="0"/>
          <w:iCs w:val="0"/>
          <w:caps w:val="0"/>
          <w:color w:val="333333"/>
          <w:spacing w:val="0"/>
          <w:sz w:val="28"/>
          <w:szCs w:val="28"/>
          <w:bdr w:val="none" w:color="auto" w:sz="0" w:space="0"/>
          <w:shd w:val="clear" w:fill="FFFFFF"/>
        </w:rPr>
        <w:t>会议论文等）等方面科研成果，学术论文需申请者为第一作者（如论文的影响因子在</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10</w:t>
      </w:r>
      <w:r>
        <w:rPr>
          <w:rFonts w:hint="default" w:ascii="仿宋_GB2312" w:hAnsi="Arial" w:eastAsia="仿宋_GB2312" w:cs="仿宋_GB2312"/>
          <w:i w:val="0"/>
          <w:iCs w:val="0"/>
          <w:caps w:val="0"/>
          <w:color w:val="333333"/>
          <w:spacing w:val="0"/>
          <w:sz w:val="28"/>
          <w:szCs w:val="28"/>
          <w:bdr w:val="none" w:color="auto" w:sz="0" w:space="0"/>
          <w:shd w:val="clear" w:fill="FFFFFF"/>
        </w:rPr>
        <w:t>分以上或自然指数期刊，可以是排名前二的并列一作，一篇论文限</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人使用。）</w:t>
      </w:r>
    </w:p>
    <w:p w14:paraId="5E55B9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）获授权发明专利（</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A</w:t>
      </w:r>
      <w:r>
        <w:rPr>
          <w:rFonts w:hint="default" w:ascii="仿宋_GB2312" w:hAnsi="Arial" w:eastAsia="仿宋_GB2312" w:cs="仿宋_GB2312"/>
          <w:i w:val="0"/>
          <w:iCs w:val="0"/>
          <w:caps w:val="0"/>
          <w:color w:val="333333"/>
          <w:spacing w:val="0"/>
          <w:sz w:val="28"/>
          <w:szCs w:val="28"/>
          <w:bdr w:val="none" w:color="auto" w:sz="0" w:space="0"/>
          <w:shd w:val="clear" w:fill="FFFFFF"/>
        </w:rPr>
        <w:t>类或</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C</w:t>
      </w:r>
      <w:r>
        <w:rPr>
          <w:rFonts w:hint="default" w:ascii="仿宋_GB2312" w:hAnsi="Arial" w:eastAsia="仿宋_GB2312" w:cs="仿宋_GB2312"/>
          <w:i w:val="0"/>
          <w:iCs w:val="0"/>
          <w:caps w:val="0"/>
          <w:color w:val="333333"/>
          <w:spacing w:val="0"/>
          <w:sz w:val="28"/>
          <w:szCs w:val="28"/>
          <w:bdr w:val="none" w:color="auto" w:sz="0" w:space="0"/>
          <w:shd w:val="clear" w:fill="FFFFFF"/>
        </w:rPr>
        <w:t>类，排名第一）；</w:t>
      </w:r>
    </w:p>
    <w:p w14:paraId="6695E2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3</w:t>
      </w:r>
      <w:r>
        <w:rPr>
          <w:rFonts w:hint="default" w:ascii="仿宋_GB2312" w:hAnsi="Arial" w:eastAsia="仿宋_GB2312" w:cs="仿宋_GB2312"/>
          <w:i w:val="0"/>
          <w:iCs w:val="0"/>
          <w:caps w:val="0"/>
          <w:color w:val="333333"/>
          <w:spacing w:val="0"/>
          <w:sz w:val="28"/>
          <w:szCs w:val="28"/>
          <w:bdr w:val="none" w:color="auto" w:sz="0" w:space="0"/>
          <w:shd w:val="clear" w:fill="FFFFFF"/>
        </w:rPr>
        <w:t>）获国家级科研成果奖（有证书）；作为主要成员（排名前三）获得省部级及以上科研奖励；</w:t>
      </w:r>
    </w:p>
    <w:p w14:paraId="76D379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4</w:t>
      </w:r>
      <w:r>
        <w:rPr>
          <w:rFonts w:hint="default" w:ascii="仿宋_GB2312" w:hAnsi="Arial" w:eastAsia="仿宋_GB2312" w:cs="仿宋_GB2312"/>
          <w:i w:val="0"/>
          <w:iCs w:val="0"/>
          <w:caps w:val="0"/>
          <w:color w:val="333333"/>
          <w:spacing w:val="0"/>
          <w:sz w:val="28"/>
          <w:szCs w:val="28"/>
          <w:bdr w:val="none" w:color="auto" w:sz="0" w:space="0"/>
          <w:shd w:val="clear" w:fill="FFFFFF"/>
        </w:rPr>
        <w:t>）研究生期间获“挑战杯”全国大学生课外学术科技作品竞赛一等奖及以上（排名第一）或指导老师（排名第一）；获“挑战杯”中国大学生创业计划竞赛金奖（排名第一）或指导老师（排名第一）；或获中国国际大学生创新大赛金奖（排名第一）或指导老师（排名第一）；或获中国研究生创新实践系列大赛一等奖（排名第一）或指导老师（排名第一）。</w:t>
      </w:r>
    </w:p>
    <w:p w14:paraId="429021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四、报名程序</w:t>
      </w:r>
    </w:p>
    <w:p w14:paraId="1A48C0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网上报名：</w:t>
      </w:r>
    </w:p>
    <w:p w14:paraId="174D51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学博报名时间：</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2024</w:t>
      </w:r>
      <w:r>
        <w:rPr>
          <w:rFonts w:hint="default" w:ascii="仿宋_GB2312" w:hAnsi="Arial" w:eastAsia="仿宋_GB2312" w:cs="仿宋_GB2312"/>
          <w:i w:val="0"/>
          <w:iCs w:val="0"/>
          <w:caps w:val="0"/>
          <w:color w:val="333333"/>
          <w:spacing w:val="0"/>
          <w:sz w:val="28"/>
          <w:szCs w:val="28"/>
          <w:bdr w:val="none" w:color="auto" w:sz="0" w:space="0"/>
          <w:shd w:val="clear" w:fill="FFFFFF"/>
        </w:rPr>
        <w:t>年</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12</w:t>
      </w:r>
      <w:r>
        <w:rPr>
          <w:rFonts w:hint="default" w:ascii="仿宋_GB2312" w:hAnsi="Arial" w:eastAsia="仿宋_GB2312" w:cs="仿宋_GB2312"/>
          <w:i w:val="0"/>
          <w:iCs w:val="0"/>
          <w:caps w:val="0"/>
          <w:color w:val="333333"/>
          <w:spacing w:val="0"/>
          <w:sz w:val="28"/>
          <w:szCs w:val="28"/>
          <w:bdr w:val="none" w:color="auto" w:sz="0" w:space="0"/>
          <w:shd w:val="clear" w:fill="FFFFFF"/>
        </w:rPr>
        <w:t>月</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9</w:t>
      </w:r>
      <w:r>
        <w:rPr>
          <w:rFonts w:hint="default" w:ascii="仿宋_GB2312" w:hAnsi="Arial" w:eastAsia="仿宋_GB2312" w:cs="仿宋_GB2312"/>
          <w:i w:val="0"/>
          <w:iCs w:val="0"/>
          <w:caps w:val="0"/>
          <w:color w:val="333333"/>
          <w:spacing w:val="0"/>
          <w:sz w:val="28"/>
          <w:szCs w:val="28"/>
          <w:bdr w:val="none" w:color="auto" w:sz="0" w:space="0"/>
          <w:shd w:val="clear" w:fill="FFFFFF"/>
        </w:rPr>
        <w:t>日</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-2024</w:t>
      </w:r>
      <w:r>
        <w:rPr>
          <w:rFonts w:hint="default" w:ascii="仿宋_GB2312" w:hAnsi="Arial" w:eastAsia="仿宋_GB2312" w:cs="仿宋_GB2312"/>
          <w:i w:val="0"/>
          <w:iCs w:val="0"/>
          <w:caps w:val="0"/>
          <w:color w:val="333333"/>
          <w:spacing w:val="0"/>
          <w:sz w:val="28"/>
          <w:szCs w:val="28"/>
          <w:bdr w:val="none" w:color="auto" w:sz="0" w:space="0"/>
          <w:shd w:val="clear" w:fill="FFFFFF"/>
        </w:rPr>
        <w:t>年</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12</w:t>
      </w:r>
      <w:r>
        <w:rPr>
          <w:rFonts w:hint="default" w:ascii="仿宋_GB2312" w:hAnsi="Arial" w:eastAsia="仿宋_GB2312" w:cs="仿宋_GB2312"/>
          <w:i w:val="0"/>
          <w:iCs w:val="0"/>
          <w:caps w:val="0"/>
          <w:color w:val="333333"/>
          <w:spacing w:val="0"/>
          <w:sz w:val="28"/>
          <w:szCs w:val="28"/>
          <w:bdr w:val="none" w:color="auto" w:sz="0" w:space="0"/>
          <w:shd w:val="clear" w:fill="FFFFFF"/>
        </w:rPr>
        <w:t>月</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18</w:t>
      </w:r>
      <w:r>
        <w:rPr>
          <w:rFonts w:hint="default" w:ascii="仿宋_GB2312" w:hAnsi="Arial" w:eastAsia="仿宋_GB2312" w:cs="仿宋_GB2312"/>
          <w:i w:val="0"/>
          <w:iCs w:val="0"/>
          <w:caps w:val="0"/>
          <w:color w:val="333333"/>
          <w:spacing w:val="0"/>
          <w:sz w:val="28"/>
          <w:szCs w:val="28"/>
          <w:bdr w:val="none" w:color="auto" w:sz="0" w:space="0"/>
          <w:shd w:val="clear" w:fill="FFFFFF"/>
        </w:rPr>
        <w:t>日；网址为</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http://222.187.120.13:9000/</w:t>
      </w:r>
      <w:r>
        <w:rPr>
          <w:rFonts w:hint="default" w:ascii="仿宋_GB2312" w:hAnsi="Arial" w:eastAsia="仿宋_GB2312" w:cs="仿宋_GB2312"/>
          <w:i w:val="0"/>
          <w:iCs w:val="0"/>
          <w:caps w:val="0"/>
          <w:color w:val="333333"/>
          <w:spacing w:val="0"/>
          <w:sz w:val="28"/>
          <w:szCs w:val="28"/>
          <w:bdr w:val="none" w:color="auto" w:sz="0" w:space="0"/>
          <w:shd w:val="clear" w:fill="FFFFFF"/>
        </w:rPr>
        <w:t>，并交纳报名考试费，填报博士学位研究生</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制登记表。</w:t>
      </w:r>
    </w:p>
    <w:p w14:paraId="1972B7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寄送材料：网上报名后，请根据要求将资格审核纸质材料（请按《南通大学</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2025</w:t>
      </w:r>
      <w:r>
        <w:rPr>
          <w:rFonts w:hint="default" w:ascii="仿宋_GB2312" w:hAnsi="Arial" w:eastAsia="仿宋_GB2312" w:cs="仿宋_GB2312"/>
          <w:i w:val="0"/>
          <w:iCs w:val="0"/>
          <w:caps w:val="0"/>
          <w:color w:val="333333"/>
          <w:spacing w:val="0"/>
          <w:sz w:val="28"/>
          <w:szCs w:val="28"/>
          <w:bdr w:val="none" w:color="auto" w:sz="0" w:space="0"/>
          <w:shd w:val="clear" w:fill="FFFFFF"/>
        </w:rPr>
        <w:t>年招收攻读博士学位研究生招生简章、专业目录》中规定的顺序）整理后于</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2024</w:t>
      </w:r>
      <w:r>
        <w:rPr>
          <w:rFonts w:hint="default" w:ascii="仿宋_GB2312" w:hAnsi="Arial" w:eastAsia="仿宋_GB2312" w:cs="仿宋_GB2312"/>
          <w:i w:val="0"/>
          <w:iCs w:val="0"/>
          <w:caps w:val="0"/>
          <w:color w:val="333333"/>
          <w:spacing w:val="0"/>
          <w:sz w:val="28"/>
          <w:szCs w:val="28"/>
          <w:bdr w:val="none" w:color="auto" w:sz="0" w:space="0"/>
          <w:shd w:val="clear" w:fill="FFFFFF"/>
        </w:rPr>
        <w:t>年</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12</w:t>
      </w:r>
      <w:r>
        <w:rPr>
          <w:rFonts w:hint="default" w:ascii="仿宋_GB2312" w:hAnsi="Arial" w:eastAsia="仿宋_GB2312" w:cs="仿宋_GB2312"/>
          <w:i w:val="0"/>
          <w:iCs w:val="0"/>
          <w:caps w:val="0"/>
          <w:color w:val="333333"/>
          <w:spacing w:val="0"/>
          <w:sz w:val="28"/>
          <w:szCs w:val="28"/>
          <w:bdr w:val="none" w:color="auto" w:sz="0" w:space="0"/>
          <w:shd w:val="clear" w:fill="FFFFFF"/>
        </w:rPr>
        <w:t>月</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19</w:t>
      </w:r>
      <w:r>
        <w:rPr>
          <w:rFonts w:hint="default" w:ascii="仿宋_GB2312" w:hAnsi="Arial" w:eastAsia="仿宋_GB2312" w:cs="仿宋_GB2312"/>
          <w:i w:val="0"/>
          <w:iCs w:val="0"/>
          <w:caps w:val="0"/>
          <w:color w:val="333333"/>
          <w:spacing w:val="0"/>
          <w:sz w:val="28"/>
          <w:szCs w:val="28"/>
          <w:bdr w:val="none" w:color="auto" w:sz="0" w:space="0"/>
          <w:shd w:val="clear" w:fill="FFFFFF"/>
        </w:rPr>
        <w:t>日前寄（送）到特种医学研究院综合办公室（南通市啬园路</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9</w:t>
      </w:r>
      <w:r>
        <w:rPr>
          <w:rFonts w:hint="default" w:ascii="仿宋_GB2312" w:hAnsi="Arial" w:eastAsia="仿宋_GB2312" w:cs="仿宋_GB2312"/>
          <w:i w:val="0"/>
          <w:iCs w:val="0"/>
          <w:caps w:val="0"/>
          <w:color w:val="333333"/>
          <w:spacing w:val="0"/>
          <w:sz w:val="28"/>
          <w:szCs w:val="28"/>
          <w:bdr w:val="none" w:color="auto" w:sz="0" w:space="0"/>
          <w:shd w:val="clear" w:fill="FFFFFF"/>
        </w:rPr>
        <w:t>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16</w:t>
      </w:r>
      <w:r>
        <w:rPr>
          <w:rFonts w:hint="default" w:ascii="仿宋_GB2312" w:hAnsi="Arial" w:eastAsia="仿宋_GB2312" w:cs="仿宋_GB2312"/>
          <w:i w:val="0"/>
          <w:iCs w:val="0"/>
          <w:caps w:val="0"/>
          <w:color w:val="333333"/>
          <w:spacing w:val="0"/>
          <w:sz w:val="28"/>
          <w:szCs w:val="28"/>
          <w:bdr w:val="none" w:color="auto" w:sz="0" w:space="0"/>
          <w:shd w:val="clear" w:fill="FFFFFF"/>
        </w:rPr>
        <w:t>号教学楼</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A201</w:t>
      </w:r>
      <w:r>
        <w:rPr>
          <w:rFonts w:hint="default" w:ascii="仿宋_GB2312" w:hAnsi="Arial" w:eastAsia="仿宋_GB2312" w:cs="仿宋_GB2312"/>
          <w:i w:val="0"/>
          <w:iCs w:val="0"/>
          <w:caps w:val="0"/>
          <w:color w:val="333333"/>
          <w:spacing w:val="0"/>
          <w:sz w:val="28"/>
          <w:szCs w:val="28"/>
          <w:bdr w:val="none" w:color="auto" w:sz="0" w:space="0"/>
          <w:shd w:val="clear" w:fill="FFFFFF"/>
        </w:rPr>
        <w:t>室，联系电话：</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0513-55003370</w:t>
      </w:r>
      <w:r>
        <w:rPr>
          <w:rFonts w:hint="default" w:ascii="仿宋_GB2312" w:hAnsi="Arial" w:eastAsia="仿宋_GB2312" w:cs="仿宋_GB2312"/>
          <w:i w:val="0"/>
          <w:iCs w:val="0"/>
          <w:caps w:val="0"/>
          <w:color w:val="333333"/>
          <w:spacing w:val="0"/>
          <w:sz w:val="28"/>
          <w:szCs w:val="28"/>
          <w:bdr w:val="none" w:color="auto" w:sz="0" w:space="0"/>
          <w:shd w:val="clear" w:fill="FFFFFF"/>
        </w:rPr>
        <w:t>，材料上须注明：</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博士学位研究生招生申请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考核制材料</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）。如因申请者个人原因未能按学校规定时间寄送报名材料而导致无法参加考核的，责任由申请者本人自负。</w:t>
      </w:r>
    </w:p>
    <w:p w14:paraId="03F92C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五、资格审核</w:t>
      </w:r>
    </w:p>
    <w:p w14:paraId="1CB26D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学院成立</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制博士生招生资格审核专家小组，对报名考生提供的申请材料进行审核，主要依据如下：（</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）考生硕士阶段的学习经历及取得成绩；（</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）考生从事报考学科领域的相关工作经历、科研成果等；（</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3</w:t>
      </w:r>
      <w:r>
        <w:rPr>
          <w:rFonts w:hint="default" w:ascii="仿宋_GB2312" w:hAnsi="Arial" w:eastAsia="仿宋_GB2312" w:cs="仿宋_GB2312"/>
          <w:i w:val="0"/>
          <w:iCs w:val="0"/>
          <w:caps w:val="0"/>
          <w:color w:val="333333"/>
          <w:spacing w:val="0"/>
          <w:sz w:val="28"/>
          <w:szCs w:val="28"/>
          <w:bdr w:val="none" w:color="auto" w:sz="0" w:space="0"/>
          <w:shd w:val="clear" w:fill="FFFFFF"/>
        </w:rPr>
        <w:t>）其他与考生攻读博士学位研究生有关的因素等。</w:t>
      </w:r>
    </w:p>
    <w:p w14:paraId="4B2EE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学院对报名考生提供的申请材料进行审核，在公正评价的基础上给出审核意见。审核通过的名单将在学院网站上公示</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3</w:t>
      </w:r>
      <w:r>
        <w:rPr>
          <w:rFonts w:hint="default" w:ascii="仿宋_GB2312" w:hAnsi="Arial" w:eastAsia="仿宋_GB2312" w:cs="仿宋_GB2312"/>
          <w:i w:val="0"/>
          <w:iCs w:val="0"/>
          <w:caps w:val="0"/>
          <w:color w:val="333333"/>
          <w:spacing w:val="0"/>
          <w:sz w:val="28"/>
          <w:szCs w:val="28"/>
          <w:bdr w:val="none" w:color="auto" w:sz="0" w:space="0"/>
          <w:shd w:val="clear" w:fill="FFFFFF"/>
        </w:rPr>
        <w:t>个工作日，公示无异议后报研究生院备案并进入综合考核环节。</w:t>
      </w:r>
    </w:p>
    <w:p w14:paraId="6A12D9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综合考核具体安排另行通知，请考生及时关注学院网站，并保持通讯工具畅通。</w:t>
      </w:r>
    </w:p>
    <w:p w14:paraId="35099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六、综合考核</w:t>
      </w:r>
    </w:p>
    <w:p w14:paraId="31FB62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综合考核成绩由材料评分、导师考核、专业笔试和学科专业面试四个部分组成，满分为</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100</w:t>
      </w:r>
      <w:r>
        <w:rPr>
          <w:rFonts w:hint="default" w:ascii="仿宋_GB2312" w:hAnsi="Arial" w:eastAsia="仿宋_GB2312" w:cs="仿宋_GB2312"/>
          <w:i w:val="0"/>
          <w:iCs w:val="0"/>
          <w:caps w:val="0"/>
          <w:color w:val="333333"/>
          <w:spacing w:val="0"/>
          <w:sz w:val="28"/>
          <w:szCs w:val="28"/>
          <w:bdr w:val="none" w:color="auto" w:sz="0" w:space="0"/>
          <w:shd w:val="clear" w:fill="FFFFFF"/>
        </w:rPr>
        <w:t>分。</w:t>
      </w:r>
    </w:p>
    <w:p w14:paraId="3F8DD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（一）材料评分（</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w:t>
      </w:r>
      <w:r>
        <w:rPr>
          <w:rFonts w:hint="default" w:ascii="仿宋_GB2312" w:hAnsi="Arial" w:eastAsia="仿宋_GB2312" w:cs="仿宋_GB2312"/>
          <w:i w:val="0"/>
          <w:iCs w:val="0"/>
          <w:caps w:val="0"/>
          <w:color w:val="333333"/>
          <w:spacing w:val="0"/>
          <w:sz w:val="28"/>
          <w:szCs w:val="28"/>
          <w:bdr w:val="none" w:color="auto" w:sz="0" w:space="0"/>
          <w:shd w:val="clear" w:fill="FFFFFF"/>
        </w:rPr>
        <w:t>）：学院材料考核小组就申请人的硕士课程成绩、发表论文、授权发明专利、获奖情况等材料进行打分。</w:t>
      </w:r>
    </w:p>
    <w:p w14:paraId="6B263B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（二）导师考核（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40%</w:t>
      </w:r>
      <w:r>
        <w:rPr>
          <w:rFonts w:hint="default" w:ascii="仿宋_GB2312" w:hAnsi="Arial" w:eastAsia="仿宋_GB2312" w:cs="仿宋_GB2312"/>
          <w:i w:val="0"/>
          <w:iCs w:val="0"/>
          <w:caps w:val="0"/>
          <w:color w:val="333333"/>
          <w:spacing w:val="0"/>
          <w:sz w:val="28"/>
          <w:szCs w:val="28"/>
          <w:bdr w:val="none" w:color="auto" w:sz="0" w:space="0"/>
          <w:shd w:val="clear" w:fill="FFFFFF"/>
        </w:rPr>
        <w:t>）：报考博导负责就申请人的学术道德、学科背景、理论基础、专业水平、创新能力等方面进行客观公正评价打分。</w:t>
      </w:r>
    </w:p>
    <w:p w14:paraId="430B45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（三）专业笔试（</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w:t>
      </w:r>
      <w:r>
        <w:rPr>
          <w:rFonts w:hint="default" w:ascii="仿宋_GB2312" w:hAnsi="Arial" w:eastAsia="仿宋_GB2312" w:cs="仿宋_GB2312"/>
          <w:i w:val="0"/>
          <w:iCs w:val="0"/>
          <w:caps w:val="0"/>
          <w:color w:val="333333"/>
          <w:spacing w:val="0"/>
          <w:sz w:val="28"/>
          <w:szCs w:val="28"/>
          <w:bdr w:val="none" w:color="auto" w:sz="0" w:space="0"/>
          <w:shd w:val="clear" w:fill="FFFFFF"/>
        </w:rPr>
        <w:t>）：通过考试等形式考察申请人的基础理论和综合运用所学知识的能力。</w:t>
      </w:r>
    </w:p>
    <w:p w14:paraId="671E52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（四）学科专业面试（</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20%</w:t>
      </w:r>
      <w:r>
        <w:rPr>
          <w:rFonts w:hint="default" w:ascii="仿宋_GB2312" w:hAnsi="Arial" w:eastAsia="仿宋_GB2312" w:cs="仿宋_GB2312"/>
          <w:i w:val="0"/>
          <w:iCs w:val="0"/>
          <w:caps w:val="0"/>
          <w:color w:val="333333"/>
          <w:spacing w:val="0"/>
          <w:sz w:val="28"/>
          <w:szCs w:val="28"/>
          <w:bdr w:val="none" w:color="auto" w:sz="0" w:space="0"/>
          <w:shd w:val="clear" w:fill="FFFFFF"/>
        </w:rPr>
        <w:t>）：学院面试考核小组（不少于</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5</w:t>
      </w:r>
      <w:r>
        <w:rPr>
          <w:rFonts w:hint="default" w:ascii="仿宋_GB2312" w:hAnsi="Arial" w:eastAsia="仿宋_GB2312" w:cs="仿宋_GB2312"/>
          <w:i w:val="0"/>
          <w:iCs w:val="0"/>
          <w:caps w:val="0"/>
          <w:color w:val="333333"/>
          <w:spacing w:val="0"/>
          <w:sz w:val="28"/>
          <w:szCs w:val="28"/>
          <w:bdr w:val="none" w:color="auto" w:sz="0" w:space="0"/>
          <w:shd w:val="clear" w:fill="FFFFFF"/>
        </w:rPr>
        <w:t>人，且须为单数）考察申请人是否具备博士研究生培养的潜能和综合素质，并进行外语水平测试。</w:t>
      </w:r>
    </w:p>
    <w:p w14:paraId="259CE4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考生采用</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 PPT </w:t>
      </w:r>
      <w:r>
        <w:rPr>
          <w:rFonts w:hint="default" w:ascii="仿宋_GB2312" w:hAnsi="Arial" w:eastAsia="仿宋_GB2312" w:cs="仿宋_GB2312"/>
          <w:i w:val="0"/>
          <w:iCs w:val="0"/>
          <w:caps w:val="0"/>
          <w:color w:val="333333"/>
          <w:spacing w:val="0"/>
          <w:sz w:val="28"/>
          <w:szCs w:val="28"/>
          <w:bdr w:val="none" w:color="auto" w:sz="0" w:space="0"/>
          <w:shd w:val="clear" w:fill="FFFFFF"/>
        </w:rPr>
        <w:t>汇报形式，对其提交的科研计划书进行答辩，并就已有知识背景或研究成果进行陈述；考核专家小组进行口头提问形式，主要包括基础理论知识、专业基础、综合素质、外语及综合运用所学知识能力等方面。</w:t>
      </w:r>
    </w:p>
    <w:p w14:paraId="236D5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仿宋_GB2312" w:hAnsi="Arial" w:eastAsia="仿宋_GB2312" w:cs="仿宋_GB2312"/>
          <w:i w:val="0"/>
          <w:iCs w:val="0"/>
          <w:caps w:val="0"/>
          <w:color w:val="333333"/>
          <w:spacing w:val="0"/>
          <w:sz w:val="28"/>
          <w:szCs w:val="28"/>
          <w:bdr w:val="none" w:color="auto" w:sz="0" w:space="0"/>
          <w:shd w:val="clear" w:fill="FFFFFF"/>
        </w:rPr>
        <w:t>报考博导在学科面试环节应当回避，不得参加该环节打分。面试过程须详细记录、全程录音录像，并妥善留存备查。</w:t>
      </w:r>
    </w:p>
    <w:p w14:paraId="1E7216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七、组织管理</w:t>
      </w:r>
    </w:p>
    <w:p w14:paraId="54A13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学院成立研究生招生工作领导小组：主要负责博士学位研究生</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制招生细则的制定、招生工作的组织开展以及招生结果的初审认定。</w:t>
      </w:r>
    </w:p>
    <w:p w14:paraId="1EE8D4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学院在博士学位研究生</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制招生工作中严格做到程序透明、操作规范、结果公开，面试全程全景录音录像。学校及学院纪检部门将全程监督博士学位研究生</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制博士招生工作。</w:t>
      </w:r>
    </w:p>
    <w:p w14:paraId="00B30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八、录取</w:t>
      </w:r>
    </w:p>
    <w:p w14:paraId="0767B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学院研究生招生工作小组综合申请者考核结果，按照综合考核成绩高低顺序确定拟录取名单（综合考核成绩低于</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60</w:t>
      </w:r>
      <w:r>
        <w:rPr>
          <w:rFonts w:hint="default" w:ascii="仿宋_GB2312" w:hAnsi="Arial" w:eastAsia="仿宋_GB2312" w:cs="仿宋_GB2312"/>
          <w:i w:val="0"/>
          <w:iCs w:val="0"/>
          <w:caps w:val="0"/>
          <w:color w:val="333333"/>
          <w:spacing w:val="0"/>
          <w:sz w:val="28"/>
          <w:szCs w:val="28"/>
          <w:bdr w:val="none" w:color="auto" w:sz="0" w:space="0"/>
          <w:shd w:val="clear" w:fill="FFFFFF"/>
        </w:rPr>
        <w:t>分者不得录取），同时在本学院官网上公示</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3</w:t>
      </w:r>
      <w:r>
        <w:rPr>
          <w:rFonts w:hint="default" w:ascii="仿宋_GB2312" w:hAnsi="Arial" w:eastAsia="仿宋_GB2312" w:cs="仿宋_GB2312"/>
          <w:i w:val="0"/>
          <w:iCs w:val="0"/>
          <w:caps w:val="0"/>
          <w:color w:val="333333"/>
          <w:spacing w:val="0"/>
          <w:sz w:val="28"/>
          <w:szCs w:val="28"/>
          <w:bdr w:val="none" w:color="auto" w:sz="0" w:space="0"/>
          <w:shd w:val="clear" w:fill="FFFFFF"/>
        </w:rPr>
        <w:t>个工作日，公示无异议后上报研究生院；</w:t>
      </w:r>
    </w:p>
    <w:p w14:paraId="48910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学校研究生招生工作领导小组对拟录取名单进行审定，研究生院将审定通过的拟录取名单进行公示。</w:t>
      </w:r>
    </w:p>
    <w:p w14:paraId="69D2FE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3.</w:t>
      </w:r>
      <w:r>
        <w:rPr>
          <w:rFonts w:hint="default" w:ascii="仿宋_GB2312" w:hAnsi="Arial" w:eastAsia="仿宋_GB2312" w:cs="仿宋_GB2312"/>
          <w:i w:val="0"/>
          <w:iCs w:val="0"/>
          <w:caps w:val="0"/>
          <w:color w:val="333333"/>
          <w:spacing w:val="0"/>
          <w:sz w:val="28"/>
          <w:szCs w:val="28"/>
          <w:bdr w:val="none" w:color="auto" w:sz="0" w:space="0"/>
          <w:shd w:val="clear" w:fill="FFFFFF"/>
        </w:rPr>
        <w:t>考生报考资格在录取检查时将进行再次核查，如不符合要求学校将取消录取资格。</w:t>
      </w:r>
    </w:p>
    <w:p w14:paraId="6BEB9E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九、其他事项</w:t>
      </w:r>
    </w:p>
    <w:p w14:paraId="79E3F2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1.</w:t>
      </w:r>
      <w:r>
        <w:rPr>
          <w:rFonts w:hint="default" w:ascii="仿宋_GB2312" w:hAnsi="Arial" w:eastAsia="仿宋_GB2312" w:cs="仿宋_GB2312"/>
          <w:i w:val="0"/>
          <w:iCs w:val="0"/>
          <w:caps w:val="0"/>
          <w:color w:val="333333"/>
          <w:spacing w:val="0"/>
          <w:sz w:val="28"/>
          <w:szCs w:val="28"/>
          <w:bdr w:val="none" w:color="auto" w:sz="0" w:space="0"/>
          <w:shd w:val="clear" w:fill="FFFFFF"/>
        </w:rPr>
        <w:t>学校每年提供一定招生名额用于博士学位研究生</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制的招生。拟录取的</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制博士学位研究生名额占用报考博士生导师当年度的博士学位研究生招生指标。</w:t>
      </w:r>
    </w:p>
    <w:p w14:paraId="0E14FB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2.</w:t>
      </w:r>
      <w:r>
        <w:rPr>
          <w:rFonts w:hint="default" w:ascii="仿宋_GB2312" w:hAnsi="Arial" w:eastAsia="仿宋_GB2312" w:cs="仿宋_GB2312"/>
          <w:i w:val="0"/>
          <w:iCs w:val="0"/>
          <w:caps w:val="0"/>
          <w:color w:val="333333"/>
          <w:spacing w:val="0"/>
          <w:sz w:val="28"/>
          <w:szCs w:val="28"/>
          <w:bdr w:val="none" w:color="auto" w:sz="0" w:space="0"/>
          <w:shd w:val="clear" w:fill="FFFFFF"/>
        </w:rPr>
        <w:t>申请者如提供材料存在弄虚作假现象或无法提供相应佐证材料的，将取消其录取资格。</w:t>
      </w:r>
    </w:p>
    <w:p w14:paraId="617966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3.</w:t>
      </w:r>
      <w:r>
        <w:rPr>
          <w:rStyle w:val="6"/>
          <w:rFonts w:hint="default" w:ascii="undefinedserifundefined" w:hAnsi="undefinedserifundefined" w:eastAsia="undefinedserifundefined" w:cs="undefinedserifundefined"/>
          <w:b/>
          <w:bCs/>
          <w:i w:val="0"/>
          <w:iCs w:val="0"/>
          <w:caps w:val="0"/>
          <w:color w:val="333333"/>
          <w:spacing w:val="0"/>
          <w:sz w:val="28"/>
          <w:szCs w:val="28"/>
          <w:bdr w:val="none" w:color="auto" w:sz="0" w:space="0"/>
          <w:shd w:val="clear" w:fill="FFFFFF"/>
        </w:rPr>
        <w:t>“</w:t>
      </w: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申请</w:t>
      </w:r>
      <w:r>
        <w:rPr>
          <w:rStyle w:val="6"/>
          <w:rFonts w:hint="default" w:ascii="undefinedserifundefined" w:hAnsi="undefinedserifundefined" w:eastAsia="undefinedserifundefined" w:cs="undefinedserifundefined"/>
          <w:b/>
          <w:bCs/>
          <w:i w:val="0"/>
          <w:iCs w:val="0"/>
          <w:caps w:val="0"/>
          <w:color w:val="333333"/>
          <w:spacing w:val="0"/>
          <w:sz w:val="28"/>
          <w:szCs w:val="28"/>
          <w:bdr w:val="none" w:color="auto" w:sz="0" w:space="0"/>
          <w:shd w:val="clear" w:fill="FFFFFF"/>
        </w:rPr>
        <w:t>-</w:t>
      </w: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考核</w:t>
      </w:r>
      <w:r>
        <w:rPr>
          <w:rStyle w:val="6"/>
          <w:rFonts w:hint="default" w:ascii="undefinedserifundefined" w:hAnsi="undefinedserifundefined" w:eastAsia="undefinedserifundefined" w:cs="undefinedserifundefined"/>
          <w:b/>
          <w:bCs/>
          <w:i w:val="0"/>
          <w:iCs w:val="0"/>
          <w:caps w:val="0"/>
          <w:color w:val="333333"/>
          <w:spacing w:val="0"/>
          <w:sz w:val="28"/>
          <w:szCs w:val="28"/>
          <w:bdr w:val="none" w:color="auto" w:sz="0" w:space="0"/>
          <w:shd w:val="clear" w:fill="FFFFFF"/>
        </w:rPr>
        <w:t>”</w:t>
      </w:r>
      <w:r>
        <w:rPr>
          <w:rStyle w:val="6"/>
          <w:rFonts w:hint="default" w:ascii="仿宋_GB2312" w:hAnsi="Arial" w:eastAsia="仿宋_GB2312" w:cs="仿宋_GB2312"/>
          <w:b/>
          <w:bCs/>
          <w:i w:val="0"/>
          <w:iCs w:val="0"/>
          <w:caps w:val="0"/>
          <w:color w:val="333333"/>
          <w:spacing w:val="0"/>
          <w:sz w:val="28"/>
          <w:szCs w:val="28"/>
          <w:bdr w:val="none" w:color="auto" w:sz="0" w:space="0"/>
          <w:shd w:val="clear" w:fill="FFFFFF"/>
        </w:rPr>
        <w:t>制只招收非定向全脱产学习的考生。</w:t>
      </w:r>
      <w:r>
        <w:rPr>
          <w:rFonts w:hint="default" w:ascii="仿宋_GB2312" w:hAnsi="Arial" w:eastAsia="仿宋_GB2312" w:cs="仿宋_GB2312"/>
          <w:i w:val="0"/>
          <w:iCs w:val="0"/>
          <w:caps w:val="0"/>
          <w:color w:val="333333"/>
          <w:spacing w:val="0"/>
          <w:sz w:val="28"/>
          <w:szCs w:val="28"/>
          <w:bdr w:val="none" w:color="auto" w:sz="0" w:space="0"/>
          <w:shd w:val="clear" w:fill="FFFFFF"/>
        </w:rPr>
        <w:t>凡</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制录取的考生需在规定时间内将本人人事档案转入我校，方可发放录取通知书，否则取消录取资格。</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申请</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考核</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w:t>
      </w:r>
      <w:r>
        <w:rPr>
          <w:rFonts w:hint="default" w:ascii="仿宋_GB2312" w:hAnsi="Arial" w:eastAsia="仿宋_GB2312" w:cs="仿宋_GB2312"/>
          <w:i w:val="0"/>
          <w:iCs w:val="0"/>
          <w:caps w:val="0"/>
          <w:color w:val="333333"/>
          <w:spacing w:val="0"/>
          <w:sz w:val="28"/>
          <w:szCs w:val="28"/>
          <w:bdr w:val="none" w:color="auto" w:sz="0" w:space="0"/>
          <w:shd w:val="clear" w:fill="FFFFFF"/>
        </w:rPr>
        <w:t>制基本学制为四年。</w:t>
      </w:r>
    </w:p>
    <w:p w14:paraId="02A3B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05" w:lineRule="atLeast"/>
        <w:ind w:left="0" w:right="0" w:firstLine="555"/>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4.</w:t>
      </w:r>
      <w:r>
        <w:rPr>
          <w:rFonts w:hint="default" w:ascii="仿宋_GB2312" w:hAnsi="Arial" w:eastAsia="仿宋_GB2312" w:cs="仿宋_GB2312"/>
          <w:i w:val="0"/>
          <w:iCs w:val="0"/>
          <w:caps w:val="0"/>
          <w:color w:val="333333"/>
          <w:spacing w:val="0"/>
          <w:sz w:val="28"/>
          <w:szCs w:val="28"/>
          <w:bdr w:val="none" w:color="auto" w:sz="0" w:space="0"/>
          <w:shd w:val="clear" w:fill="FFFFFF"/>
        </w:rPr>
        <w:t>为及时处理复试中出现的争议，在公示有关信息的同时，需保证考生咨询、申诉、监督渠道的畅通。南通大学特种医学研究院综合办公室电话为：</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0513-55003370</w:t>
      </w:r>
      <w:r>
        <w:rPr>
          <w:rFonts w:hint="default" w:ascii="仿宋_GB2312" w:hAnsi="Arial" w:eastAsia="仿宋_GB2312" w:cs="仿宋_GB2312"/>
          <w:i w:val="0"/>
          <w:iCs w:val="0"/>
          <w:caps w:val="0"/>
          <w:color w:val="333333"/>
          <w:spacing w:val="0"/>
          <w:sz w:val="28"/>
          <w:szCs w:val="28"/>
          <w:bdr w:val="none" w:color="auto" w:sz="0" w:space="0"/>
          <w:shd w:val="clear" w:fill="FFFFFF"/>
        </w:rPr>
        <w:t>。校研究生院招生办公室咨询电话为：</w:t>
      </w: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0513-85012093</w:t>
      </w:r>
      <w:r>
        <w:rPr>
          <w:rFonts w:hint="default" w:ascii="仿宋_GB2312" w:hAnsi="Arial" w:eastAsia="仿宋_GB2312" w:cs="仿宋_GB2312"/>
          <w:i w:val="0"/>
          <w:iCs w:val="0"/>
          <w:caps w:val="0"/>
          <w:color w:val="333333"/>
          <w:spacing w:val="0"/>
          <w:sz w:val="28"/>
          <w:szCs w:val="28"/>
          <w:bdr w:val="none" w:color="auto" w:sz="0" w:space="0"/>
          <w:shd w:val="clear" w:fill="FFFFFF"/>
        </w:rPr>
        <w:t>。</w:t>
      </w:r>
    </w:p>
    <w:p w14:paraId="11FE05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undefinedserifundefined" w:hAnsi="undefinedserifundefined" w:eastAsia="undefinedserifundefined" w:cs="undefinedserifundefined"/>
          <w:i w:val="0"/>
          <w:iCs w:val="0"/>
          <w:caps w:val="0"/>
          <w:color w:val="333333"/>
          <w:spacing w:val="0"/>
          <w:sz w:val="28"/>
          <w:szCs w:val="28"/>
          <w:bdr w:val="none" w:color="auto" w:sz="0" w:space="0"/>
          <w:shd w:val="clear" w:fill="FFFFFF"/>
        </w:rPr>
        <w:t>5.</w:t>
      </w:r>
      <w:r>
        <w:rPr>
          <w:rFonts w:hint="default" w:ascii="仿宋_GB2312" w:hAnsi="Arial" w:eastAsia="仿宋_GB2312" w:cs="仿宋_GB2312"/>
          <w:i w:val="0"/>
          <w:iCs w:val="0"/>
          <w:caps w:val="0"/>
          <w:color w:val="333333"/>
          <w:spacing w:val="0"/>
          <w:sz w:val="28"/>
          <w:szCs w:val="28"/>
          <w:bdr w:val="none" w:color="auto" w:sz="0" w:space="0"/>
          <w:shd w:val="clear" w:fill="FFFFFF"/>
        </w:rPr>
        <w:t>本实施办法细则相关内容由特种医学研究院负责解释。</w:t>
      </w:r>
    </w:p>
    <w:p w14:paraId="351300CB">
      <w:pPr>
        <w:rPr>
          <w:rFonts w:hint="eastAsia" w:ascii="微软雅黑" w:hAnsi="微软雅黑" w:eastAsia="微软雅黑" w:cs="微软雅黑"/>
          <w:i w:val="0"/>
          <w:iCs w:val="0"/>
          <w:caps w:val="0"/>
          <w:color w:val="1A1A1A"/>
          <w:spacing w:val="0"/>
          <w:sz w:val="30"/>
          <w:szCs w:val="3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undefinedTimes New Roman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undefinedserifundefined">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02090"/>
    <w:rsid w:val="02765598"/>
    <w:rsid w:val="05502090"/>
    <w:rsid w:val="1CB51EA5"/>
    <w:rsid w:val="3990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2024-12-20T06:08:00Z</dcterms:created>
  <dc:creator>WPS_1663235086</dc:creator>
  <cp:lastModifiedBy>WPS_1663235086</cp:lastModifiedBy>
  <dcterms:modified xsi:type="dcterms:W3CDTF">2024-12-20T06:10:28Z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78E5999AE09D42F38C81A51566A1ADD4_13</vt:lpwstr>
  </property>
</Properties>
</file>