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1284C">
      <w:pPr>
        <w:rPr>
          <w:rFonts w:ascii="微软雅黑" w:hAnsi="微软雅黑" w:eastAsia="微软雅黑" w:cs="微软雅黑"/>
          <w:i w:val="0"/>
          <w:iCs w:val="0"/>
          <w:caps w:val="0"/>
          <w:color w:val="000000"/>
          <w:spacing w:val="0"/>
          <w:sz w:val="33"/>
          <w:szCs w:val="33"/>
          <w:shd w:val="clear" w:fill="FFFFFF"/>
        </w:rPr>
      </w:pPr>
      <w:r>
        <w:rPr>
          <w:rFonts w:ascii="微软雅黑" w:hAnsi="微软雅黑" w:eastAsia="微软雅黑" w:cs="微软雅黑"/>
          <w:i w:val="0"/>
          <w:iCs w:val="0"/>
          <w:caps w:val="0"/>
          <w:color w:val="000000"/>
          <w:spacing w:val="0"/>
          <w:sz w:val="33"/>
          <w:szCs w:val="33"/>
          <w:shd w:val="clear" w:fill="FFFFFF"/>
        </w:rPr>
        <w:t>河南工业大学机电工程学院2025年“申请-考核”制博士研究生招生实施办法</w:t>
      </w:r>
    </w:p>
    <w:p w14:paraId="3833DA99">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30" w:lineRule="atLeast"/>
        <w:ind w:left="0" w:right="0" w:firstLine="0"/>
        <w:jc w:val="both"/>
        <w:rPr>
          <w:rFonts w:ascii="Calibri" w:hAnsi="Calibri" w:cs="Calibri"/>
          <w:sz w:val="22"/>
          <w:szCs w:val="22"/>
        </w:rPr>
      </w:pPr>
      <w:r>
        <w:rPr>
          <w:rFonts w:hint="eastAsia" w:ascii="宋体" w:hAnsi="宋体" w:eastAsia="宋体" w:cs="宋体"/>
          <w:i w:val="0"/>
          <w:iCs w:val="0"/>
          <w:caps w:val="0"/>
          <w:color w:val="555555"/>
          <w:spacing w:val="0"/>
          <w:kern w:val="0"/>
          <w:sz w:val="24"/>
          <w:szCs w:val="24"/>
          <w:bdr w:val="none" w:color="auto" w:sz="0" w:space="0"/>
          <w:shd w:val="clear" w:fill="FFFFFF"/>
          <w:lang w:val="en-US" w:eastAsia="zh-CN" w:bidi="ar"/>
        </w:rPr>
        <w:t>根据教育部国家发展改革委财政部《关于加快新时代研究生教育改革发</w:t>
      </w:r>
      <w:r>
        <w:rPr>
          <w:rFonts w:hint="eastAsia" w:ascii="宋体" w:hAnsi="宋体" w:eastAsia="宋体" w:cs="宋体"/>
          <w:i w:val="0"/>
          <w:iCs w:val="0"/>
          <w:caps w:val="0"/>
          <w:color w:val="555555"/>
          <w:spacing w:val="-8"/>
          <w:kern w:val="0"/>
          <w:sz w:val="24"/>
          <w:szCs w:val="24"/>
          <w:bdr w:val="none" w:color="auto" w:sz="0" w:space="0"/>
          <w:shd w:val="clear" w:fill="FFFFFF"/>
          <w:lang w:val="en-US" w:eastAsia="zh-CN" w:bidi="ar"/>
        </w:rPr>
        <w:t>展的意见》（教研〔</w:t>
      </w:r>
      <w:r>
        <w:rPr>
          <w:rFonts w:hint="default" w:ascii="Times New Roman" w:hAnsi="Times New Roman" w:eastAsia="微软雅黑" w:cs="Times New Roman"/>
          <w:i w:val="0"/>
          <w:iCs w:val="0"/>
          <w:caps w:val="0"/>
          <w:color w:val="555555"/>
          <w:spacing w:val="-8"/>
          <w:kern w:val="0"/>
          <w:sz w:val="24"/>
          <w:szCs w:val="24"/>
          <w:bdr w:val="none" w:color="auto" w:sz="0" w:space="0"/>
          <w:shd w:val="clear" w:fill="FFFFFF"/>
          <w:lang w:val="en-US" w:eastAsia="zh-CN" w:bidi="ar"/>
        </w:rPr>
        <w:t>2020</w:t>
      </w:r>
      <w:r>
        <w:rPr>
          <w:rFonts w:hint="eastAsia" w:ascii="宋体" w:hAnsi="宋体" w:eastAsia="宋体" w:cs="宋体"/>
          <w:i w:val="0"/>
          <w:iCs w:val="0"/>
          <w:caps w:val="0"/>
          <w:color w:val="555555"/>
          <w:spacing w:val="-8"/>
          <w:kern w:val="0"/>
          <w:sz w:val="24"/>
          <w:szCs w:val="24"/>
          <w:bdr w:val="none" w:color="auto" w:sz="0" w:space="0"/>
          <w:shd w:val="clear" w:fill="FFFFFF"/>
          <w:lang w:val="en-US" w:eastAsia="zh-CN" w:bidi="ar"/>
        </w:rPr>
        <w:t>〕</w:t>
      </w:r>
      <w:r>
        <w:rPr>
          <w:rFonts w:hint="default" w:ascii="Times New Roman" w:hAnsi="Times New Roman" w:eastAsia="微软雅黑" w:cs="Times New Roman"/>
          <w:i w:val="0"/>
          <w:iCs w:val="0"/>
          <w:caps w:val="0"/>
          <w:color w:val="555555"/>
          <w:spacing w:val="-8"/>
          <w:kern w:val="0"/>
          <w:sz w:val="24"/>
          <w:szCs w:val="24"/>
          <w:bdr w:val="none" w:color="auto" w:sz="0" w:space="0"/>
          <w:shd w:val="clear" w:fill="FFFFFF"/>
          <w:lang w:val="en-US" w:eastAsia="zh-CN" w:bidi="ar"/>
        </w:rPr>
        <w:t>9 </w:t>
      </w:r>
      <w:r>
        <w:rPr>
          <w:rFonts w:hint="eastAsia" w:ascii="宋体" w:hAnsi="宋体" w:eastAsia="宋体" w:cs="宋体"/>
          <w:i w:val="0"/>
          <w:iCs w:val="0"/>
          <w:caps w:val="0"/>
          <w:color w:val="555555"/>
          <w:spacing w:val="0"/>
          <w:kern w:val="0"/>
          <w:sz w:val="24"/>
          <w:szCs w:val="24"/>
          <w:bdr w:val="none" w:color="auto" w:sz="0" w:space="0"/>
          <w:shd w:val="clear" w:fill="FFFFFF"/>
          <w:lang w:val="en-US" w:eastAsia="zh-CN" w:bidi="ar"/>
        </w:rPr>
        <w:t>号）文件精神和《河南工业大学“申请-考核”制博士研究</w:t>
      </w:r>
      <w:r>
        <w:rPr>
          <w:rFonts w:hint="eastAsia" w:ascii="宋体" w:hAnsi="宋体" w:eastAsia="宋体" w:cs="宋体"/>
          <w:i w:val="0"/>
          <w:iCs w:val="0"/>
          <w:caps w:val="0"/>
          <w:color w:val="555555"/>
          <w:spacing w:val="-6"/>
          <w:kern w:val="0"/>
          <w:sz w:val="24"/>
          <w:szCs w:val="24"/>
          <w:bdr w:val="none" w:color="auto" w:sz="0" w:space="0"/>
          <w:shd w:val="clear" w:fill="FFFFFF"/>
          <w:lang w:val="en-US" w:eastAsia="zh-CN" w:bidi="ar"/>
        </w:rPr>
        <w:t>生招生实施意</w:t>
      </w:r>
      <w:r>
        <w:rPr>
          <w:rFonts w:hint="eastAsia" w:ascii="宋体" w:hAnsi="宋体" w:eastAsia="宋体" w:cs="宋体"/>
          <w:i w:val="0"/>
          <w:iCs w:val="0"/>
          <w:caps w:val="0"/>
          <w:color w:val="555555"/>
          <w:spacing w:val="0"/>
          <w:kern w:val="0"/>
          <w:sz w:val="24"/>
          <w:szCs w:val="24"/>
          <w:bdr w:val="none" w:color="auto" w:sz="0" w:space="0"/>
          <w:shd w:val="clear" w:fill="FFFFFF"/>
          <w:lang w:val="en-US" w:eastAsia="zh-CN" w:bidi="ar"/>
        </w:rPr>
        <w:t>见》（河工大政研〔</w:t>
      </w:r>
      <w:r>
        <w:rPr>
          <w:rFonts w:hint="default" w:ascii="Times New Roman" w:hAnsi="Times New Roman" w:eastAsia="微软雅黑" w:cs="Times New Roman"/>
          <w:i w:val="0"/>
          <w:iCs w:val="0"/>
          <w:caps w:val="0"/>
          <w:color w:val="555555"/>
          <w:spacing w:val="0"/>
          <w:kern w:val="0"/>
          <w:sz w:val="24"/>
          <w:szCs w:val="24"/>
          <w:bdr w:val="none" w:color="auto" w:sz="0" w:space="0"/>
          <w:shd w:val="clear" w:fill="FFFFFF"/>
          <w:lang w:val="en-US" w:eastAsia="zh-CN" w:bidi="ar"/>
        </w:rPr>
        <w:t>2022</w:t>
      </w:r>
      <w:r>
        <w:rPr>
          <w:rFonts w:hint="eastAsia" w:ascii="宋体" w:hAnsi="宋体" w:eastAsia="宋体" w:cs="宋体"/>
          <w:i w:val="0"/>
          <w:iCs w:val="0"/>
          <w:caps w:val="0"/>
          <w:color w:val="555555"/>
          <w:spacing w:val="0"/>
          <w:kern w:val="0"/>
          <w:sz w:val="24"/>
          <w:szCs w:val="24"/>
          <w:bdr w:val="none" w:color="auto" w:sz="0" w:space="0"/>
          <w:shd w:val="clear" w:fill="FFFFFF"/>
          <w:lang w:val="en-US" w:eastAsia="zh-CN" w:bidi="ar"/>
        </w:rPr>
        <w:t>〕</w:t>
      </w:r>
      <w:r>
        <w:rPr>
          <w:rFonts w:hint="default" w:ascii="Times New Roman" w:hAnsi="Times New Roman" w:eastAsia="微软雅黑" w:cs="Times New Roman"/>
          <w:i w:val="0"/>
          <w:iCs w:val="0"/>
          <w:caps w:val="0"/>
          <w:color w:val="555555"/>
          <w:spacing w:val="0"/>
          <w:kern w:val="0"/>
          <w:sz w:val="24"/>
          <w:szCs w:val="24"/>
          <w:bdr w:val="none" w:color="auto" w:sz="0" w:space="0"/>
          <w:shd w:val="clear" w:fill="FFFFFF"/>
          <w:lang w:val="en-US" w:eastAsia="zh-CN" w:bidi="ar"/>
        </w:rPr>
        <w:t>14</w:t>
      </w:r>
      <w:r>
        <w:rPr>
          <w:rFonts w:hint="eastAsia" w:ascii="宋体" w:hAnsi="宋体" w:eastAsia="宋体" w:cs="宋体"/>
          <w:i w:val="0"/>
          <w:iCs w:val="0"/>
          <w:caps w:val="0"/>
          <w:color w:val="555555"/>
          <w:spacing w:val="0"/>
          <w:kern w:val="0"/>
          <w:sz w:val="24"/>
          <w:szCs w:val="24"/>
          <w:bdr w:val="none" w:color="auto" w:sz="0" w:space="0"/>
          <w:shd w:val="clear" w:fill="FFFFFF"/>
          <w:lang w:val="en-US" w:eastAsia="zh-CN" w:bidi="ar"/>
        </w:rPr>
        <w:t>号），</w:t>
      </w:r>
      <w:r>
        <w:rPr>
          <w:rFonts w:hint="eastAsia" w:ascii="宋体" w:hAnsi="宋体" w:eastAsia="宋体" w:cs="宋体"/>
          <w:i w:val="0"/>
          <w:iCs w:val="0"/>
          <w:caps w:val="0"/>
          <w:color w:val="555555"/>
          <w:spacing w:val="-7"/>
          <w:kern w:val="0"/>
          <w:sz w:val="24"/>
          <w:szCs w:val="24"/>
          <w:bdr w:val="none" w:color="auto" w:sz="0" w:space="0"/>
          <w:shd w:val="clear" w:fill="FFFFFF"/>
          <w:lang w:val="en-US" w:eastAsia="zh-CN" w:bidi="ar"/>
        </w:rPr>
        <w:t>为进一步深化博士研究生招生考试制度</w:t>
      </w:r>
      <w:r>
        <w:rPr>
          <w:rFonts w:hint="eastAsia" w:ascii="宋体" w:hAnsi="宋体" w:eastAsia="宋体" w:cs="宋体"/>
          <w:i w:val="0"/>
          <w:iCs w:val="0"/>
          <w:caps w:val="0"/>
          <w:color w:val="555555"/>
          <w:spacing w:val="0"/>
          <w:kern w:val="0"/>
          <w:sz w:val="24"/>
          <w:szCs w:val="24"/>
          <w:bdr w:val="none" w:color="auto" w:sz="0" w:space="0"/>
          <w:shd w:val="clear" w:fill="FFFFFF"/>
          <w:lang w:val="en-US" w:eastAsia="zh-CN" w:bidi="ar"/>
        </w:rPr>
        <w:t>改革，建立更加科学、公正、有效的博士研究生招生选拔机制，完善多元录取机制，充分发挥招生培养单位、导师在博士研究生招生中的主体作用，选拔和吸引更多优秀创新人才，结合我院实际情况，制定本实施办法。</w:t>
      </w:r>
    </w:p>
    <w:p w14:paraId="40B885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eastAsia" w:ascii="宋体" w:hAnsi="宋体" w:eastAsia="宋体" w:cs="宋体"/>
          <w:sz w:val="24"/>
          <w:szCs w:val="24"/>
        </w:rPr>
      </w:pPr>
      <w:r>
        <w:rPr>
          <w:rStyle w:val="5"/>
          <w:rFonts w:hint="eastAsia" w:ascii="宋体" w:hAnsi="宋体" w:eastAsia="宋体" w:cs="宋体"/>
          <w:i w:val="0"/>
          <w:iCs w:val="0"/>
          <w:caps w:val="0"/>
          <w:color w:val="555555"/>
          <w:spacing w:val="0"/>
          <w:sz w:val="24"/>
          <w:szCs w:val="24"/>
          <w:bdr w:val="none" w:color="auto" w:sz="0" w:space="0"/>
          <w:shd w:val="clear" w:fill="FFFFFF"/>
        </w:rPr>
        <w:t>第一条 选拔原则</w:t>
      </w:r>
    </w:p>
    <w:p w14:paraId="02B958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szCs w:val="24"/>
        </w:rPr>
      </w:pPr>
      <w:r>
        <w:rPr>
          <w:rFonts w:hint="eastAsia" w:ascii="宋体" w:hAnsi="宋体" w:eastAsia="宋体" w:cs="宋体"/>
          <w:i w:val="0"/>
          <w:iCs w:val="0"/>
          <w:caps w:val="0"/>
          <w:color w:val="555555"/>
          <w:spacing w:val="0"/>
          <w:sz w:val="24"/>
          <w:szCs w:val="24"/>
          <w:bdr w:val="none" w:color="auto" w:sz="0" w:space="0"/>
          <w:shd w:val="clear" w:fill="FFFFFF"/>
        </w:rPr>
        <w:t>（一）坚持公平、公正、公开，德智体美劳全面衡量，择优录取，宁缺毋滥的选 拔原则。</w:t>
      </w:r>
    </w:p>
    <w:p w14:paraId="5C257A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szCs w:val="24"/>
        </w:rPr>
      </w:pPr>
      <w:r>
        <w:rPr>
          <w:rFonts w:hint="eastAsia" w:ascii="宋体" w:hAnsi="宋体" w:eastAsia="宋体" w:cs="宋体"/>
          <w:i w:val="0"/>
          <w:iCs w:val="0"/>
          <w:caps w:val="0"/>
          <w:color w:val="555555"/>
          <w:spacing w:val="0"/>
          <w:sz w:val="24"/>
          <w:szCs w:val="24"/>
          <w:bdr w:val="none" w:color="auto" w:sz="0" w:space="0"/>
          <w:shd w:val="clear" w:fill="FFFFFF"/>
        </w:rPr>
        <w:t>（二）强化责任意识，充分尊重导师和培养单位的自主权。</w:t>
      </w:r>
    </w:p>
    <w:p w14:paraId="03EE8D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szCs w:val="24"/>
        </w:rPr>
      </w:pPr>
      <w:r>
        <w:rPr>
          <w:rFonts w:hint="eastAsia" w:ascii="宋体" w:hAnsi="宋体" w:eastAsia="宋体" w:cs="宋体"/>
          <w:i w:val="0"/>
          <w:iCs w:val="0"/>
          <w:caps w:val="0"/>
          <w:color w:val="555555"/>
          <w:spacing w:val="0"/>
          <w:sz w:val="24"/>
          <w:szCs w:val="24"/>
          <w:bdr w:val="none" w:color="auto" w:sz="0" w:space="0"/>
          <w:shd w:val="clear" w:fill="FFFFFF"/>
        </w:rPr>
        <w:t>（三）遵循创新人才选拔规律，科学评价，以思想政治、道德品质、科研潜质、专业素质、创新能力、身心素质等作为选拔的重要标准。</w:t>
      </w:r>
    </w:p>
    <w:p w14:paraId="04C2D5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szCs w:val="24"/>
        </w:rPr>
      </w:pPr>
      <w:r>
        <w:rPr>
          <w:rFonts w:hint="eastAsia" w:ascii="宋体" w:hAnsi="宋体" w:eastAsia="宋体" w:cs="宋体"/>
          <w:i w:val="0"/>
          <w:iCs w:val="0"/>
          <w:caps w:val="0"/>
          <w:color w:val="555555"/>
          <w:spacing w:val="0"/>
          <w:sz w:val="24"/>
          <w:szCs w:val="24"/>
          <w:bdr w:val="none" w:color="auto" w:sz="0" w:space="0"/>
          <w:shd w:val="clear" w:fill="FFFFFF"/>
        </w:rPr>
        <w:t>（四）健全监督机制，加强选拔过程监督。</w:t>
      </w:r>
    </w:p>
    <w:p w14:paraId="78FF83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eastAsia" w:ascii="宋体" w:hAnsi="宋体" w:eastAsia="宋体" w:cs="宋体"/>
          <w:sz w:val="24"/>
          <w:szCs w:val="24"/>
        </w:rPr>
      </w:pPr>
      <w:r>
        <w:rPr>
          <w:rStyle w:val="5"/>
          <w:rFonts w:hint="eastAsia" w:ascii="宋体" w:hAnsi="宋体" w:eastAsia="宋体" w:cs="宋体"/>
          <w:i w:val="0"/>
          <w:iCs w:val="0"/>
          <w:caps w:val="0"/>
          <w:color w:val="555555"/>
          <w:spacing w:val="0"/>
          <w:sz w:val="24"/>
          <w:szCs w:val="24"/>
          <w:bdr w:val="none" w:color="auto" w:sz="0" w:space="0"/>
          <w:shd w:val="clear" w:fill="FFFFFF"/>
        </w:rPr>
        <w:t>第二条 组织管理</w:t>
      </w:r>
    </w:p>
    <w:p w14:paraId="4F8FAB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szCs w:val="24"/>
        </w:rPr>
      </w:pPr>
      <w:r>
        <w:rPr>
          <w:rFonts w:hint="eastAsia" w:ascii="宋体" w:hAnsi="宋体" w:eastAsia="宋体" w:cs="宋体"/>
          <w:i w:val="0"/>
          <w:iCs w:val="0"/>
          <w:caps w:val="0"/>
          <w:color w:val="555555"/>
          <w:spacing w:val="0"/>
          <w:sz w:val="24"/>
          <w:szCs w:val="24"/>
          <w:bdr w:val="none" w:color="auto" w:sz="0" w:space="0"/>
          <w:shd w:val="clear" w:fill="FFFFFF"/>
        </w:rPr>
        <w:t>学院成立研究生招生工作领导小组，负责本学院</w:t>
      </w:r>
      <w:r>
        <w:rPr>
          <w:rFonts w:hint="eastAsia" w:ascii="宋体" w:hAnsi="宋体" w:eastAsia="宋体" w:cs="宋体"/>
          <w:i w:val="0"/>
          <w:iCs w:val="0"/>
          <w:caps w:val="0"/>
          <w:color w:val="555555"/>
          <w:spacing w:val="0"/>
          <w:sz w:val="24"/>
          <w:szCs w:val="24"/>
          <w:bdr w:val="none" w:color="auto" w:sz="0" w:space="0"/>
          <w:shd w:val="clear" w:fill="FFFFFF"/>
          <w:lang w:val="en-US"/>
        </w:rPr>
        <w:t>“</w:t>
      </w:r>
      <w:r>
        <w:rPr>
          <w:rFonts w:hint="eastAsia" w:ascii="宋体" w:hAnsi="宋体" w:eastAsia="宋体" w:cs="宋体"/>
          <w:i w:val="0"/>
          <w:iCs w:val="0"/>
          <w:caps w:val="0"/>
          <w:color w:val="555555"/>
          <w:spacing w:val="0"/>
          <w:sz w:val="24"/>
          <w:szCs w:val="24"/>
          <w:bdr w:val="none" w:color="auto" w:sz="0" w:space="0"/>
          <w:shd w:val="clear" w:fill="FFFFFF"/>
        </w:rPr>
        <w:t>申请</w:t>
      </w:r>
      <w:r>
        <w:rPr>
          <w:rFonts w:hint="eastAsia" w:ascii="宋体" w:hAnsi="宋体" w:eastAsia="宋体" w:cs="宋体"/>
          <w:i w:val="0"/>
          <w:iCs w:val="0"/>
          <w:caps w:val="0"/>
          <w:color w:val="555555"/>
          <w:spacing w:val="0"/>
          <w:sz w:val="24"/>
          <w:szCs w:val="24"/>
          <w:bdr w:val="none" w:color="auto" w:sz="0" w:space="0"/>
          <w:shd w:val="clear" w:fill="FFFFFF"/>
          <w:lang w:val="en-US"/>
        </w:rPr>
        <w:t>-</w:t>
      </w:r>
      <w:r>
        <w:rPr>
          <w:rFonts w:hint="eastAsia" w:ascii="宋体" w:hAnsi="宋体" w:eastAsia="宋体" w:cs="宋体"/>
          <w:i w:val="0"/>
          <w:iCs w:val="0"/>
          <w:caps w:val="0"/>
          <w:color w:val="555555"/>
          <w:spacing w:val="0"/>
          <w:sz w:val="24"/>
          <w:szCs w:val="24"/>
          <w:bdr w:val="none" w:color="auto" w:sz="0" w:space="0"/>
          <w:shd w:val="clear" w:fill="FFFFFF"/>
        </w:rPr>
        <w:t>考核</w:t>
      </w:r>
      <w:r>
        <w:rPr>
          <w:rFonts w:hint="eastAsia" w:ascii="宋体" w:hAnsi="宋体" w:eastAsia="宋体" w:cs="宋体"/>
          <w:i w:val="0"/>
          <w:iCs w:val="0"/>
          <w:caps w:val="0"/>
          <w:color w:val="555555"/>
          <w:spacing w:val="0"/>
          <w:sz w:val="24"/>
          <w:szCs w:val="24"/>
          <w:bdr w:val="none" w:color="auto" w:sz="0" w:space="0"/>
          <w:shd w:val="clear" w:fill="FFFFFF"/>
          <w:lang w:val="en-US"/>
        </w:rPr>
        <w:t>”</w:t>
      </w:r>
      <w:r>
        <w:rPr>
          <w:rFonts w:hint="eastAsia" w:ascii="宋体" w:hAnsi="宋体" w:eastAsia="宋体" w:cs="宋体"/>
          <w:i w:val="0"/>
          <w:iCs w:val="0"/>
          <w:caps w:val="0"/>
          <w:color w:val="555555"/>
          <w:spacing w:val="0"/>
          <w:sz w:val="24"/>
          <w:szCs w:val="24"/>
          <w:bdr w:val="none" w:color="auto" w:sz="0" w:space="0"/>
          <w:shd w:val="clear" w:fill="FFFFFF"/>
        </w:rPr>
        <w:t>制博士研究生招生的统一领导工作；成立研究生招生工作监督小组，对学院</w:t>
      </w:r>
      <w:r>
        <w:rPr>
          <w:rFonts w:hint="eastAsia" w:ascii="宋体" w:hAnsi="宋体" w:eastAsia="宋体" w:cs="宋体"/>
          <w:i w:val="0"/>
          <w:iCs w:val="0"/>
          <w:caps w:val="0"/>
          <w:color w:val="555555"/>
          <w:spacing w:val="0"/>
          <w:sz w:val="24"/>
          <w:szCs w:val="24"/>
          <w:bdr w:val="none" w:color="auto" w:sz="0" w:space="0"/>
          <w:shd w:val="clear" w:fill="FFFFFF"/>
          <w:lang w:val="en-US"/>
        </w:rPr>
        <w:t>“</w:t>
      </w:r>
      <w:r>
        <w:rPr>
          <w:rFonts w:hint="eastAsia" w:ascii="宋体" w:hAnsi="宋体" w:eastAsia="宋体" w:cs="宋体"/>
          <w:i w:val="0"/>
          <w:iCs w:val="0"/>
          <w:caps w:val="0"/>
          <w:color w:val="555555"/>
          <w:spacing w:val="0"/>
          <w:sz w:val="24"/>
          <w:szCs w:val="24"/>
          <w:bdr w:val="none" w:color="auto" w:sz="0" w:space="0"/>
          <w:shd w:val="clear" w:fill="FFFFFF"/>
        </w:rPr>
        <w:t>申请</w:t>
      </w:r>
      <w:r>
        <w:rPr>
          <w:rFonts w:hint="eastAsia" w:ascii="宋体" w:hAnsi="宋体" w:eastAsia="宋体" w:cs="宋体"/>
          <w:i w:val="0"/>
          <w:iCs w:val="0"/>
          <w:caps w:val="0"/>
          <w:color w:val="555555"/>
          <w:spacing w:val="0"/>
          <w:sz w:val="24"/>
          <w:szCs w:val="24"/>
          <w:bdr w:val="none" w:color="auto" w:sz="0" w:space="0"/>
          <w:shd w:val="clear" w:fill="FFFFFF"/>
          <w:lang w:val="en-US"/>
        </w:rPr>
        <w:t>-</w:t>
      </w:r>
      <w:r>
        <w:rPr>
          <w:rFonts w:hint="eastAsia" w:ascii="宋体" w:hAnsi="宋体" w:eastAsia="宋体" w:cs="宋体"/>
          <w:i w:val="0"/>
          <w:iCs w:val="0"/>
          <w:caps w:val="0"/>
          <w:color w:val="555555"/>
          <w:spacing w:val="0"/>
          <w:sz w:val="24"/>
          <w:szCs w:val="24"/>
          <w:bdr w:val="none" w:color="auto" w:sz="0" w:space="0"/>
          <w:shd w:val="clear" w:fill="FFFFFF"/>
        </w:rPr>
        <w:t>考核</w:t>
      </w:r>
      <w:r>
        <w:rPr>
          <w:rFonts w:hint="eastAsia" w:ascii="宋体" w:hAnsi="宋体" w:eastAsia="宋体" w:cs="宋体"/>
          <w:i w:val="0"/>
          <w:iCs w:val="0"/>
          <w:caps w:val="0"/>
          <w:color w:val="555555"/>
          <w:spacing w:val="0"/>
          <w:sz w:val="24"/>
          <w:szCs w:val="24"/>
          <w:bdr w:val="none" w:color="auto" w:sz="0" w:space="0"/>
          <w:shd w:val="clear" w:fill="FFFFFF"/>
          <w:lang w:val="en-US"/>
        </w:rPr>
        <w:t>”</w:t>
      </w:r>
      <w:r>
        <w:rPr>
          <w:rFonts w:hint="eastAsia" w:ascii="宋体" w:hAnsi="宋体" w:eastAsia="宋体" w:cs="宋体"/>
          <w:i w:val="0"/>
          <w:iCs w:val="0"/>
          <w:caps w:val="0"/>
          <w:color w:val="555555"/>
          <w:spacing w:val="0"/>
          <w:sz w:val="24"/>
          <w:szCs w:val="24"/>
          <w:bdr w:val="none" w:color="auto" w:sz="0" w:space="0"/>
          <w:shd w:val="clear" w:fill="FFFFFF"/>
        </w:rPr>
        <w:t>制博士研究生招生、录取工作全程实施监督检查，保证招生和录取工作公平、公开、公正。</w:t>
      </w:r>
    </w:p>
    <w:p w14:paraId="2DF8A1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eastAsia" w:ascii="宋体" w:hAnsi="宋体" w:eastAsia="宋体" w:cs="宋体"/>
          <w:sz w:val="24"/>
          <w:szCs w:val="24"/>
        </w:rPr>
      </w:pPr>
      <w:r>
        <w:rPr>
          <w:rStyle w:val="5"/>
          <w:rFonts w:hint="eastAsia" w:ascii="宋体" w:hAnsi="宋体" w:eastAsia="宋体" w:cs="宋体"/>
          <w:i w:val="0"/>
          <w:iCs w:val="0"/>
          <w:caps w:val="0"/>
          <w:color w:val="555555"/>
          <w:spacing w:val="0"/>
          <w:sz w:val="24"/>
          <w:szCs w:val="24"/>
          <w:bdr w:val="none" w:color="auto" w:sz="0" w:space="0"/>
          <w:shd w:val="clear" w:fill="FFFFFF"/>
        </w:rPr>
        <w:t>第三条 招生学科与拟招生人数</w:t>
      </w:r>
    </w:p>
    <w:p w14:paraId="76E3BD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szCs w:val="24"/>
        </w:rPr>
      </w:pPr>
      <w:r>
        <w:rPr>
          <w:rFonts w:hint="eastAsia" w:ascii="宋体" w:hAnsi="宋体" w:eastAsia="宋体" w:cs="宋体"/>
          <w:i w:val="0"/>
          <w:iCs w:val="0"/>
          <w:caps w:val="0"/>
          <w:color w:val="555555"/>
          <w:spacing w:val="0"/>
          <w:sz w:val="24"/>
          <w:szCs w:val="24"/>
          <w:bdr w:val="none" w:color="auto" w:sz="0" w:space="0"/>
          <w:shd w:val="clear" w:fill="FFFFFF"/>
        </w:rPr>
        <w:t>招生学科：机械工程（</w:t>
      </w:r>
      <w:r>
        <w:rPr>
          <w:rFonts w:hint="default" w:ascii="Times New Roman" w:hAnsi="Times New Roman" w:eastAsia="宋体" w:cs="Times New Roman"/>
          <w:i w:val="0"/>
          <w:iCs w:val="0"/>
          <w:caps w:val="0"/>
          <w:color w:val="555555"/>
          <w:spacing w:val="0"/>
          <w:sz w:val="24"/>
          <w:szCs w:val="24"/>
          <w:bdr w:val="none" w:color="auto" w:sz="0" w:space="0"/>
          <w:shd w:val="clear" w:fill="FFFFFF"/>
          <w:lang w:val="en-US"/>
        </w:rPr>
        <w:t>080200</w:t>
      </w:r>
      <w:r>
        <w:rPr>
          <w:rFonts w:hint="eastAsia" w:ascii="宋体" w:hAnsi="宋体" w:eastAsia="宋体" w:cs="宋体"/>
          <w:i w:val="0"/>
          <w:iCs w:val="0"/>
          <w:caps w:val="0"/>
          <w:color w:val="555555"/>
          <w:spacing w:val="0"/>
          <w:sz w:val="24"/>
          <w:szCs w:val="24"/>
          <w:bdr w:val="none" w:color="auto" w:sz="0" w:space="0"/>
          <w:shd w:val="clear" w:fill="FFFFFF"/>
        </w:rPr>
        <w:t>）；</w:t>
      </w:r>
    </w:p>
    <w:p w14:paraId="07FD21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szCs w:val="24"/>
        </w:rPr>
      </w:pPr>
      <w:r>
        <w:rPr>
          <w:rFonts w:hint="eastAsia" w:ascii="宋体" w:hAnsi="宋体" w:eastAsia="宋体" w:cs="宋体"/>
          <w:i w:val="0"/>
          <w:iCs w:val="0"/>
          <w:caps w:val="0"/>
          <w:color w:val="555555"/>
          <w:spacing w:val="0"/>
          <w:sz w:val="24"/>
          <w:szCs w:val="24"/>
          <w:bdr w:val="none" w:color="auto" w:sz="0" w:space="0"/>
          <w:shd w:val="clear" w:fill="FFFFFF"/>
        </w:rPr>
        <w:t>拟招生人数：</w:t>
      </w:r>
      <w:r>
        <w:rPr>
          <w:rFonts w:hint="default" w:ascii="Times New Roman" w:hAnsi="Times New Roman" w:eastAsia="宋体" w:cs="Times New Roman"/>
          <w:i w:val="0"/>
          <w:iCs w:val="0"/>
          <w:caps w:val="0"/>
          <w:color w:val="555555"/>
          <w:spacing w:val="0"/>
          <w:sz w:val="24"/>
          <w:szCs w:val="24"/>
          <w:bdr w:val="none" w:color="auto" w:sz="0" w:space="0"/>
          <w:shd w:val="clear" w:fill="FFFFFF"/>
          <w:lang w:val="en-US"/>
        </w:rPr>
        <w:t>10 </w:t>
      </w:r>
      <w:r>
        <w:rPr>
          <w:rFonts w:hint="eastAsia" w:ascii="宋体" w:hAnsi="宋体" w:eastAsia="宋体" w:cs="宋体"/>
          <w:i w:val="0"/>
          <w:iCs w:val="0"/>
          <w:caps w:val="0"/>
          <w:color w:val="555555"/>
          <w:spacing w:val="0"/>
          <w:sz w:val="24"/>
          <w:szCs w:val="24"/>
          <w:bdr w:val="none" w:color="auto" w:sz="0" w:space="0"/>
          <w:shd w:val="clear" w:fill="FFFFFF"/>
        </w:rPr>
        <w:t>名。</w:t>
      </w:r>
    </w:p>
    <w:p w14:paraId="1C3B66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eastAsia" w:ascii="宋体" w:hAnsi="宋体" w:eastAsia="宋体" w:cs="宋体"/>
          <w:sz w:val="24"/>
          <w:szCs w:val="24"/>
        </w:rPr>
      </w:pPr>
      <w:r>
        <w:rPr>
          <w:rStyle w:val="5"/>
          <w:rFonts w:hint="eastAsia" w:ascii="宋体" w:hAnsi="宋体" w:eastAsia="宋体" w:cs="宋体"/>
          <w:i w:val="0"/>
          <w:iCs w:val="0"/>
          <w:caps w:val="0"/>
          <w:color w:val="555555"/>
          <w:spacing w:val="0"/>
          <w:sz w:val="24"/>
          <w:szCs w:val="24"/>
          <w:bdr w:val="none" w:color="auto" w:sz="0" w:space="0"/>
          <w:shd w:val="clear" w:fill="FFFFFF"/>
        </w:rPr>
        <w:t>第四条 申请条件</w:t>
      </w:r>
    </w:p>
    <w:p w14:paraId="68AD3F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szCs w:val="24"/>
        </w:rPr>
      </w:pPr>
      <w:r>
        <w:rPr>
          <w:rFonts w:hint="eastAsia" w:ascii="宋体" w:hAnsi="宋体" w:eastAsia="宋体" w:cs="宋体"/>
          <w:i w:val="0"/>
          <w:iCs w:val="0"/>
          <w:caps w:val="0"/>
          <w:color w:val="555555"/>
          <w:spacing w:val="0"/>
          <w:sz w:val="24"/>
          <w:szCs w:val="24"/>
          <w:bdr w:val="none" w:color="auto" w:sz="0" w:space="0"/>
          <w:shd w:val="clear" w:fill="FFFFFF"/>
        </w:rPr>
        <w:t>（一）拥护中国共产党的领导，具有坚定正确的政治方向，热爱祖国，愿意为社会主义现代化建设服务，遵纪守法，品行端正。</w:t>
      </w:r>
    </w:p>
    <w:p w14:paraId="1194E1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szCs w:val="24"/>
        </w:rPr>
      </w:pPr>
      <w:r>
        <w:rPr>
          <w:rFonts w:hint="eastAsia" w:ascii="宋体" w:hAnsi="宋体" w:eastAsia="宋体" w:cs="宋体"/>
          <w:i w:val="0"/>
          <w:iCs w:val="0"/>
          <w:caps w:val="0"/>
          <w:color w:val="555555"/>
          <w:spacing w:val="0"/>
          <w:sz w:val="24"/>
          <w:szCs w:val="24"/>
          <w:bdr w:val="none" w:color="auto" w:sz="0" w:space="0"/>
          <w:shd w:val="clear" w:fill="FFFFFF"/>
        </w:rPr>
        <w:t>（二）符合我校当年博士研究生招生简章中规定的报考条件。</w:t>
      </w:r>
    </w:p>
    <w:p w14:paraId="454E88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szCs w:val="24"/>
        </w:rPr>
      </w:pPr>
      <w:r>
        <w:rPr>
          <w:rFonts w:hint="eastAsia" w:ascii="宋体" w:hAnsi="宋体" w:eastAsia="宋体" w:cs="宋体"/>
          <w:i w:val="0"/>
          <w:iCs w:val="0"/>
          <w:caps w:val="0"/>
          <w:color w:val="555555"/>
          <w:spacing w:val="0"/>
          <w:sz w:val="24"/>
          <w:szCs w:val="24"/>
          <w:bdr w:val="none" w:color="auto" w:sz="0" w:space="0"/>
          <w:shd w:val="clear" w:fill="FFFFFF"/>
        </w:rPr>
        <w:t>（三）获得硕士学位，且其所获学位学科与申请学科相同或相近（应届硕士毕业生须在入学前获得硕士学位）。</w:t>
      </w:r>
    </w:p>
    <w:p w14:paraId="512422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szCs w:val="24"/>
        </w:rPr>
      </w:pPr>
      <w:r>
        <w:rPr>
          <w:rFonts w:hint="eastAsia" w:ascii="宋体" w:hAnsi="宋体" w:eastAsia="宋体" w:cs="宋体"/>
          <w:i w:val="0"/>
          <w:iCs w:val="0"/>
          <w:caps w:val="0"/>
          <w:color w:val="555555"/>
          <w:spacing w:val="0"/>
          <w:sz w:val="24"/>
          <w:szCs w:val="24"/>
          <w:bdr w:val="none" w:color="auto" w:sz="0" w:space="0"/>
          <w:shd w:val="clear" w:fill="FFFFFF"/>
        </w:rPr>
        <w:t>（四）科研成果至少满足以下条件之一：</w:t>
      </w:r>
    </w:p>
    <w:p w14:paraId="58AB0F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szCs w:val="24"/>
        </w:rPr>
      </w:pPr>
      <w:r>
        <w:rPr>
          <w:rFonts w:hint="default" w:ascii="Times New Roman" w:hAnsi="Times New Roman" w:eastAsia="宋体" w:cs="Times New Roman"/>
          <w:i w:val="0"/>
          <w:iCs w:val="0"/>
          <w:caps w:val="0"/>
          <w:color w:val="555555"/>
          <w:spacing w:val="0"/>
          <w:sz w:val="24"/>
          <w:szCs w:val="24"/>
          <w:bdr w:val="none" w:color="auto" w:sz="0" w:space="0"/>
          <w:shd w:val="clear" w:fill="FFFFFF"/>
          <w:lang w:val="en-US"/>
        </w:rPr>
        <w:t>1. </w:t>
      </w:r>
      <w:r>
        <w:rPr>
          <w:rFonts w:hint="eastAsia" w:ascii="宋体" w:hAnsi="宋体" w:eastAsia="宋体" w:cs="宋体"/>
          <w:i w:val="0"/>
          <w:iCs w:val="0"/>
          <w:caps w:val="0"/>
          <w:color w:val="555555"/>
          <w:spacing w:val="0"/>
          <w:sz w:val="24"/>
          <w:szCs w:val="24"/>
          <w:bdr w:val="none" w:color="auto" w:sz="0" w:space="0"/>
          <w:shd w:val="clear" w:fill="FFFFFF"/>
        </w:rPr>
        <w:t>硕士学位论文获得省级优秀学位论文或校级优秀学位论文一等奖。</w:t>
      </w:r>
    </w:p>
    <w:p w14:paraId="0B063C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szCs w:val="24"/>
        </w:rPr>
      </w:pPr>
      <w:r>
        <w:rPr>
          <w:rFonts w:hint="default" w:ascii="Times New Roman" w:hAnsi="Times New Roman" w:eastAsia="宋体" w:cs="Times New Roman"/>
          <w:i w:val="0"/>
          <w:iCs w:val="0"/>
          <w:caps w:val="0"/>
          <w:color w:val="555555"/>
          <w:spacing w:val="0"/>
          <w:sz w:val="24"/>
          <w:szCs w:val="24"/>
          <w:bdr w:val="none" w:color="auto" w:sz="0" w:space="0"/>
          <w:shd w:val="clear" w:fill="FFFFFF"/>
          <w:lang w:val="en-US"/>
        </w:rPr>
        <w:t>2. </w:t>
      </w:r>
      <w:r>
        <w:rPr>
          <w:rFonts w:hint="eastAsia" w:ascii="宋体" w:hAnsi="宋体" w:eastAsia="宋体" w:cs="宋体"/>
          <w:i w:val="0"/>
          <w:iCs w:val="0"/>
          <w:caps w:val="0"/>
          <w:color w:val="555555"/>
          <w:spacing w:val="0"/>
          <w:sz w:val="24"/>
          <w:szCs w:val="24"/>
          <w:bdr w:val="none" w:color="auto" w:sz="0" w:space="0"/>
          <w:shd w:val="clear" w:fill="FFFFFF"/>
        </w:rPr>
        <w:t>学术论文：攻读硕士研究生以来有以第一作者（第二作者，导师是第一作者）在</w:t>
      </w:r>
      <w:r>
        <w:rPr>
          <w:rFonts w:hint="default" w:ascii="Times New Roman" w:hAnsi="Times New Roman" w:eastAsia="宋体" w:cs="Times New Roman"/>
          <w:i w:val="0"/>
          <w:iCs w:val="0"/>
          <w:caps w:val="0"/>
          <w:color w:val="555555"/>
          <w:spacing w:val="0"/>
          <w:sz w:val="24"/>
          <w:szCs w:val="24"/>
          <w:bdr w:val="none" w:color="auto" w:sz="0" w:space="0"/>
          <w:shd w:val="clear" w:fill="FFFFFF"/>
          <w:lang w:val="en-US"/>
        </w:rPr>
        <w:t>SCI</w:t>
      </w:r>
      <w:r>
        <w:rPr>
          <w:rFonts w:hint="eastAsia" w:ascii="宋体" w:hAnsi="宋体" w:eastAsia="宋体" w:cs="宋体"/>
          <w:i w:val="0"/>
          <w:iCs w:val="0"/>
          <w:caps w:val="0"/>
          <w:color w:val="555555"/>
          <w:spacing w:val="0"/>
          <w:sz w:val="24"/>
          <w:szCs w:val="24"/>
          <w:bdr w:val="none" w:color="auto" w:sz="0" w:space="0"/>
          <w:shd w:val="clear" w:fill="FFFFFF"/>
        </w:rPr>
        <w:t>或</w:t>
      </w:r>
      <w:r>
        <w:rPr>
          <w:rFonts w:hint="default" w:ascii="Times New Roman" w:hAnsi="Times New Roman" w:eastAsia="宋体" w:cs="Times New Roman"/>
          <w:i w:val="0"/>
          <w:iCs w:val="0"/>
          <w:caps w:val="0"/>
          <w:color w:val="555555"/>
          <w:spacing w:val="0"/>
          <w:sz w:val="24"/>
          <w:szCs w:val="24"/>
          <w:bdr w:val="none" w:color="auto" w:sz="0" w:space="0"/>
          <w:shd w:val="clear" w:fill="FFFFFF"/>
          <w:lang w:val="en-US"/>
        </w:rPr>
        <w:t>EI</w:t>
      </w:r>
      <w:r>
        <w:rPr>
          <w:rFonts w:hint="eastAsia" w:ascii="宋体" w:hAnsi="宋体" w:eastAsia="宋体" w:cs="宋体"/>
          <w:i w:val="0"/>
          <w:iCs w:val="0"/>
          <w:caps w:val="0"/>
          <w:color w:val="555555"/>
          <w:spacing w:val="0"/>
          <w:sz w:val="24"/>
          <w:szCs w:val="24"/>
          <w:bdr w:val="none" w:color="auto" w:sz="0" w:space="0"/>
          <w:shd w:val="clear" w:fill="FFFFFF"/>
        </w:rPr>
        <w:t>源期刊（发表当年预警期刊不计）发表学术论文并被检索。</w:t>
      </w:r>
    </w:p>
    <w:p w14:paraId="7A0247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szCs w:val="24"/>
        </w:rPr>
      </w:pPr>
      <w:r>
        <w:rPr>
          <w:rFonts w:hint="default" w:ascii="Times New Roman" w:hAnsi="Times New Roman" w:eastAsia="宋体" w:cs="Times New Roman"/>
          <w:i w:val="0"/>
          <w:iCs w:val="0"/>
          <w:caps w:val="0"/>
          <w:color w:val="555555"/>
          <w:spacing w:val="0"/>
          <w:sz w:val="24"/>
          <w:szCs w:val="24"/>
          <w:bdr w:val="none" w:color="auto" w:sz="0" w:space="0"/>
          <w:shd w:val="clear" w:fill="FFFFFF"/>
          <w:lang w:val="en-US"/>
        </w:rPr>
        <w:t>3. </w:t>
      </w:r>
      <w:r>
        <w:rPr>
          <w:rFonts w:hint="eastAsia" w:ascii="宋体" w:hAnsi="宋体" w:eastAsia="宋体" w:cs="宋体"/>
          <w:i w:val="0"/>
          <w:iCs w:val="0"/>
          <w:caps w:val="0"/>
          <w:color w:val="555555"/>
          <w:spacing w:val="0"/>
          <w:sz w:val="24"/>
          <w:szCs w:val="24"/>
          <w:bdr w:val="none" w:color="auto" w:sz="0" w:space="0"/>
          <w:shd w:val="clear" w:fill="FFFFFF"/>
        </w:rPr>
        <w:t>国家发明专利：攻读硕士研究生以来有以第一作者（第二作者，导师是第一作者）获批的国家发明专利。</w:t>
      </w:r>
    </w:p>
    <w:p w14:paraId="5B0623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szCs w:val="24"/>
        </w:rPr>
      </w:pPr>
      <w:r>
        <w:rPr>
          <w:rFonts w:hint="eastAsia" w:ascii="宋体" w:hAnsi="宋体" w:eastAsia="宋体" w:cs="宋体"/>
          <w:i w:val="0"/>
          <w:iCs w:val="0"/>
          <w:caps w:val="0"/>
          <w:color w:val="555555"/>
          <w:spacing w:val="0"/>
          <w:sz w:val="24"/>
          <w:szCs w:val="24"/>
          <w:bdr w:val="none" w:color="auto" w:sz="0" w:space="0"/>
          <w:shd w:val="clear" w:fill="FFFFFF"/>
        </w:rPr>
        <w:t>（五）具有较强的外语应用能力，外语水平达到以下条件之一：</w:t>
      </w:r>
    </w:p>
    <w:p w14:paraId="3EFE1D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szCs w:val="24"/>
        </w:rPr>
      </w:pPr>
      <w:r>
        <w:rPr>
          <w:rFonts w:hint="default" w:ascii="Times New Roman" w:hAnsi="Times New Roman" w:eastAsia="宋体" w:cs="Times New Roman"/>
          <w:i w:val="0"/>
          <w:iCs w:val="0"/>
          <w:caps w:val="0"/>
          <w:color w:val="555555"/>
          <w:spacing w:val="0"/>
          <w:sz w:val="24"/>
          <w:szCs w:val="24"/>
          <w:bdr w:val="none" w:color="auto" w:sz="0" w:space="0"/>
          <w:shd w:val="clear" w:fill="FFFFFF"/>
          <w:lang w:val="en-US"/>
        </w:rPr>
        <w:t>1.</w:t>
      </w:r>
      <w:r>
        <w:rPr>
          <w:rFonts w:hint="eastAsia" w:ascii="宋体" w:hAnsi="宋体" w:eastAsia="宋体" w:cs="宋体"/>
          <w:i w:val="0"/>
          <w:iCs w:val="0"/>
          <w:caps w:val="0"/>
          <w:color w:val="555555"/>
          <w:spacing w:val="0"/>
          <w:sz w:val="24"/>
          <w:szCs w:val="24"/>
          <w:bdr w:val="none" w:color="auto" w:sz="0" w:space="0"/>
          <w:shd w:val="clear" w:fill="FFFFFF"/>
        </w:rPr>
        <w:t> </w:t>
      </w:r>
      <w:r>
        <w:rPr>
          <w:rFonts w:hint="default" w:ascii="Times New Roman" w:hAnsi="Times New Roman" w:eastAsia="宋体" w:cs="Times New Roman"/>
          <w:i w:val="0"/>
          <w:iCs w:val="0"/>
          <w:caps w:val="0"/>
          <w:color w:val="555555"/>
          <w:spacing w:val="0"/>
          <w:sz w:val="24"/>
          <w:szCs w:val="24"/>
          <w:bdr w:val="none" w:color="auto" w:sz="0" w:space="0"/>
          <w:shd w:val="clear" w:fill="FFFFFF"/>
          <w:lang w:val="en-US"/>
        </w:rPr>
        <w:t>CET-4≥425</w:t>
      </w:r>
      <w:r>
        <w:rPr>
          <w:rFonts w:hint="eastAsia" w:ascii="宋体" w:hAnsi="宋体" w:eastAsia="宋体" w:cs="宋体"/>
          <w:i w:val="0"/>
          <w:iCs w:val="0"/>
          <w:caps w:val="0"/>
          <w:color w:val="555555"/>
          <w:spacing w:val="0"/>
          <w:sz w:val="24"/>
          <w:szCs w:val="24"/>
          <w:bdr w:val="none" w:color="auto" w:sz="0" w:space="0"/>
          <w:shd w:val="clear" w:fill="FFFFFF"/>
          <w:lang w:val="en-US"/>
        </w:rPr>
        <w:t>，或 </w:t>
      </w:r>
      <w:r>
        <w:rPr>
          <w:rFonts w:hint="default" w:ascii="Times New Roman" w:hAnsi="Times New Roman" w:eastAsia="宋体" w:cs="Times New Roman"/>
          <w:i w:val="0"/>
          <w:iCs w:val="0"/>
          <w:caps w:val="0"/>
          <w:color w:val="555555"/>
          <w:spacing w:val="-3"/>
          <w:sz w:val="24"/>
          <w:szCs w:val="24"/>
          <w:bdr w:val="none" w:color="auto" w:sz="0" w:space="0"/>
          <w:shd w:val="clear" w:fill="FFFFFF"/>
          <w:lang w:val="en-US"/>
        </w:rPr>
        <w:t>IELTS≥5.5</w:t>
      </w:r>
      <w:r>
        <w:rPr>
          <w:rFonts w:hint="eastAsia" w:ascii="宋体" w:hAnsi="宋体" w:eastAsia="宋体" w:cs="宋体"/>
          <w:i w:val="0"/>
          <w:iCs w:val="0"/>
          <w:caps w:val="0"/>
          <w:color w:val="555555"/>
          <w:spacing w:val="-3"/>
          <w:sz w:val="24"/>
          <w:szCs w:val="24"/>
          <w:bdr w:val="none" w:color="auto" w:sz="0" w:space="0"/>
          <w:shd w:val="clear" w:fill="FFFFFF"/>
          <w:lang w:val="en-US"/>
        </w:rPr>
        <w:t>，或</w:t>
      </w:r>
      <w:r>
        <w:rPr>
          <w:rFonts w:hint="eastAsia" w:ascii="宋体" w:hAnsi="宋体" w:eastAsia="宋体" w:cs="宋体"/>
          <w:i w:val="0"/>
          <w:iCs w:val="0"/>
          <w:caps w:val="0"/>
          <w:color w:val="555555"/>
          <w:spacing w:val="0"/>
          <w:sz w:val="24"/>
          <w:szCs w:val="24"/>
          <w:bdr w:val="none" w:color="auto" w:sz="0" w:space="0"/>
          <w:shd w:val="clear" w:fill="FFFFFF"/>
        </w:rPr>
        <w:t> </w:t>
      </w:r>
      <w:r>
        <w:rPr>
          <w:rFonts w:hint="default" w:ascii="Times New Roman" w:hAnsi="Times New Roman" w:eastAsia="宋体" w:cs="Times New Roman"/>
          <w:i w:val="0"/>
          <w:iCs w:val="0"/>
          <w:caps w:val="0"/>
          <w:color w:val="555555"/>
          <w:spacing w:val="0"/>
          <w:sz w:val="24"/>
          <w:szCs w:val="24"/>
          <w:bdr w:val="none" w:color="auto" w:sz="0" w:space="0"/>
          <w:shd w:val="clear" w:fill="FFFFFF"/>
          <w:lang w:val="en-US"/>
        </w:rPr>
        <w:t>TOEFL≥75</w:t>
      </w:r>
      <w:r>
        <w:rPr>
          <w:rFonts w:hint="eastAsia" w:ascii="宋体" w:hAnsi="宋体" w:eastAsia="宋体" w:cs="宋体"/>
          <w:i w:val="0"/>
          <w:iCs w:val="0"/>
          <w:caps w:val="0"/>
          <w:color w:val="555555"/>
          <w:spacing w:val="0"/>
          <w:sz w:val="24"/>
          <w:szCs w:val="24"/>
          <w:bdr w:val="none" w:color="auto" w:sz="0" w:space="0"/>
          <w:shd w:val="clear" w:fill="FFFFFF"/>
          <w:lang w:val="en-US"/>
        </w:rPr>
        <w:t>，或 </w:t>
      </w:r>
      <w:r>
        <w:rPr>
          <w:rFonts w:hint="default" w:ascii="Times New Roman" w:hAnsi="Times New Roman" w:eastAsia="宋体" w:cs="Times New Roman"/>
          <w:i w:val="0"/>
          <w:iCs w:val="0"/>
          <w:caps w:val="0"/>
          <w:color w:val="555555"/>
          <w:spacing w:val="0"/>
          <w:sz w:val="24"/>
          <w:szCs w:val="24"/>
          <w:bdr w:val="none" w:color="auto" w:sz="0" w:space="0"/>
          <w:shd w:val="clear" w:fill="FFFFFF"/>
          <w:lang w:val="en-US"/>
        </w:rPr>
        <w:t>GRE≥260</w:t>
      </w:r>
      <w:r>
        <w:rPr>
          <w:rFonts w:hint="eastAsia" w:ascii="宋体" w:hAnsi="宋体" w:eastAsia="宋体" w:cs="宋体"/>
          <w:i w:val="0"/>
          <w:iCs w:val="0"/>
          <w:caps w:val="0"/>
          <w:color w:val="555555"/>
          <w:spacing w:val="0"/>
          <w:sz w:val="24"/>
          <w:szCs w:val="24"/>
          <w:bdr w:val="none" w:color="auto" w:sz="0" w:space="0"/>
          <w:shd w:val="clear" w:fill="FFFFFF"/>
          <w:lang w:val="en-US"/>
        </w:rPr>
        <w:t>，或 </w:t>
      </w:r>
      <w:r>
        <w:rPr>
          <w:rFonts w:hint="default" w:ascii="Times New Roman" w:hAnsi="Times New Roman" w:eastAsia="宋体" w:cs="Times New Roman"/>
          <w:i w:val="0"/>
          <w:iCs w:val="0"/>
          <w:caps w:val="0"/>
          <w:color w:val="555555"/>
          <w:spacing w:val="0"/>
          <w:sz w:val="24"/>
          <w:szCs w:val="24"/>
          <w:bdr w:val="none" w:color="auto" w:sz="0" w:space="0"/>
          <w:shd w:val="clear" w:fill="FFFFFF"/>
          <w:lang w:val="en-US"/>
        </w:rPr>
        <w:t>WSK</w:t>
      </w:r>
      <w:r>
        <w:rPr>
          <w:rFonts w:hint="eastAsia" w:ascii="宋体" w:hAnsi="宋体" w:eastAsia="宋体" w:cs="宋体"/>
          <w:i w:val="0"/>
          <w:iCs w:val="0"/>
          <w:caps w:val="0"/>
          <w:color w:val="555555"/>
          <w:spacing w:val="0"/>
          <w:sz w:val="24"/>
          <w:szCs w:val="24"/>
          <w:bdr w:val="none" w:color="auto" w:sz="0" w:space="0"/>
          <w:shd w:val="clear" w:fill="FFFFFF"/>
          <w:lang w:val="en-US"/>
        </w:rPr>
        <w:t>、</w:t>
      </w:r>
      <w:r>
        <w:rPr>
          <w:rFonts w:hint="default" w:ascii="Times New Roman" w:hAnsi="Times New Roman" w:eastAsia="宋体" w:cs="Times New Roman"/>
          <w:i w:val="0"/>
          <w:iCs w:val="0"/>
          <w:caps w:val="0"/>
          <w:color w:val="555555"/>
          <w:spacing w:val="0"/>
          <w:sz w:val="24"/>
          <w:szCs w:val="24"/>
          <w:bdr w:val="none" w:color="auto" w:sz="0" w:space="0"/>
          <w:shd w:val="clear" w:fill="FFFFFF"/>
          <w:lang w:val="en-US"/>
        </w:rPr>
        <w:t>PETS5</w:t>
      </w:r>
      <w:r>
        <w:rPr>
          <w:rFonts w:hint="eastAsia" w:ascii="宋体" w:hAnsi="宋体" w:eastAsia="宋体" w:cs="宋体"/>
          <w:i w:val="0"/>
          <w:iCs w:val="0"/>
          <w:caps w:val="0"/>
          <w:color w:val="555555"/>
          <w:spacing w:val="0"/>
          <w:sz w:val="24"/>
          <w:szCs w:val="24"/>
          <w:bdr w:val="none" w:color="auto" w:sz="0" w:space="0"/>
          <w:shd w:val="clear" w:fill="FFFFFF"/>
          <w:lang w:val="en-US"/>
        </w:rPr>
        <w:t>考</w:t>
      </w:r>
      <w:r>
        <w:rPr>
          <w:rFonts w:hint="eastAsia" w:ascii="宋体" w:hAnsi="宋体" w:eastAsia="宋体" w:cs="宋体"/>
          <w:i w:val="0"/>
          <w:iCs w:val="0"/>
          <w:caps w:val="0"/>
          <w:color w:val="555555"/>
          <w:spacing w:val="0"/>
          <w:sz w:val="24"/>
          <w:szCs w:val="24"/>
          <w:bdr w:val="none" w:color="auto" w:sz="0" w:space="0"/>
          <w:shd w:val="clear" w:fill="FFFFFF"/>
        </w:rPr>
        <w:t>试合格。</w:t>
      </w:r>
    </w:p>
    <w:p w14:paraId="44EBDA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szCs w:val="24"/>
        </w:rPr>
      </w:pPr>
      <w:r>
        <w:rPr>
          <w:rFonts w:hint="default" w:ascii="Times New Roman" w:hAnsi="Times New Roman" w:eastAsia="宋体" w:cs="Times New Roman"/>
          <w:i w:val="0"/>
          <w:iCs w:val="0"/>
          <w:caps w:val="0"/>
          <w:color w:val="555555"/>
          <w:spacing w:val="0"/>
          <w:sz w:val="24"/>
          <w:szCs w:val="24"/>
          <w:bdr w:val="none" w:color="auto" w:sz="0" w:space="0"/>
          <w:shd w:val="clear" w:fill="FFFFFF"/>
          <w:lang w:val="en-US"/>
        </w:rPr>
        <w:t>2. </w:t>
      </w:r>
      <w:r>
        <w:rPr>
          <w:rFonts w:hint="eastAsia" w:ascii="宋体" w:hAnsi="宋体" w:eastAsia="宋体" w:cs="宋体"/>
          <w:i w:val="0"/>
          <w:iCs w:val="0"/>
          <w:caps w:val="0"/>
          <w:color w:val="555555"/>
          <w:spacing w:val="0"/>
          <w:sz w:val="24"/>
          <w:szCs w:val="24"/>
          <w:bdr w:val="none" w:color="auto" w:sz="0" w:space="0"/>
          <w:shd w:val="clear" w:fill="FFFFFF"/>
        </w:rPr>
        <w:t>在国（境）外获得全日制学位（须提供教育部留学服务中心出具的学位认证证书）。</w:t>
      </w:r>
    </w:p>
    <w:p w14:paraId="003DC1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szCs w:val="24"/>
        </w:rPr>
      </w:pPr>
      <w:r>
        <w:rPr>
          <w:rFonts w:hint="eastAsia" w:ascii="宋体" w:hAnsi="宋体" w:eastAsia="宋体" w:cs="宋体"/>
          <w:i w:val="0"/>
          <w:iCs w:val="0"/>
          <w:caps w:val="0"/>
          <w:color w:val="555555"/>
          <w:spacing w:val="0"/>
          <w:sz w:val="24"/>
          <w:szCs w:val="24"/>
          <w:bdr w:val="none" w:color="auto" w:sz="0" w:space="0"/>
          <w:shd w:val="clear" w:fill="FFFFFF"/>
        </w:rPr>
        <w:t>（六）身体和心理健康状况符合规定的标准。</w:t>
      </w:r>
    </w:p>
    <w:p w14:paraId="62E7F6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szCs w:val="24"/>
        </w:rPr>
      </w:pPr>
      <w:r>
        <w:rPr>
          <w:rFonts w:hint="eastAsia" w:ascii="宋体" w:hAnsi="宋体" w:eastAsia="宋体" w:cs="宋体"/>
          <w:i w:val="0"/>
          <w:iCs w:val="0"/>
          <w:caps w:val="0"/>
          <w:color w:val="555555"/>
          <w:spacing w:val="0"/>
          <w:sz w:val="24"/>
          <w:szCs w:val="24"/>
          <w:bdr w:val="none" w:color="auto" w:sz="0" w:space="0"/>
          <w:shd w:val="clear" w:fill="FFFFFF"/>
        </w:rPr>
        <w:t>（七）报考类别为非定向就业，申请人被录取后必须全脱产学习，并将人事档案转入我校。</w:t>
      </w:r>
    </w:p>
    <w:p w14:paraId="57B9CB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eastAsia" w:ascii="宋体" w:hAnsi="宋体" w:eastAsia="宋体" w:cs="宋体"/>
          <w:sz w:val="24"/>
          <w:szCs w:val="24"/>
        </w:rPr>
      </w:pPr>
      <w:r>
        <w:rPr>
          <w:rStyle w:val="5"/>
          <w:rFonts w:hint="eastAsia" w:ascii="宋体" w:hAnsi="宋体" w:eastAsia="宋体" w:cs="宋体"/>
          <w:i w:val="0"/>
          <w:iCs w:val="0"/>
          <w:caps w:val="0"/>
          <w:color w:val="555555"/>
          <w:spacing w:val="0"/>
          <w:sz w:val="24"/>
          <w:szCs w:val="24"/>
          <w:bdr w:val="none" w:color="auto" w:sz="0" w:space="0"/>
          <w:shd w:val="clear" w:fill="FFFFFF"/>
        </w:rPr>
        <w:t>第五条 申请考核程序</w:t>
      </w:r>
    </w:p>
    <w:p w14:paraId="09C58D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555555"/>
          <w:spacing w:val="0"/>
          <w:sz w:val="24"/>
          <w:szCs w:val="24"/>
          <w:bdr w:val="none" w:color="auto" w:sz="0" w:space="0"/>
          <w:shd w:val="clear" w:fill="FFFFFF"/>
        </w:rPr>
        <w:t>（一）</w:t>
      </w:r>
      <w:r>
        <w:rPr>
          <w:rStyle w:val="5"/>
          <w:rFonts w:hint="eastAsia" w:ascii="宋体" w:hAnsi="宋体" w:eastAsia="宋体" w:cs="宋体"/>
          <w:i w:val="0"/>
          <w:iCs w:val="0"/>
          <w:caps w:val="0"/>
          <w:color w:val="555555"/>
          <w:spacing w:val="0"/>
          <w:sz w:val="24"/>
          <w:szCs w:val="24"/>
          <w:bdr w:val="none" w:color="auto" w:sz="0" w:space="0"/>
          <w:shd w:val="clear" w:fill="FFFFFF"/>
        </w:rPr>
        <w:t>网上报名</w:t>
      </w:r>
      <w:r>
        <w:rPr>
          <w:rFonts w:hint="eastAsia" w:ascii="宋体" w:hAnsi="宋体" w:eastAsia="宋体" w:cs="宋体"/>
          <w:i w:val="0"/>
          <w:iCs w:val="0"/>
          <w:caps w:val="0"/>
          <w:color w:val="555555"/>
          <w:spacing w:val="0"/>
          <w:sz w:val="24"/>
          <w:szCs w:val="24"/>
          <w:bdr w:val="none" w:color="auto" w:sz="0" w:space="0"/>
          <w:shd w:val="clear" w:fill="FFFFFF"/>
        </w:rPr>
        <w:t> 申请人须按照</w:t>
      </w:r>
      <w:r>
        <w:rPr>
          <w:rFonts w:hint="eastAsia" w:ascii="宋体" w:hAnsi="宋体" w:eastAsia="宋体" w:cs="宋体"/>
          <w:i w:val="0"/>
          <w:iCs w:val="0"/>
          <w:caps w:val="0"/>
          <w:color w:val="555555"/>
          <w:spacing w:val="0"/>
          <w:sz w:val="24"/>
          <w:szCs w:val="24"/>
          <w:bdr w:val="none" w:color="auto" w:sz="0" w:space="0"/>
          <w:shd w:val="clear" w:fill="FFFFFF"/>
          <w:lang w:val="en-US"/>
        </w:rPr>
        <w:t>“</w:t>
      </w:r>
      <w:r>
        <w:rPr>
          <w:rFonts w:hint="eastAsia" w:ascii="宋体" w:hAnsi="宋体" w:eastAsia="宋体" w:cs="宋体"/>
          <w:i w:val="0"/>
          <w:iCs w:val="0"/>
          <w:caps w:val="0"/>
          <w:color w:val="555555"/>
          <w:spacing w:val="0"/>
          <w:sz w:val="24"/>
          <w:szCs w:val="24"/>
          <w:bdr w:val="none" w:color="auto" w:sz="0" w:space="0"/>
          <w:shd w:val="clear" w:fill="FFFFFF"/>
        </w:rPr>
        <w:t>河南工业大学攻读博士学位研究生报名材料册</w:t>
      </w:r>
      <w:r>
        <w:rPr>
          <w:rFonts w:hint="eastAsia" w:ascii="宋体" w:hAnsi="宋体" w:eastAsia="宋体" w:cs="宋体"/>
          <w:i w:val="0"/>
          <w:iCs w:val="0"/>
          <w:caps w:val="0"/>
          <w:color w:val="555555"/>
          <w:spacing w:val="0"/>
          <w:sz w:val="24"/>
          <w:szCs w:val="24"/>
          <w:bdr w:val="none" w:color="auto" w:sz="0" w:space="0"/>
          <w:shd w:val="clear" w:fill="FFFFFF"/>
          <w:lang w:val="en-US"/>
        </w:rPr>
        <w:t>”</w:t>
      </w:r>
      <w:r>
        <w:rPr>
          <w:rFonts w:hint="eastAsia" w:ascii="宋体" w:hAnsi="宋体" w:eastAsia="宋体" w:cs="宋体"/>
          <w:i w:val="0"/>
          <w:iCs w:val="0"/>
          <w:caps w:val="0"/>
          <w:color w:val="555555"/>
          <w:spacing w:val="0"/>
          <w:sz w:val="24"/>
          <w:szCs w:val="24"/>
          <w:bdr w:val="none" w:color="auto" w:sz="0" w:space="0"/>
          <w:shd w:val="clear" w:fill="FFFFFF"/>
        </w:rPr>
        <w:t>的内容如实填报个人信息并提供所要求的材料，将</w:t>
      </w:r>
      <w:r>
        <w:rPr>
          <w:rFonts w:hint="eastAsia" w:ascii="宋体" w:hAnsi="宋体" w:eastAsia="宋体" w:cs="宋体"/>
          <w:i w:val="0"/>
          <w:iCs w:val="0"/>
          <w:caps w:val="0"/>
          <w:color w:val="555555"/>
          <w:spacing w:val="0"/>
          <w:sz w:val="24"/>
          <w:szCs w:val="24"/>
          <w:bdr w:val="none" w:color="auto" w:sz="0" w:space="0"/>
          <w:shd w:val="clear" w:fill="FFFFFF"/>
          <w:lang w:val="en-US"/>
        </w:rPr>
        <w:t>“</w:t>
      </w:r>
      <w:r>
        <w:rPr>
          <w:rFonts w:hint="eastAsia" w:ascii="宋体" w:hAnsi="宋体" w:eastAsia="宋体" w:cs="宋体"/>
          <w:i w:val="0"/>
          <w:iCs w:val="0"/>
          <w:caps w:val="0"/>
          <w:color w:val="555555"/>
          <w:spacing w:val="0"/>
          <w:sz w:val="24"/>
          <w:szCs w:val="24"/>
          <w:bdr w:val="none" w:color="auto" w:sz="0" w:space="0"/>
          <w:shd w:val="clear" w:fill="FFFFFF"/>
        </w:rPr>
        <w:t>材料册</w:t>
      </w:r>
      <w:r>
        <w:rPr>
          <w:rFonts w:hint="eastAsia" w:ascii="宋体" w:hAnsi="宋体" w:eastAsia="宋体" w:cs="宋体"/>
          <w:i w:val="0"/>
          <w:iCs w:val="0"/>
          <w:caps w:val="0"/>
          <w:color w:val="555555"/>
          <w:spacing w:val="0"/>
          <w:sz w:val="24"/>
          <w:szCs w:val="24"/>
          <w:bdr w:val="none" w:color="auto" w:sz="0" w:space="0"/>
          <w:shd w:val="clear" w:fill="FFFFFF"/>
          <w:lang w:val="en-US"/>
        </w:rPr>
        <w:t>”</w:t>
      </w:r>
      <w:r>
        <w:rPr>
          <w:rFonts w:hint="eastAsia" w:ascii="宋体" w:hAnsi="宋体" w:eastAsia="宋体" w:cs="宋体"/>
          <w:i w:val="0"/>
          <w:iCs w:val="0"/>
          <w:caps w:val="0"/>
          <w:color w:val="555555"/>
          <w:spacing w:val="0"/>
          <w:sz w:val="24"/>
          <w:szCs w:val="24"/>
          <w:bdr w:val="none" w:color="auto" w:sz="0" w:space="0"/>
          <w:shd w:val="clear" w:fill="FFFFFF"/>
        </w:rPr>
        <w:t>原件的电子版生成一个</w:t>
      </w:r>
      <w:r>
        <w:rPr>
          <w:rFonts w:hint="default" w:ascii="Times New Roman" w:hAnsi="Times New Roman" w:eastAsia="宋体" w:cs="Times New Roman"/>
          <w:i w:val="0"/>
          <w:iCs w:val="0"/>
          <w:caps w:val="0"/>
          <w:color w:val="555555"/>
          <w:spacing w:val="0"/>
          <w:sz w:val="24"/>
          <w:szCs w:val="24"/>
          <w:bdr w:val="none" w:color="auto" w:sz="0" w:space="0"/>
          <w:shd w:val="clear" w:fill="FFFFFF"/>
          <w:lang w:val="en-US"/>
        </w:rPr>
        <w:t>PDF</w:t>
      </w:r>
      <w:r>
        <w:rPr>
          <w:rFonts w:hint="eastAsia" w:ascii="宋体" w:hAnsi="宋体" w:eastAsia="宋体" w:cs="宋体"/>
          <w:i w:val="0"/>
          <w:iCs w:val="0"/>
          <w:caps w:val="0"/>
          <w:color w:val="555555"/>
          <w:spacing w:val="0"/>
          <w:sz w:val="24"/>
          <w:szCs w:val="24"/>
          <w:bdr w:val="none" w:color="auto" w:sz="0" w:space="0"/>
          <w:shd w:val="clear" w:fill="FFFFFF"/>
        </w:rPr>
        <w:t>文件，通过中国研究生招生信息网（</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lang w:val="en-US"/>
        </w:rPr>
        <w:t>http://yz.chsi.com.cn/bsbm/</w:t>
      </w:r>
      <w:r>
        <w:rPr>
          <w:rFonts w:hint="eastAsia" w:ascii="宋体" w:hAnsi="宋体" w:eastAsia="宋体" w:cs="宋体"/>
          <w:i w:val="0"/>
          <w:iCs w:val="0"/>
          <w:caps w:val="0"/>
          <w:color w:val="555555"/>
          <w:spacing w:val="0"/>
          <w:sz w:val="24"/>
          <w:szCs w:val="24"/>
          <w:bdr w:val="none" w:color="auto" w:sz="0" w:space="0"/>
          <w:shd w:val="clear" w:fill="FFFFFF"/>
        </w:rPr>
        <w:t>）进行报名并提交，同时提交本人近期免冠电子照片（打印准考证用），方可完成网上报名。</w:t>
      </w:r>
      <w:r>
        <w:rPr>
          <w:rFonts w:hint="eastAsia" w:ascii="宋体" w:hAnsi="宋体" w:eastAsia="宋体" w:cs="宋体"/>
          <w:i w:val="0"/>
          <w:iCs w:val="0"/>
          <w:caps w:val="0"/>
          <w:color w:val="555555"/>
          <w:spacing w:val="0"/>
          <w:sz w:val="24"/>
          <w:szCs w:val="24"/>
          <w:bdr w:val="none" w:color="auto" w:sz="0" w:space="0"/>
          <w:shd w:val="clear" w:fill="FFFFFF"/>
          <w:lang w:val="en-US"/>
        </w:rPr>
        <w:t>“</w:t>
      </w:r>
      <w:r>
        <w:rPr>
          <w:rFonts w:hint="eastAsia" w:ascii="宋体" w:hAnsi="宋体" w:eastAsia="宋体" w:cs="宋体"/>
          <w:i w:val="0"/>
          <w:iCs w:val="0"/>
          <w:caps w:val="0"/>
          <w:color w:val="555555"/>
          <w:spacing w:val="0"/>
          <w:sz w:val="24"/>
          <w:szCs w:val="24"/>
          <w:bdr w:val="none" w:color="auto" w:sz="0" w:space="0"/>
          <w:shd w:val="clear" w:fill="FFFFFF"/>
        </w:rPr>
        <w:t>材料册</w:t>
      </w:r>
      <w:r>
        <w:rPr>
          <w:rFonts w:hint="eastAsia" w:ascii="宋体" w:hAnsi="宋体" w:eastAsia="宋体" w:cs="宋体"/>
          <w:i w:val="0"/>
          <w:iCs w:val="0"/>
          <w:caps w:val="0"/>
          <w:color w:val="555555"/>
          <w:spacing w:val="0"/>
          <w:sz w:val="24"/>
          <w:szCs w:val="24"/>
          <w:bdr w:val="none" w:color="auto" w:sz="0" w:space="0"/>
          <w:shd w:val="clear" w:fill="FFFFFF"/>
          <w:lang w:val="en-US"/>
        </w:rPr>
        <w:t>”</w:t>
      </w:r>
      <w:r>
        <w:rPr>
          <w:rFonts w:hint="eastAsia" w:ascii="宋体" w:hAnsi="宋体" w:eastAsia="宋体" w:cs="宋体"/>
          <w:i w:val="0"/>
          <w:iCs w:val="0"/>
          <w:caps w:val="0"/>
          <w:color w:val="555555"/>
          <w:spacing w:val="0"/>
          <w:sz w:val="24"/>
          <w:szCs w:val="24"/>
          <w:bdr w:val="none" w:color="auto" w:sz="0" w:space="0"/>
          <w:shd w:val="clear" w:fill="FFFFFF"/>
        </w:rPr>
        <w:t>可从我校研招网下载：</w:t>
      </w:r>
      <w:r>
        <w:rPr>
          <w:rFonts w:hint="default" w:ascii="Times New Roman" w:hAnsi="Times New Roman" w:eastAsia="宋体" w:cs="Times New Roman"/>
          <w:i w:val="0"/>
          <w:iCs w:val="0"/>
          <w:caps w:val="0"/>
          <w:color w:val="555555"/>
          <w:spacing w:val="0"/>
          <w:sz w:val="24"/>
          <w:szCs w:val="24"/>
          <w:bdr w:val="none" w:color="auto" w:sz="0" w:space="0"/>
          <w:shd w:val="clear" w:fill="FFFFFF"/>
          <w:lang w:val="en-US"/>
        </w:rPr>
        <w:t>https://yjszs.haut.edu.cn/info/1014/2062.htm</w:t>
      </w:r>
      <w:r>
        <w:rPr>
          <w:rFonts w:hint="eastAsia" w:ascii="宋体" w:hAnsi="宋体" w:eastAsia="宋体" w:cs="宋体"/>
          <w:i w:val="0"/>
          <w:iCs w:val="0"/>
          <w:caps w:val="0"/>
          <w:color w:val="555555"/>
          <w:spacing w:val="0"/>
          <w:sz w:val="24"/>
          <w:szCs w:val="24"/>
          <w:bdr w:val="none" w:color="auto" w:sz="0" w:space="0"/>
          <w:shd w:val="clear" w:fill="FFFFFF"/>
        </w:rPr>
        <w:t>。</w:t>
      </w:r>
    </w:p>
    <w:p w14:paraId="5FAE08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555555"/>
          <w:spacing w:val="0"/>
          <w:sz w:val="24"/>
          <w:szCs w:val="24"/>
          <w:bdr w:val="none" w:color="auto" w:sz="0" w:space="0"/>
          <w:shd w:val="clear" w:fill="FFFFFF"/>
        </w:rPr>
        <w:t>网报时每位申请人只能选报一名导师，以第一次报名信息为准。多次报名或选报</w:t>
      </w:r>
      <w:r>
        <w:rPr>
          <w:rFonts w:hint="default" w:ascii="Times New Roman" w:hAnsi="Times New Roman" w:eastAsia="宋体" w:cs="Times New Roman"/>
          <w:i w:val="0"/>
          <w:iCs w:val="0"/>
          <w:caps w:val="0"/>
          <w:color w:val="555555"/>
          <w:spacing w:val="0"/>
          <w:sz w:val="24"/>
          <w:szCs w:val="24"/>
          <w:bdr w:val="none" w:color="auto" w:sz="0" w:space="0"/>
          <w:shd w:val="clear" w:fill="FFFFFF"/>
          <w:lang w:val="en-US"/>
        </w:rPr>
        <w:t>2</w:t>
      </w:r>
      <w:r>
        <w:rPr>
          <w:rFonts w:hint="eastAsia" w:ascii="宋体" w:hAnsi="宋体" w:eastAsia="宋体" w:cs="宋体"/>
          <w:i w:val="0"/>
          <w:iCs w:val="0"/>
          <w:caps w:val="0"/>
          <w:color w:val="555555"/>
          <w:spacing w:val="0"/>
          <w:sz w:val="24"/>
          <w:szCs w:val="24"/>
          <w:bdr w:val="none" w:color="auto" w:sz="0" w:space="0"/>
          <w:shd w:val="clear" w:fill="FFFFFF"/>
        </w:rPr>
        <w:t>名及以上导师的信息无效。</w:t>
      </w:r>
    </w:p>
    <w:p w14:paraId="3E9FC8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555555"/>
          <w:spacing w:val="0"/>
          <w:sz w:val="24"/>
          <w:szCs w:val="24"/>
          <w:bdr w:val="none" w:color="auto" w:sz="0" w:space="0"/>
          <w:shd w:val="clear" w:fill="FFFFFF"/>
        </w:rPr>
        <w:t>（二）</w:t>
      </w:r>
      <w:r>
        <w:rPr>
          <w:rStyle w:val="5"/>
          <w:rFonts w:hint="eastAsia" w:ascii="宋体" w:hAnsi="宋体" w:eastAsia="宋体" w:cs="宋体"/>
          <w:i w:val="0"/>
          <w:iCs w:val="0"/>
          <w:caps w:val="0"/>
          <w:color w:val="555555"/>
          <w:spacing w:val="0"/>
          <w:sz w:val="24"/>
          <w:szCs w:val="24"/>
          <w:bdr w:val="none" w:color="auto" w:sz="0" w:space="0"/>
          <w:shd w:val="clear" w:fill="FFFFFF"/>
        </w:rPr>
        <w:t>报名资格审查</w:t>
      </w:r>
      <w:r>
        <w:rPr>
          <w:rFonts w:hint="eastAsia" w:ascii="宋体" w:hAnsi="宋体" w:eastAsia="宋体" w:cs="宋体"/>
          <w:i w:val="0"/>
          <w:iCs w:val="0"/>
          <w:caps w:val="0"/>
          <w:color w:val="555555"/>
          <w:spacing w:val="0"/>
          <w:sz w:val="24"/>
          <w:szCs w:val="24"/>
          <w:bdr w:val="none" w:color="auto" w:sz="0" w:space="0"/>
          <w:shd w:val="clear" w:fill="FFFFFF"/>
        </w:rPr>
        <w:t> 申请人将</w:t>
      </w:r>
      <w:r>
        <w:rPr>
          <w:rFonts w:hint="eastAsia" w:ascii="宋体" w:hAnsi="宋体" w:eastAsia="宋体" w:cs="宋体"/>
          <w:i w:val="0"/>
          <w:iCs w:val="0"/>
          <w:caps w:val="0"/>
          <w:color w:val="555555"/>
          <w:spacing w:val="0"/>
          <w:sz w:val="24"/>
          <w:szCs w:val="24"/>
          <w:bdr w:val="none" w:color="auto" w:sz="0" w:space="0"/>
          <w:shd w:val="clear" w:fill="FFFFFF"/>
          <w:lang w:val="en-US"/>
        </w:rPr>
        <w:t>“</w:t>
      </w:r>
      <w:r>
        <w:rPr>
          <w:rFonts w:hint="eastAsia" w:ascii="宋体" w:hAnsi="宋体" w:eastAsia="宋体" w:cs="宋体"/>
          <w:i w:val="0"/>
          <w:iCs w:val="0"/>
          <w:caps w:val="0"/>
          <w:color w:val="555555"/>
          <w:spacing w:val="0"/>
          <w:sz w:val="24"/>
          <w:szCs w:val="24"/>
          <w:bdr w:val="none" w:color="auto" w:sz="0" w:space="0"/>
          <w:shd w:val="clear" w:fill="FFFFFF"/>
        </w:rPr>
        <w:t>河南工业大学攻读博士学位研究生报名材料册</w:t>
      </w:r>
      <w:r>
        <w:rPr>
          <w:rFonts w:hint="eastAsia" w:ascii="宋体" w:hAnsi="宋体" w:eastAsia="宋体" w:cs="宋体"/>
          <w:i w:val="0"/>
          <w:iCs w:val="0"/>
          <w:caps w:val="0"/>
          <w:color w:val="555555"/>
          <w:spacing w:val="0"/>
          <w:sz w:val="24"/>
          <w:szCs w:val="24"/>
          <w:bdr w:val="none" w:color="auto" w:sz="0" w:space="0"/>
          <w:shd w:val="clear" w:fill="FFFFFF"/>
          <w:lang w:val="en-US"/>
        </w:rPr>
        <w:t>”</w:t>
      </w:r>
      <w:r>
        <w:rPr>
          <w:rFonts w:hint="eastAsia" w:ascii="宋体" w:hAnsi="宋体" w:eastAsia="宋体" w:cs="宋体"/>
          <w:i w:val="0"/>
          <w:iCs w:val="0"/>
          <w:caps w:val="0"/>
          <w:color w:val="555555"/>
          <w:spacing w:val="0"/>
          <w:sz w:val="24"/>
          <w:szCs w:val="24"/>
          <w:bdr w:val="none" w:color="auto" w:sz="0" w:space="0"/>
          <w:shd w:val="clear" w:fill="FFFFFF"/>
        </w:rPr>
        <w:t>和</w:t>
      </w:r>
      <w:r>
        <w:rPr>
          <w:rFonts w:hint="eastAsia" w:ascii="宋体" w:hAnsi="宋体" w:eastAsia="宋体" w:cs="宋体"/>
          <w:i w:val="0"/>
          <w:iCs w:val="0"/>
          <w:caps w:val="0"/>
          <w:color w:val="555555"/>
          <w:spacing w:val="0"/>
          <w:sz w:val="24"/>
          <w:szCs w:val="24"/>
          <w:bdr w:val="none" w:color="auto" w:sz="0" w:space="0"/>
          <w:shd w:val="clear" w:fill="FFFFFF"/>
          <w:lang w:val="en-US"/>
        </w:rPr>
        <w:t>“</w:t>
      </w:r>
      <w:r>
        <w:rPr>
          <w:rFonts w:hint="eastAsia" w:ascii="宋体" w:hAnsi="宋体" w:eastAsia="宋体" w:cs="宋体"/>
          <w:i w:val="0"/>
          <w:iCs w:val="0"/>
          <w:caps w:val="0"/>
          <w:color w:val="555555"/>
          <w:spacing w:val="0"/>
          <w:sz w:val="24"/>
          <w:szCs w:val="24"/>
          <w:bdr w:val="none" w:color="auto" w:sz="0" w:space="0"/>
          <w:shd w:val="clear" w:fill="FFFFFF"/>
        </w:rPr>
        <w:t>科研业绩评价表</w:t>
      </w:r>
      <w:r>
        <w:rPr>
          <w:rFonts w:hint="eastAsia" w:ascii="宋体" w:hAnsi="宋体" w:eastAsia="宋体" w:cs="宋体"/>
          <w:i w:val="0"/>
          <w:iCs w:val="0"/>
          <w:caps w:val="0"/>
          <w:color w:val="555555"/>
          <w:spacing w:val="0"/>
          <w:sz w:val="24"/>
          <w:szCs w:val="24"/>
          <w:bdr w:val="none" w:color="auto" w:sz="0" w:space="0"/>
          <w:shd w:val="clear" w:fill="FFFFFF"/>
          <w:lang w:val="en-US"/>
        </w:rPr>
        <w:t>”</w:t>
      </w:r>
      <w:r>
        <w:rPr>
          <w:rFonts w:hint="eastAsia" w:ascii="宋体" w:hAnsi="宋体" w:eastAsia="宋体" w:cs="宋体"/>
          <w:i w:val="0"/>
          <w:iCs w:val="0"/>
          <w:caps w:val="0"/>
          <w:color w:val="555555"/>
          <w:spacing w:val="0"/>
          <w:sz w:val="24"/>
          <w:szCs w:val="24"/>
          <w:bdr w:val="none" w:color="auto" w:sz="0" w:space="0"/>
          <w:shd w:val="clear" w:fill="FFFFFF"/>
        </w:rPr>
        <w:t>（详见附表</w:t>
      </w:r>
      <w:r>
        <w:rPr>
          <w:rFonts w:hint="default" w:ascii="Times New Roman" w:hAnsi="Times New Roman" w:eastAsia="宋体" w:cs="Times New Roman"/>
          <w:i w:val="0"/>
          <w:iCs w:val="0"/>
          <w:caps w:val="0"/>
          <w:color w:val="555555"/>
          <w:spacing w:val="0"/>
          <w:sz w:val="24"/>
          <w:szCs w:val="24"/>
          <w:bdr w:val="none" w:color="auto" w:sz="0" w:space="0"/>
          <w:shd w:val="clear" w:fill="FFFFFF"/>
          <w:lang w:val="en-US"/>
        </w:rPr>
        <w:t>1</w:t>
      </w:r>
      <w:r>
        <w:rPr>
          <w:rFonts w:hint="eastAsia" w:ascii="宋体" w:hAnsi="宋体" w:eastAsia="宋体" w:cs="宋体"/>
          <w:i w:val="0"/>
          <w:iCs w:val="0"/>
          <w:caps w:val="0"/>
          <w:color w:val="555555"/>
          <w:spacing w:val="0"/>
          <w:sz w:val="24"/>
          <w:szCs w:val="24"/>
          <w:bdr w:val="none" w:color="auto" w:sz="0" w:space="0"/>
          <w:shd w:val="clear" w:fill="FFFFFF"/>
        </w:rPr>
        <w:t>）按照</w:t>
      </w:r>
      <w:r>
        <w:rPr>
          <w:rFonts w:hint="default" w:ascii="Times New Roman" w:hAnsi="Times New Roman" w:eastAsia="宋体" w:cs="Times New Roman"/>
          <w:i w:val="0"/>
          <w:iCs w:val="0"/>
          <w:caps w:val="0"/>
          <w:color w:val="555555"/>
          <w:spacing w:val="0"/>
          <w:sz w:val="24"/>
          <w:szCs w:val="24"/>
          <w:bdr w:val="none" w:color="auto" w:sz="0" w:space="0"/>
          <w:shd w:val="clear" w:fill="FFFFFF"/>
          <w:lang w:val="en-US"/>
        </w:rPr>
        <w:t>A4</w:t>
      </w:r>
      <w:r>
        <w:rPr>
          <w:rFonts w:hint="eastAsia" w:ascii="宋体" w:hAnsi="宋体" w:eastAsia="宋体" w:cs="宋体"/>
          <w:i w:val="0"/>
          <w:iCs w:val="0"/>
          <w:caps w:val="0"/>
          <w:color w:val="555555"/>
          <w:spacing w:val="0"/>
          <w:sz w:val="24"/>
          <w:szCs w:val="24"/>
          <w:bdr w:val="none" w:color="auto" w:sz="0" w:space="0"/>
          <w:shd w:val="clear" w:fill="FFFFFF"/>
        </w:rPr>
        <w:t>纸规格打印装订成册，邮寄至</w:t>
      </w:r>
      <w:r>
        <w:rPr>
          <w:rFonts w:hint="eastAsia" w:ascii="宋体" w:hAnsi="宋体" w:eastAsia="宋体" w:cs="宋体"/>
          <w:i w:val="0"/>
          <w:iCs w:val="0"/>
          <w:caps w:val="0"/>
          <w:color w:val="555555"/>
          <w:spacing w:val="0"/>
          <w:sz w:val="24"/>
          <w:szCs w:val="24"/>
          <w:u w:val="single"/>
          <w:bdr w:val="none" w:color="auto" w:sz="0" w:space="0"/>
          <w:shd w:val="clear" w:fill="FFFFFF"/>
        </w:rPr>
        <w:t>机电工程学院研究生工作办公室</w:t>
      </w:r>
      <w:r>
        <w:rPr>
          <w:rFonts w:hint="default" w:ascii="Times New Roman" w:hAnsi="Times New Roman" w:eastAsia="宋体" w:cs="Times New Roman"/>
          <w:i w:val="0"/>
          <w:iCs w:val="0"/>
          <w:caps w:val="0"/>
          <w:color w:val="555555"/>
          <w:spacing w:val="0"/>
          <w:sz w:val="24"/>
          <w:szCs w:val="24"/>
          <w:u w:val="single"/>
          <w:bdr w:val="none" w:color="auto" w:sz="0" w:space="0"/>
          <w:shd w:val="clear" w:fill="FFFFFF"/>
          <w:lang w:val="en-US"/>
        </w:rPr>
        <w:t>7235</w:t>
      </w:r>
      <w:r>
        <w:rPr>
          <w:rFonts w:hint="eastAsia" w:ascii="宋体" w:hAnsi="宋体" w:eastAsia="宋体" w:cs="宋体"/>
          <w:i w:val="0"/>
          <w:iCs w:val="0"/>
          <w:caps w:val="0"/>
          <w:color w:val="555555"/>
          <w:spacing w:val="0"/>
          <w:sz w:val="24"/>
          <w:szCs w:val="24"/>
          <w:u w:val="single"/>
          <w:bdr w:val="none" w:color="auto" w:sz="0" w:space="0"/>
          <w:shd w:val="clear" w:fill="FFFFFF"/>
        </w:rPr>
        <w:t>，电话：</w:t>
      </w:r>
      <w:r>
        <w:rPr>
          <w:rFonts w:hint="default" w:ascii="Times New Roman" w:hAnsi="Times New Roman" w:eastAsia="宋体" w:cs="Times New Roman"/>
          <w:i w:val="0"/>
          <w:iCs w:val="0"/>
          <w:caps w:val="0"/>
          <w:color w:val="555555"/>
          <w:spacing w:val="0"/>
          <w:sz w:val="24"/>
          <w:szCs w:val="24"/>
          <w:u w:val="single"/>
          <w:bdr w:val="none" w:color="auto" w:sz="0" w:space="0"/>
          <w:shd w:val="clear" w:fill="FFFFFF"/>
          <w:lang w:val="en-US"/>
        </w:rPr>
        <w:t>0371-67756205</w:t>
      </w:r>
      <w:r>
        <w:rPr>
          <w:rFonts w:hint="eastAsia" w:ascii="宋体" w:hAnsi="宋体" w:eastAsia="宋体" w:cs="宋体"/>
          <w:i w:val="0"/>
          <w:iCs w:val="0"/>
          <w:caps w:val="0"/>
          <w:color w:val="555555"/>
          <w:spacing w:val="0"/>
          <w:sz w:val="24"/>
          <w:szCs w:val="24"/>
          <w:bdr w:val="none" w:color="auto" w:sz="0" w:space="0"/>
          <w:shd w:val="clear" w:fill="FFFFFF"/>
        </w:rPr>
        <w:t>，同时将申请材料的电子版发送到邮箱</w:t>
      </w:r>
      <w:r>
        <w:rPr>
          <w:rStyle w:val="5"/>
          <w:rFonts w:hint="default" w:ascii="Times New Roman" w:hAnsi="Times New Roman" w:eastAsia="宋体" w:cs="Times New Roman"/>
          <w:i w:val="0"/>
          <w:iCs w:val="0"/>
          <w:caps w:val="0"/>
          <w:color w:val="000000"/>
          <w:spacing w:val="0"/>
          <w:sz w:val="24"/>
          <w:szCs w:val="24"/>
          <w:u w:val="none"/>
          <w:bdr w:val="none" w:color="auto" w:sz="0" w:space="0"/>
          <w:shd w:val="clear" w:fill="FFFFFF"/>
          <w:lang w:val="en-US"/>
        </w:rPr>
        <w:t>jdyjsb@haut.edu.cn</w:t>
      </w:r>
      <w:r>
        <w:rPr>
          <w:rFonts w:hint="eastAsia" w:ascii="宋体" w:hAnsi="宋体" w:eastAsia="宋体" w:cs="宋体"/>
          <w:i w:val="0"/>
          <w:iCs w:val="0"/>
          <w:caps w:val="0"/>
          <w:color w:val="555555"/>
          <w:spacing w:val="0"/>
          <w:sz w:val="24"/>
          <w:szCs w:val="24"/>
          <w:bdr w:val="none" w:color="auto" w:sz="0" w:space="0"/>
          <w:shd w:val="clear" w:fill="FFFFFF"/>
        </w:rPr>
        <w:t>。申请材料应如实提供，若有伪造，一经发现，立即取消申请、录取等资格。</w:t>
      </w:r>
    </w:p>
    <w:p w14:paraId="3C9720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555555"/>
          <w:spacing w:val="0"/>
          <w:sz w:val="24"/>
          <w:szCs w:val="24"/>
          <w:bdr w:val="none" w:color="auto" w:sz="0" w:space="0"/>
          <w:shd w:val="clear" w:fill="FFFFFF"/>
        </w:rPr>
        <w:t>（三）</w:t>
      </w:r>
      <w:r>
        <w:rPr>
          <w:rStyle w:val="5"/>
          <w:rFonts w:hint="eastAsia" w:ascii="宋体" w:hAnsi="宋体" w:eastAsia="宋体" w:cs="宋体"/>
          <w:i w:val="0"/>
          <w:iCs w:val="0"/>
          <w:caps w:val="0"/>
          <w:color w:val="555555"/>
          <w:spacing w:val="0"/>
          <w:sz w:val="24"/>
          <w:szCs w:val="24"/>
          <w:bdr w:val="none" w:color="auto" w:sz="0" w:space="0"/>
          <w:shd w:val="clear" w:fill="FFFFFF"/>
        </w:rPr>
        <w:t>申请材料初审</w:t>
      </w:r>
      <w:r>
        <w:rPr>
          <w:rFonts w:hint="eastAsia" w:ascii="宋体" w:hAnsi="宋体" w:eastAsia="宋体" w:cs="宋体"/>
          <w:i w:val="0"/>
          <w:iCs w:val="0"/>
          <w:caps w:val="0"/>
          <w:color w:val="555555"/>
          <w:spacing w:val="0"/>
          <w:sz w:val="24"/>
          <w:szCs w:val="24"/>
          <w:bdr w:val="none" w:color="auto" w:sz="0" w:space="0"/>
          <w:shd w:val="clear" w:fill="FFFFFF"/>
        </w:rPr>
        <w:t> 学院研究生工作办公室对申请人提交的申请材料进行初步审查，不符合申请条件者，终止申请程序。通过初审的申请材料，送达申请人所填报导师进行评估推荐。招生导师根据申请人的学习成绩、科研业绩及个人陈述书等材料，给出个人评估打分。学院研究生招生工作领导小组对招生导师推荐的考核人选进行复审，择优确定进入综合考核名单，并在学院网站上公示，公示期为</w:t>
      </w:r>
      <w:r>
        <w:rPr>
          <w:rFonts w:hint="default" w:ascii="Times New Roman" w:hAnsi="Times New Roman" w:eastAsia="宋体" w:cs="Times New Roman"/>
          <w:i w:val="0"/>
          <w:iCs w:val="0"/>
          <w:caps w:val="0"/>
          <w:color w:val="555555"/>
          <w:spacing w:val="0"/>
          <w:sz w:val="24"/>
          <w:szCs w:val="24"/>
          <w:bdr w:val="none" w:color="auto" w:sz="0" w:space="0"/>
          <w:shd w:val="clear" w:fill="FFFFFF"/>
          <w:lang w:val="en-US"/>
        </w:rPr>
        <w:t>3</w:t>
      </w:r>
      <w:r>
        <w:rPr>
          <w:rFonts w:hint="eastAsia" w:ascii="宋体" w:hAnsi="宋体" w:eastAsia="宋体" w:cs="宋体"/>
          <w:i w:val="0"/>
          <w:iCs w:val="0"/>
          <w:caps w:val="0"/>
          <w:color w:val="555555"/>
          <w:spacing w:val="0"/>
          <w:sz w:val="24"/>
          <w:szCs w:val="24"/>
          <w:bdr w:val="none" w:color="auto" w:sz="0" w:space="0"/>
          <w:shd w:val="clear" w:fill="FFFFFF"/>
        </w:rPr>
        <w:t>个工作日。</w:t>
      </w:r>
    </w:p>
    <w:p w14:paraId="5922C4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555555"/>
          <w:spacing w:val="0"/>
          <w:sz w:val="24"/>
          <w:szCs w:val="24"/>
          <w:bdr w:val="none" w:color="auto" w:sz="0" w:space="0"/>
          <w:shd w:val="clear" w:fill="FFFFFF"/>
        </w:rPr>
        <w:t>（四）</w:t>
      </w:r>
      <w:r>
        <w:rPr>
          <w:rStyle w:val="5"/>
          <w:rFonts w:hint="eastAsia" w:ascii="宋体" w:hAnsi="宋体" w:eastAsia="宋体" w:cs="宋体"/>
          <w:i w:val="0"/>
          <w:iCs w:val="0"/>
          <w:caps w:val="0"/>
          <w:color w:val="555555"/>
          <w:spacing w:val="0"/>
          <w:sz w:val="24"/>
          <w:szCs w:val="24"/>
          <w:bdr w:val="none" w:color="auto" w:sz="0" w:space="0"/>
          <w:shd w:val="clear" w:fill="FFFFFF"/>
        </w:rPr>
        <w:t>综合考核</w:t>
      </w:r>
      <w:r>
        <w:rPr>
          <w:rFonts w:hint="eastAsia" w:ascii="宋体" w:hAnsi="宋体" w:eastAsia="宋体" w:cs="宋体"/>
          <w:i w:val="0"/>
          <w:iCs w:val="0"/>
          <w:caps w:val="0"/>
          <w:color w:val="555555"/>
          <w:spacing w:val="0"/>
          <w:sz w:val="24"/>
          <w:szCs w:val="24"/>
          <w:bdr w:val="none" w:color="auto" w:sz="0" w:space="0"/>
          <w:shd w:val="clear" w:fill="FFFFFF"/>
        </w:rPr>
        <w:t> 综合考核由学院组织实施。学院成立包括选报导师在内的综合考核专家组。综合考核专家组不少于</w:t>
      </w:r>
      <w:r>
        <w:rPr>
          <w:rFonts w:hint="default" w:ascii="Times New Roman" w:hAnsi="Times New Roman" w:eastAsia="宋体" w:cs="Times New Roman"/>
          <w:i w:val="0"/>
          <w:iCs w:val="0"/>
          <w:caps w:val="0"/>
          <w:color w:val="555555"/>
          <w:spacing w:val="0"/>
          <w:sz w:val="24"/>
          <w:szCs w:val="24"/>
          <w:bdr w:val="none" w:color="auto" w:sz="0" w:space="0"/>
          <w:shd w:val="clear" w:fill="FFFFFF"/>
          <w:lang w:val="en-US"/>
        </w:rPr>
        <w:t>5</w:t>
      </w:r>
      <w:r>
        <w:rPr>
          <w:rFonts w:hint="eastAsia" w:ascii="宋体" w:hAnsi="宋体" w:eastAsia="宋体" w:cs="宋体"/>
          <w:i w:val="0"/>
          <w:iCs w:val="0"/>
          <w:caps w:val="0"/>
          <w:color w:val="555555"/>
          <w:spacing w:val="0"/>
          <w:sz w:val="24"/>
          <w:szCs w:val="24"/>
          <w:bdr w:val="none" w:color="auto" w:sz="0" w:space="0"/>
          <w:shd w:val="clear" w:fill="FFFFFF"/>
        </w:rPr>
        <w:t>人（其中博士生导师不少于综合考核专家组总人数的三分之二），对申请人进行综合考核。</w:t>
      </w:r>
    </w:p>
    <w:p w14:paraId="25ADE7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555555"/>
          <w:spacing w:val="0"/>
          <w:sz w:val="24"/>
          <w:szCs w:val="24"/>
          <w:bdr w:val="none" w:color="auto" w:sz="0" w:space="0"/>
          <w:shd w:val="clear" w:fill="FFFFFF"/>
        </w:rPr>
        <w:t>综合考核采用科研业绩评价和综合面试相结合的形式。综合考核成绩总分</w:t>
      </w:r>
      <w:r>
        <w:rPr>
          <w:rFonts w:hint="default" w:ascii="Times New Roman" w:hAnsi="Times New Roman" w:eastAsia="宋体" w:cs="Times New Roman"/>
          <w:i w:val="0"/>
          <w:iCs w:val="0"/>
          <w:caps w:val="0"/>
          <w:color w:val="555555"/>
          <w:spacing w:val="0"/>
          <w:sz w:val="24"/>
          <w:szCs w:val="24"/>
          <w:bdr w:val="none" w:color="auto" w:sz="0" w:space="0"/>
          <w:shd w:val="clear" w:fill="FFFFFF"/>
          <w:lang w:val="en-US"/>
        </w:rPr>
        <w:t>100</w:t>
      </w:r>
      <w:r>
        <w:rPr>
          <w:rFonts w:hint="eastAsia" w:ascii="宋体" w:hAnsi="宋体" w:eastAsia="宋体" w:cs="宋体"/>
          <w:i w:val="0"/>
          <w:iCs w:val="0"/>
          <w:caps w:val="0"/>
          <w:color w:val="555555"/>
          <w:spacing w:val="0"/>
          <w:sz w:val="24"/>
          <w:szCs w:val="24"/>
          <w:bdr w:val="none" w:color="auto" w:sz="0" w:space="0"/>
          <w:shd w:val="clear" w:fill="FFFFFF"/>
        </w:rPr>
        <w:t>分，由科研业绩分（占比</w:t>
      </w:r>
      <w:r>
        <w:rPr>
          <w:rFonts w:hint="default" w:ascii="Times New Roman" w:hAnsi="Times New Roman" w:eastAsia="宋体" w:cs="Times New Roman"/>
          <w:i w:val="0"/>
          <w:iCs w:val="0"/>
          <w:caps w:val="0"/>
          <w:color w:val="555555"/>
          <w:spacing w:val="0"/>
          <w:sz w:val="24"/>
          <w:szCs w:val="24"/>
          <w:bdr w:val="none" w:color="auto" w:sz="0" w:space="0"/>
          <w:shd w:val="clear" w:fill="FFFFFF"/>
          <w:lang w:val="en-US"/>
        </w:rPr>
        <w:t>50%</w:t>
      </w:r>
      <w:r>
        <w:rPr>
          <w:rFonts w:hint="eastAsia" w:ascii="宋体" w:hAnsi="宋体" w:eastAsia="宋体" w:cs="宋体"/>
          <w:i w:val="0"/>
          <w:iCs w:val="0"/>
          <w:caps w:val="0"/>
          <w:color w:val="555555"/>
          <w:spacing w:val="0"/>
          <w:sz w:val="24"/>
          <w:szCs w:val="24"/>
          <w:bdr w:val="none" w:color="auto" w:sz="0" w:space="0"/>
          <w:shd w:val="clear" w:fill="FFFFFF"/>
        </w:rPr>
        <w:t>）和综合面试分（占比</w:t>
      </w:r>
      <w:r>
        <w:rPr>
          <w:rFonts w:hint="default" w:ascii="Times New Roman" w:hAnsi="Times New Roman" w:eastAsia="宋体" w:cs="Times New Roman"/>
          <w:i w:val="0"/>
          <w:iCs w:val="0"/>
          <w:caps w:val="0"/>
          <w:color w:val="555555"/>
          <w:spacing w:val="0"/>
          <w:sz w:val="24"/>
          <w:szCs w:val="24"/>
          <w:bdr w:val="none" w:color="auto" w:sz="0" w:space="0"/>
          <w:shd w:val="clear" w:fill="FFFFFF"/>
          <w:lang w:val="en-US"/>
        </w:rPr>
        <w:t>50%</w:t>
      </w:r>
      <w:r>
        <w:rPr>
          <w:rFonts w:hint="eastAsia" w:ascii="宋体" w:hAnsi="宋体" w:eastAsia="宋体" w:cs="宋体"/>
          <w:i w:val="0"/>
          <w:iCs w:val="0"/>
          <w:caps w:val="0"/>
          <w:color w:val="555555"/>
          <w:spacing w:val="0"/>
          <w:sz w:val="24"/>
          <w:szCs w:val="24"/>
          <w:bdr w:val="none" w:color="auto" w:sz="0" w:space="0"/>
          <w:shd w:val="clear" w:fill="FFFFFF"/>
        </w:rPr>
        <w:t>）两个专项成绩组成。综合考核成绩低于</w:t>
      </w:r>
      <w:r>
        <w:rPr>
          <w:rFonts w:hint="default" w:ascii="Times New Roman" w:hAnsi="Times New Roman" w:eastAsia="宋体" w:cs="Times New Roman"/>
          <w:i w:val="0"/>
          <w:iCs w:val="0"/>
          <w:caps w:val="0"/>
          <w:color w:val="555555"/>
          <w:spacing w:val="0"/>
          <w:sz w:val="24"/>
          <w:szCs w:val="24"/>
          <w:bdr w:val="none" w:color="auto" w:sz="0" w:space="0"/>
          <w:shd w:val="clear" w:fill="FFFFFF"/>
          <w:lang w:val="en-US"/>
        </w:rPr>
        <w:t>60</w:t>
      </w:r>
      <w:r>
        <w:rPr>
          <w:rFonts w:hint="eastAsia" w:ascii="宋体" w:hAnsi="宋体" w:eastAsia="宋体" w:cs="宋体"/>
          <w:i w:val="0"/>
          <w:iCs w:val="0"/>
          <w:caps w:val="0"/>
          <w:color w:val="555555"/>
          <w:spacing w:val="0"/>
          <w:sz w:val="24"/>
          <w:szCs w:val="24"/>
          <w:bdr w:val="none" w:color="auto" w:sz="0" w:space="0"/>
          <w:shd w:val="clear" w:fill="FFFFFF"/>
        </w:rPr>
        <w:t>分者，不予录取。学院研究生招生工作领导小组秘书负责综合考核过程的录音录像和详细记录，研究生招生工作监督小组成员负责监督考核各环节。</w:t>
      </w:r>
    </w:p>
    <w:p w14:paraId="570BAA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sz w:val="24"/>
          <w:szCs w:val="24"/>
        </w:rPr>
      </w:pPr>
      <w:r>
        <w:rPr>
          <w:rFonts w:hint="default" w:ascii="Times New Roman" w:hAnsi="Times New Roman" w:eastAsia="宋体" w:cs="Times New Roman"/>
          <w:i w:val="0"/>
          <w:iCs w:val="0"/>
          <w:caps w:val="0"/>
          <w:color w:val="555555"/>
          <w:spacing w:val="0"/>
          <w:sz w:val="24"/>
          <w:szCs w:val="24"/>
          <w:bdr w:val="none" w:color="auto" w:sz="0" w:space="0"/>
          <w:shd w:val="clear" w:fill="FFFFFF"/>
          <w:lang w:val="en-US"/>
        </w:rPr>
        <w:t>1. </w:t>
      </w:r>
      <w:r>
        <w:rPr>
          <w:rFonts w:hint="eastAsia" w:ascii="宋体" w:hAnsi="宋体" w:eastAsia="宋体" w:cs="宋体"/>
          <w:i w:val="0"/>
          <w:iCs w:val="0"/>
          <w:caps w:val="0"/>
          <w:color w:val="555555"/>
          <w:spacing w:val="0"/>
          <w:sz w:val="24"/>
          <w:szCs w:val="24"/>
          <w:bdr w:val="none" w:color="auto" w:sz="0" w:space="0"/>
          <w:shd w:val="clear" w:fill="FFFFFF"/>
        </w:rPr>
        <w:t>科研业绩评价</w:t>
      </w:r>
    </w:p>
    <w:p w14:paraId="058DA1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555555"/>
          <w:spacing w:val="0"/>
          <w:sz w:val="24"/>
          <w:szCs w:val="24"/>
          <w:bdr w:val="none" w:color="auto" w:sz="0" w:space="0"/>
          <w:shd w:val="clear" w:fill="FFFFFF"/>
        </w:rPr>
        <w:t>依据《科研业绩评价表》（附表</w:t>
      </w:r>
      <w:r>
        <w:rPr>
          <w:rFonts w:hint="default" w:ascii="Times New Roman" w:hAnsi="Times New Roman" w:eastAsia="宋体" w:cs="Times New Roman"/>
          <w:i w:val="0"/>
          <w:iCs w:val="0"/>
          <w:caps w:val="0"/>
          <w:color w:val="555555"/>
          <w:spacing w:val="0"/>
          <w:sz w:val="24"/>
          <w:szCs w:val="24"/>
          <w:bdr w:val="none" w:color="auto" w:sz="0" w:space="0"/>
          <w:shd w:val="clear" w:fill="FFFFFF"/>
          <w:lang w:val="en-US"/>
        </w:rPr>
        <w:t>1</w:t>
      </w:r>
      <w:r>
        <w:rPr>
          <w:rFonts w:hint="eastAsia" w:ascii="宋体" w:hAnsi="宋体" w:eastAsia="宋体" w:cs="宋体"/>
          <w:i w:val="0"/>
          <w:iCs w:val="0"/>
          <w:caps w:val="0"/>
          <w:color w:val="555555"/>
          <w:spacing w:val="0"/>
          <w:sz w:val="24"/>
          <w:szCs w:val="24"/>
          <w:bdr w:val="none" w:color="auto" w:sz="0" w:space="0"/>
          <w:shd w:val="clear" w:fill="FFFFFF"/>
        </w:rPr>
        <w:t>），综合考核专家组对申请人的科研业绩进行综合评价。</w:t>
      </w:r>
    </w:p>
    <w:p w14:paraId="5AAB91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sz w:val="24"/>
          <w:szCs w:val="24"/>
        </w:rPr>
      </w:pPr>
      <w:r>
        <w:rPr>
          <w:rFonts w:hint="default" w:ascii="Times New Roman" w:hAnsi="Times New Roman" w:eastAsia="宋体" w:cs="Times New Roman"/>
          <w:i w:val="0"/>
          <w:iCs w:val="0"/>
          <w:caps w:val="0"/>
          <w:color w:val="555555"/>
          <w:spacing w:val="0"/>
          <w:sz w:val="24"/>
          <w:szCs w:val="24"/>
          <w:bdr w:val="none" w:color="auto" w:sz="0" w:space="0"/>
          <w:shd w:val="clear" w:fill="FFFFFF"/>
          <w:lang w:val="en-US"/>
        </w:rPr>
        <w:t>2. </w:t>
      </w:r>
      <w:r>
        <w:rPr>
          <w:rFonts w:hint="eastAsia" w:ascii="宋体" w:hAnsi="宋体" w:eastAsia="宋体" w:cs="宋体"/>
          <w:i w:val="0"/>
          <w:iCs w:val="0"/>
          <w:caps w:val="0"/>
          <w:color w:val="555555"/>
          <w:spacing w:val="0"/>
          <w:sz w:val="24"/>
          <w:szCs w:val="24"/>
          <w:bdr w:val="none" w:color="auto" w:sz="0" w:space="0"/>
          <w:shd w:val="clear" w:fill="FFFFFF"/>
        </w:rPr>
        <w:t>综合面试</w:t>
      </w:r>
    </w:p>
    <w:p w14:paraId="692D72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555555"/>
          <w:spacing w:val="0"/>
          <w:sz w:val="24"/>
          <w:szCs w:val="24"/>
          <w:bdr w:val="none" w:color="auto" w:sz="0" w:space="0"/>
          <w:shd w:val="clear" w:fill="FFFFFF"/>
        </w:rPr>
        <w:t>综合面试主要考核申请人的思想政治品德、专业素养、创新能力、英语水平等。综合面试时间每名申请人不低于</w:t>
      </w:r>
      <w:r>
        <w:rPr>
          <w:rFonts w:hint="default" w:ascii="Times New Roman" w:hAnsi="Times New Roman" w:eastAsia="宋体" w:cs="Times New Roman"/>
          <w:i w:val="0"/>
          <w:iCs w:val="0"/>
          <w:caps w:val="0"/>
          <w:color w:val="555555"/>
          <w:spacing w:val="0"/>
          <w:sz w:val="24"/>
          <w:szCs w:val="24"/>
          <w:bdr w:val="none" w:color="auto" w:sz="0" w:space="0"/>
          <w:shd w:val="clear" w:fill="FFFFFF"/>
          <w:lang w:val="en-US"/>
        </w:rPr>
        <w:t>20</w:t>
      </w:r>
      <w:r>
        <w:rPr>
          <w:rFonts w:hint="eastAsia" w:ascii="宋体" w:hAnsi="宋体" w:eastAsia="宋体" w:cs="宋体"/>
          <w:i w:val="0"/>
          <w:iCs w:val="0"/>
          <w:caps w:val="0"/>
          <w:color w:val="555555"/>
          <w:spacing w:val="0"/>
          <w:sz w:val="24"/>
          <w:szCs w:val="24"/>
          <w:bdr w:val="none" w:color="auto" w:sz="0" w:space="0"/>
          <w:shd w:val="clear" w:fill="FFFFFF"/>
        </w:rPr>
        <w:t>分钟，成绩评定方式详见附表</w:t>
      </w:r>
      <w:r>
        <w:rPr>
          <w:rFonts w:hint="default" w:ascii="Times New Roman" w:hAnsi="Times New Roman" w:eastAsia="宋体" w:cs="Times New Roman"/>
          <w:i w:val="0"/>
          <w:iCs w:val="0"/>
          <w:caps w:val="0"/>
          <w:color w:val="555555"/>
          <w:spacing w:val="0"/>
          <w:sz w:val="24"/>
          <w:szCs w:val="24"/>
          <w:bdr w:val="none" w:color="auto" w:sz="0" w:space="0"/>
          <w:shd w:val="clear" w:fill="FFFFFF"/>
          <w:lang w:val="en-US"/>
        </w:rPr>
        <w:t>2</w:t>
      </w:r>
      <w:r>
        <w:rPr>
          <w:rFonts w:hint="eastAsia" w:ascii="宋体" w:hAnsi="宋体" w:eastAsia="宋体" w:cs="宋体"/>
          <w:i w:val="0"/>
          <w:iCs w:val="0"/>
          <w:caps w:val="0"/>
          <w:color w:val="555555"/>
          <w:spacing w:val="0"/>
          <w:sz w:val="24"/>
          <w:szCs w:val="24"/>
          <w:bdr w:val="none" w:color="auto" w:sz="0" w:space="0"/>
          <w:shd w:val="clear" w:fill="FFFFFF"/>
        </w:rPr>
        <w:t>。综合考核专家组根据申请人面试情况，分别进行现场打分，加权平均后作为综合面试的最终成绩。综合面试成绩满分</w:t>
      </w:r>
      <w:r>
        <w:rPr>
          <w:rFonts w:hint="default" w:ascii="Times New Roman" w:hAnsi="Times New Roman" w:eastAsia="宋体" w:cs="Times New Roman"/>
          <w:i w:val="0"/>
          <w:iCs w:val="0"/>
          <w:caps w:val="0"/>
          <w:color w:val="555555"/>
          <w:spacing w:val="0"/>
          <w:sz w:val="24"/>
          <w:szCs w:val="24"/>
          <w:bdr w:val="none" w:color="auto" w:sz="0" w:space="0"/>
          <w:shd w:val="clear" w:fill="FFFFFF"/>
          <w:lang w:val="en-US"/>
        </w:rPr>
        <w:t>100</w:t>
      </w:r>
      <w:r>
        <w:rPr>
          <w:rFonts w:hint="eastAsia" w:ascii="宋体" w:hAnsi="宋体" w:eastAsia="宋体" w:cs="宋体"/>
          <w:i w:val="0"/>
          <w:iCs w:val="0"/>
          <w:caps w:val="0"/>
          <w:color w:val="555555"/>
          <w:spacing w:val="0"/>
          <w:sz w:val="24"/>
          <w:szCs w:val="24"/>
          <w:bdr w:val="none" w:color="auto" w:sz="0" w:space="0"/>
          <w:shd w:val="clear" w:fill="FFFFFF"/>
        </w:rPr>
        <w:t>分，成绩低于</w:t>
      </w:r>
      <w:r>
        <w:rPr>
          <w:rFonts w:hint="default" w:ascii="Times New Roman" w:hAnsi="Times New Roman" w:eastAsia="宋体" w:cs="Times New Roman"/>
          <w:i w:val="0"/>
          <w:iCs w:val="0"/>
          <w:caps w:val="0"/>
          <w:color w:val="555555"/>
          <w:spacing w:val="0"/>
          <w:sz w:val="24"/>
          <w:szCs w:val="24"/>
          <w:bdr w:val="none" w:color="auto" w:sz="0" w:space="0"/>
          <w:shd w:val="clear" w:fill="FFFFFF"/>
          <w:lang w:val="en-US"/>
        </w:rPr>
        <w:t>60</w:t>
      </w:r>
      <w:r>
        <w:rPr>
          <w:rFonts w:hint="eastAsia" w:ascii="宋体" w:hAnsi="宋体" w:eastAsia="宋体" w:cs="宋体"/>
          <w:i w:val="0"/>
          <w:iCs w:val="0"/>
          <w:caps w:val="0"/>
          <w:color w:val="555555"/>
          <w:spacing w:val="0"/>
          <w:sz w:val="24"/>
          <w:szCs w:val="24"/>
          <w:bdr w:val="none" w:color="auto" w:sz="0" w:space="0"/>
          <w:shd w:val="clear" w:fill="FFFFFF"/>
        </w:rPr>
        <w:t>分者，不予录取。</w:t>
      </w:r>
    </w:p>
    <w:p w14:paraId="0E73F1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eastAsia" w:ascii="宋体" w:hAnsi="宋体" w:eastAsia="宋体" w:cs="宋体"/>
          <w:sz w:val="24"/>
          <w:szCs w:val="24"/>
        </w:rPr>
      </w:pPr>
      <w:r>
        <w:rPr>
          <w:rStyle w:val="5"/>
          <w:rFonts w:hint="eastAsia" w:ascii="宋体" w:hAnsi="宋体" w:eastAsia="宋体" w:cs="宋体"/>
          <w:i w:val="0"/>
          <w:iCs w:val="0"/>
          <w:caps w:val="0"/>
          <w:color w:val="555555"/>
          <w:spacing w:val="0"/>
          <w:sz w:val="24"/>
          <w:szCs w:val="24"/>
          <w:bdr w:val="none" w:color="auto" w:sz="0" w:space="0"/>
          <w:shd w:val="clear" w:fill="FFFFFF"/>
        </w:rPr>
        <w:t>第六条 拟录取</w:t>
      </w:r>
    </w:p>
    <w:p w14:paraId="36E550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555555"/>
          <w:spacing w:val="0"/>
          <w:sz w:val="24"/>
          <w:szCs w:val="24"/>
          <w:bdr w:val="none" w:color="auto" w:sz="0" w:space="0"/>
          <w:shd w:val="clear" w:fill="FFFFFF"/>
        </w:rPr>
        <w:t>（一）招生当年具有博士研究生招生资格的导师，每位导师招收人数原则上不大于</w:t>
      </w:r>
      <w:r>
        <w:rPr>
          <w:rFonts w:hint="eastAsia" w:ascii="宋体" w:hAnsi="宋体" w:eastAsia="宋体" w:cs="宋体"/>
          <w:i w:val="0"/>
          <w:iCs w:val="0"/>
          <w:caps w:val="0"/>
          <w:color w:val="555555"/>
          <w:spacing w:val="0"/>
          <w:sz w:val="24"/>
          <w:szCs w:val="24"/>
          <w:bdr w:val="none" w:color="auto" w:sz="0" w:space="0"/>
          <w:shd w:val="clear" w:fill="FFFFFF"/>
          <w:lang w:val="en-US"/>
        </w:rPr>
        <w:t>1</w:t>
      </w:r>
      <w:r>
        <w:rPr>
          <w:rFonts w:hint="eastAsia" w:ascii="宋体" w:hAnsi="宋体" w:eastAsia="宋体" w:cs="宋体"/>
          <w:i w:val="0"/>
          <w:iCs w:val="0"/>
          <w:caps w:val="0"/>
          <w:color w:val="555555"/>
          <w:spacing w:val="0"/>
          <w:sz w:val="24"/>
          <w:szCs w:val="24"/>
          <w:bdr w:val="none" w:color="auto" w:sz="0" w:space="0"/>
          <w:shd w:val="clear" w:fill="FFFFFF"/>
        </w:rPr>
        <w:t>人。</w:t>
      </w:r>
    </w:p>
    <w:p w14:paraId="7AF0E8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555555"/>
          <w:spacing w:val="0"/>
          <w:sz w:val="24"/>
          <w:szCs w:val="24"/>
          <w:bdr w:val="none" w:color="auto" w:sz="0" w:space="0"/>
          <w:shd w:val="clear" w:fill="FFFFFF"/>
          <w:lang w:val="en-US"/>
        </w:rPr>
        <w:t> </w:t>
      </w:r>
      <w:r>
        <w:rPr>
          <w:rFonts w:hint="eastAsia" w:ascii="宋体" w:hAnsi="宋体" w:eastAsia="宋体" w:cs="宋体"/>
          <w:i w:val="0"/>
          <w:iCs w:val="0"/>
          <w:caps w:val="0"/>
          <w:color w:val="555555"/>
          <w:spacing w:val="0"/>
          <w:sz w:val="24"/>
          <w:szCs w:val="24"/>
          <w:bdr w:val="none" w:color="auto" w:sz="0" w:space="0"/>
          <w:shd w:val="clear" w:fill="FFFFFF"/>
        </w:rPr>
        <w:t>学院招生工作领导小组根据招生计划，在学生报考意愿与导师招收意愿一致的情况下，按照综合考核成绩由高到低进行排名确定拟录取名单；若有考生放弃拟录取资格，结合导师意见，可按综合考核成绩顺延拟录取。</w:t>
      </w:r>
    </w:p>
    <w:p w14:paraId="311FA2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555555"/>
          <w:spacing w:val="0"/>
          <w:sz w:val="24"/>
          <w:szCs w:val="24"/>
          <w:bdr w:val="none" w:color="auto" w:sz="0" w:space="0"/>
          <w:shd w:val="clear" w:fill="FFFFFF"/>
          <w:lang w:val="en-US"/>
        </w:rPr>
        <w:t> </w:t>
      </w:r>
      <w:r>
        <w:rPr>
          <w:rFonts w:hint="eastAsia" w:ascii="宋体" w:hAnsi="宋体" w:eastAsia="宋体" w:cs="宋体"/>
          <w:i w:val="0"/>
          <w:iCs w:val="0"/>
          <w:caps w:val="0"/>
          <w:color w:val="555555"/>
          <w:spacing w:val="0"/>
          <w:sz w:val="24"/>
          <w:szCs w:val="24"/>
          <w:bdr w:val="none" w:color="auto" w:sz="0" w:space="0"/>
          <w:shd w:val="clear" w:fill="FFFFFF"/>
        </w:rPr>
        <w:t>若多名学生报考同一导师，则按照综合考核成绩排序录取第一名。若还有剩余招生计划，其他学生重新选择导师并征得导师同意后，按综合考核成绩排序录取。</w:t>
      </w:r>
    </w:p>
    <w:p w14:paraId="78DF0D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555555"/>
          <w:spacing w:val="0"/>
          <w:sz w:val="24"/>
          <w:szCs w:val="24"/>
          <w:bdr w:val="none" w:color="auto" w:sz="0" w:space="0"/>
          <w:shd w:val="clear" w:fill="FFFFFF"/>
        </w:rPr>
        <w:t>（二）经学校研究生招生工作领导小组审定，研究生院将审定后的拟录取名单在河南工业大学研究生招生网进行公示。</w:t>
      </w:r>
    </w:p>
    <w:p w14:paraId="4A2588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eastAsia" w:ascii="宋体" w:hAnsi="宋体" w:eastAsia="宋体" w:cs="宋体"/>
          <w:sz w:val="24"/>
          <w:szCs w:val="24"/>
        </w:rPr>
      </w:pPr>
      <w:r>
        <w:rPr>
          <w:rStyle w:val="5"/>
          <w:rFonts w:hint="eastAsia" w:ascii="宋体" w:hAnsi="宋体" w:eastAsia="宋体" w:cs="宋体"/>
          <w:i w:val="0"/>
          <w:iCs w:val="0"/>
          <w:caps w:val="0"/>
          <w:color w:val="555555"/>
          <w:spacing w:val="0"/>
          <w:sz w:val="24"/>
          <w:szCs w:val="24"/>
          <w:bdr w:val="none" w:color="auto" w:sz="0" w:space="0"/>
          <w:shd w:val="clear" w:fill="FFFFFF"/>
        </w:rPr>
        <w:t>第七条 申诉渠道</w:t>
      </w:r>
    </w:p>
    <w:p w14:paraId="2E6444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555555"/>
          <w:spacing w:val="0"/>
          <w:sz w:val="24"/>
          <w:szCs w:val="24"/>
          <w:bdr w:val="none" w:color="auto" w:sz="0" w:space="0"/>
          <w:shd w:val="clear" w:fill="FFFFFF"/>
        </w:rPr>
        <w:t>如果申请人对各考核环节有异议，应当向申请学院提出申诉，由学院研究生招生工作监督小组审查处理。如果申请人对学院处理结果仍有异议，可以向学校研究生招生工作监督小组提出申诉。</w:t>
      </w:r>
    </w:p>
    <w:p w14:paraId="1391E6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555555"/>
          <w:spacing w:val="0"/>
          <w:sz w:val="24"/>
          <w:szCs w:val="24"/>
          <w:bdr w:val="none" w:color="auto" w:sz="0" w:space="0"/>
          <w:shd w:val="clear" w:fill="FFFFFF"/>
        </w:rPr>
        <w:t>学校研究生招生办公室电话：</w:t>
      </w:r>
      <w:r>
        <w:rPr>
          <w:rFonts w:hint="default" w:ascii="Times New Roman" w:hAnsi="Times New Roman" w:eastAsia="宋体" w:cs="Times New Roman"/>
          <w:i w:val="0"/>
          <w:iCs w:val="0"/>
          <w:caps w:val="0"/>
          <w:color w:val="555555"/>
          <w:spacing w:val="0"/>
          <w:sz w:val="24"/>
          <w:szCs w:val="24"/>
          <w:bdr w:val="none" w:color="auto" w:sz="0" w:space="0"/>
          <w:shd w:val="clear" w:fill="FFFFFF"/>
          <w:lang w:val="en-US"/>
        </w:rPr>
        <w:t>0371-67756268</w:t>
      </w:r>
      <w:r>
        <w:rPr>
          <w:rFonts w:hint="eastAsia" w:ascii="宋体" w:hAnsi="宋体" w:eastAsia="宋体" w:cs="宋体"/>
          <w:i w:val="0"/>
          <w:iCs w:val="0"/>
          <w:caps w:val="0"/>
          <w:color w:val="555555"/>
          <w:spacing w:val="0"/>
          <w:sz w:val="24"/>
          <w:szCs w:val="24"/>
          <w:bdr w:val="none" w:color="auto" w:sz="0" w:space="0"/>
          <w:shd w:val="clear" w:fill="FFFFFF"/>
        </w:rPr>
        <w:t>，邮箱：</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lang w:val="en-US"/>
        </w:rPr>
        <w:t>yzb@haut.edu.cn</w:t>
      </w:r>
    </w:p>
    <w:p w14:paraId="49D637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555555"/>
          <w:spacing w:val="0"/>
          <w:sz w:val="24"/>
          <w:szCs w:val="24"/>
          <w:bdr w:val="none" w:color="auto" w:sz="0" w:space="0"/>
          <w:shd w:val="clear" w:fill="FFFFFF"/>
        </w:rPr>
        <w:t>招生监督（学校纪委）电话：</w:t>
      </w:r>
      <w:r>
        <w:rPr>
          <w:rFonts w:hint="default" w:ascii="Times New Roman" w:hAnsi="Times New Roman" w:eastAsia="宋体" w:cs="Times New Roman"/>
          <w:i w:val="0"/>
          <w:iCs w:val="0"/>
          <w:caps w:val="0"/>
          <w:color w:val="555555"/>
          <w:spacing w:val="0"/>
          <w:sz w:val="24"/>
          <w:szCs w:val="24"/>
          <w:bdr w:val="none" w:color="auto" w:sz="0" w:space="0"/>
          <w:shd w:val="clear" w:fill="FFFFFF"/>
          <w:lang w:val="en-US"/>
        </w:rPr>
        <w:t>0371-67756128</w:t>
      </w:r>
      <w:r>
        <w:rPr>
          <w:rFonts w:hint="eastAsia" w:ascii="宋体" w:hAnsi="宋体" w:eastAsia="宋体" w:cs="宋体"/>
          <w:i w:val="0"/>
          <w:iCs w:val="0"/>
          <w:caps w:val="0"/>
          <w:color w:val="555555"/>
          <w:spacing w:val="0"/>
          <w:sz w:val="24"/>
          <w:szCs w:val="24"/>
          <w:bdr w:val="none" w:color="auto" w:sz="0" w:space="0"/>
          <w:shd w:val="clear" w:fill="FFFFFF"/>
        </w:rPr>
        <w:t>，邮箱：</w:t>
      </w:r>
      <w:r>
        <w:rPr>
          <w:rFonts w:hint="default" w:ascii="Times New Roman" w:hAnsi="Times New Roman" w:eastAsia="宋体" w:cs="Times New Roman"/>
          <w:i w:val="0"/>
          <w:iCs w:val="0"/>
          <w:caps w:val="0"/>
          <w:color w:val="000000"/>
          <w:spacing w:val="0"/>
          <w:sz w:val="24"/>
          <w:szCs w:val="24"/>
          <w:u w:val="none"/>
          <w:bdr w:val="none" w:color="auto" w:sz="0" w:space="0"/>
          <w:shd w:val="clear" w:fill="FFFFFF"/>
          <w:lang w:val="en-US"/>
        </w:rPr>
        <w:t>jwb@haut.edu.cn</w:t>
      </w:r>
    </w:p>
    <w:p w14:paraId="5663E2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eastAsia" w:ascii="宋体" w:hAnsi="宋体" w:eastAsia="宋体" w:cs="宋体"/>
          <w:sz w:val="24"/>
          <w:szCs w:val="24"/>
        </w:rPr>
      </w:pPr>
      <w:r>
        <w:rPr>
          <w:rStyle w:val="5"/>
          <w:rFonts w:hint="eastAsia" w:ascii="宋体" w:hAnsi="宋体" w:eastAsia="宋体" w:cs="宋体"/>
          <w:i w:val="0"/>
          <w:iCs w:val="0"/>
          <w:caps w:val="0"/>
          <w:color w:val="555555"/>
          <w:spacing w:val="0"/>
          <w:sz w:val="24"/>
          <w:szCs w:val="24"/>
          <w:bdr w:val="none" w:color="auto" w:sz="0" w:space="0"/>
          <w:shd w:val="clear" w:fill="FFFFFF"/>
        </w:rPr>
        <w:t>第八条 相关说明</w:t>
      </w:r>
    </w:p>
    <w:p w14:paraId="776207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555555"/>
          <w:spacing w:val="0"/>
          <w:sz w:val="24"/>
          <w:szCs w:val="24"/>
          <w:bdr w:val="none" w:color="auto" w:sz="0" w:space="0"/>
          <w:shd w:val="clear" w:fill="FFFFFF"/>
        </w:rPr>
        <w:t>（一）学校不接受定向培养博士研究生，所有拟录取博士研究生应在拟录取名单 公示后</w:t>
      </w:r>
      <w:r>
        <w:rPr>
          <w:rFonts w:hint="default" w:ascii="Times New Roman" w:hAnsi="Times New Roman" w:eastAsia="宋体" w:cs="Times New Roman"/>
          <w:i w:val="0"/>
          <w:iCs w:val="0"/>
          <w:caps w:val="0"/>
          <w:color w:val="555555"/>
          <w:spacing w:val="0"/>
          <w:sz w:val="24"/>
          <w:szCs w:val="24"/>
          <w:bdr w:val="none" w:color="auto" w:sz="0" w:space="0"/>
          <w:shd w:val="clear" w:fill="FFFFFF"/>
          <w:lang w:val="en-US"/>
        </w:rPr>
        <w:t>30</w:t>
      </w:r>
      <w:r>
        <w:rPr>
          <w:rFonts w:hint="eastAsia" w:ascii="宋体" w:hAnsi="宋体" w:eastAsia="宋体" w:cs="宋体"/>
          <w:i w:val="0"/>
          <w:iCs w:val="0"/>
          <w:caps w:val="0"/>
          <w:color w:val="555555"/>
          <w:spacing w:val="0"/>
          <w:sz w:val="24"/>
          <w:szCs w:val="24"/>
          <w:bdr w:val="none" w:color="auto" w:sz="0" w:space="0"/>
          <w:shd w:val="clear" w:fill="FFFFFF"/>
        </w:rPr>
        <w:t>日内将个人人事档案转至河南工业大学研究生院，否则，将取消拟录取资 格，递补录取其他合格申请人。</w:t>
      </w:r>
    </w:p>
    <w:p w14:paraId="63A1BC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555555"/>
          <w:spacing w:val="0"/>
          <w:sz w:val="24"/>
          <w:szCs w:val="24"/>
          <w:bdr w:val="none" w:color="auto" w:sz="0" w:space="0"/>
          <w:shd w:val="clear" w:fill="FFFFFF"/>
        </w:rPr>
        <w:t>（二）申请人身心健康状况应符合教育部、卫生部、中国残疾人联合会修订的普通高等学校招生体检标准相关要求。体检不合格者，不予报名或录取。</w:t>
      </w:r>
    </w:p>
    <w:p w14:paraId="2491BC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eastAsia" w:ascii="宋体" w:hAnsi="宋体" w:eastAsia="宋体" w:cs="宋体"/>
          <w:sz w:val="24"/>
          <w:szCs w:val="24"/>
        </w:rPr>
      </w:pPr>
      <w:r>
        <w:rPr>
          <w:rStyle w:val="5"/>
          <w:rFonts w:hint="eastAsia" w:ascii="宋体" w:hAnsi="宋体" w:eastAsia="宋体" w:cs="宋体"/>
          <w:i w:val="0"/>
          <w:iCs w:val="0"/>
          <w:caps w:val="0"/>
          <w:color w:val="555555"/>
          <w:spacing w:val="0"/>
          <w:sz w:val="24"/>
          <w:szCs w:val="24"/>
          <w:bdr w:val="none" w:color="auto" w:sz="0" w:space="0"/>
          <w:shd w:val="clear" w:fill="FFFFFF"/>
        </w:rPr>
        <w:t>第九条 本办法自发布之日起施行，由学院研究生招生工作领导小组负责解释。</w:t>
      </w:r>
    </w:p>
    <w:p w14:paraId="65D667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rPr>
          <w:rFonts w:hint="eastAsia" w:ascii="宋体" w:hAnsi="宋体" w:eastAsia="宋体" w:cs="宋体"/>
          <w:sz w:val="24"/>
          <w:szCs w:val="24"/>
        </w:rPr>
      </w:pPr>
    </w:p>
    <w:p w14:paraId="3B8C7C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jc w:val="right"/>
        <w:rPr>
          <w:rFonts w:hint="eastAsia" w:ascii="宋体" w:hAnsi="宋体" w:eastAsia="宋体" w:cs="宋体"/>
          <w:sz w:val="24"/>
          <w:szCs w:val="24"/>
        </w:rPr>
      </w:pPr>
      <w:r>
        <w:rPr>
          <w:rFonts w:hint="default" w:ascii="Times New Roman" w:hAnsi="Times New Roman" w:eastAsia="宋体" w:cs="Times New Roman"/>
          <w:i w:val="0"/>
          <w:iCs w:val="0"/>
          <w:caps w:val="0"/>
          <w:color w:val="555555"/>
          <w:spacing w:val="0"/>
          <w:sz w:val="24"/>
          <w:szCs w:val="24"/>
          <w:bdr w:val="none" w:color="auto" w:sz="0" w:space="0"/>
          <w:shd w:val="clear" w:fill="FFFFFF"/>
        </w:rPr>
        <w:t>机电工程学院</w:t>
      </w:r>
    </w:p>
    <w:p w14:paraId="4378CC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2"/>
        <w:jc w:val="right"/>
        <w:rPr>
          <w:rFonts w:hint="eastAsia" w:ascii="宋体" w:hAnsi="宋体" w:eastAsia="宋体" w:cs="宋体"/>
          <w:sz w:val="24"/>
          <w:szCs w:val="24"/>
        </w:rPr>
      </w:pPr>
      <w:r>
        <w:rPr>
          <w:rFonts w:hint="default" w:ascii="Times New Roman" w:hAnsi="Times New Roman" w:eastAsia="宋体" w:cs="Times New Roman"/>
          <w:i w:val="0"/>
          <w:iCs w:val="0"/>
          <w:caps w:val="0"/>
          <w:color w:val="555555"/>
          <w:spacing w:val="0"/>
          <w:sz w:val="24"/>
          <w:szCs w:val="24"/>
          <w:bdr w:val="none" w:color="auto" w:sz="0" w:space="0"/>
          <w:shd w:val="clear" w:fill="FFFFFF"/>
        </w:rPr>
        <w:t>2025年1月4日</w:t>
      </w:r>
    </w:p>
    <w:p w14:paraId="268BE1AA">
      <w:pPr>
        <w:keepNext w:val="0"/>
        <w:keepLines w:val="0"/>
        <w:widowControl/>
        <w:suppressLineNumbers w:val="0"/>
        <w:jc w:val="left"/>
      </w:pPr>
    </w:p>
    <w:p w14:paraId="6E31F90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555555"/>
          <w:spacing w:val="0"/>
          <w:sz w:val="21"/>
          <w:szCs w:val="21"/>
          <w:bdr w:val="none" w:color="auto" w:sz="0" w:space="0"/>
          <w:shd w:val="clear" w:fill="FFFFFF"/>
        </w:rPr>
        <w:t>附件【</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instrText xml:space="preserve"> HYPERLINK "https://jdxy.haut.edu.cn/system/_content/download.jsp?urltype=news.DownloadAttachUrl&amp;owner=1374980103&amp;wbfileid=F1F40ABF885DAE5489B859E6E36A0FDB" \t "https://jdxy.haut.edu.cn/info/1072/_blank" </w:instrTex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iCs w:val="0"/>
          <w:caps w:val="0"/>
          <w:color w:val="000000"/>
          <w:spacing w:val="0"/>
          <w:sz w:val="21"/>
          <w:szCs w:val="21"/>
          <w:u w:val="none"/>
          <w:bdr w:val="none" w:color="auto" w:sz="0" w:space="0"/>
          <w:shd w:val="clear" w:fill="FFFFFF"/>
        </w:rPr>
        <w:t>附表1 科研业绩评价表.docx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555555"/>
          <w:spacing w:val="0"/>
          <w:sz w:val="21"/>
          <w:szCs w:val="21"/>
          <w:bdr w:val="none" w:color="auto" w:sz="0" w:space="0"/>
          <w:shd w:val="clear" w:fill="FFFFFF"/>
        </w:rPr>
        <w:t>】已下载64次</w:t>
      </w:r>
    </w:p>
    <w:p w14:paraId="2F6F192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555555"/>
          <w:spacing w:val="0"/>
          <w:sz w:val="21"/>
          <w:szCs w:val="21"/>
          <w:bdr w:val="none" w:color="auto" w:sz="0" w:space="0"/>
          <w:shd w:val="clear" w:fill="FFFFFF"/>
        </w:rPr>
        <w:t>附件【</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instrText xml:space="preserve"> HYPERLINK "https://jdxy.haut.edu.cn/system/_content/download.jsp?urltype=news.DownloadAttachUrl&amp;owner=1374980103&amp;wbfileid=E61EB80742714CB22EA58CBE64170C79" \t "https://jdxy.haut.edu.cn/info/1072/_blank" </w:instrTex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iCs w:val="0"/>
          <w:caps w:val="0"/>
          <w:color w:val="000000"/>
          <w:spacing w:val="0"/>
          <w:sz w:val="21"/>
          <w:szCs w:val="21"/>
          <w:u w:val="none"/>
          <w:bdr w:val="none" w:color="auto" w:sz="0" w:space="0"/>
          <w:shd w:val="clear" w:fill="FFFFFF"/>
        </w:rPr>
        <w:t>附表2 综合面试成绩评定方式.docx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555555"/>
          <w:spacing w:val="0"/>
          <w:sz w:val="21"/>
          <w:szCs w:val="21"/>
          <w:bdr w:val="none" w:color="auto" w:sz="0" w:space="0"/>
          <w:shd w:val="clear" w:fill="FFFFFF"/>
        </w:rPr>
        <w:t>】已下载40次</w:t>
      </w:r>
    </w:p>
    <w:p w14:paraId="0BA063A7">
      <w:pPr>
        <w:keepNext w:val="0"/>
        <w:keepLines w:val="0"/>
        <w:widowControl/>
        <w:suppressLineNumbers w:val="0"/>
        <w:jc w:val="left"/>
      </w:pPr>
    </w:p>
    <w:p w14:paraId="02BA4909">
      <w:pPr>
        <w:rPr>
          <w:rFonts w:hint="default" w:ascii="微软雅黑" w:hAnsi="微软雅黑" w:eastAsia="微软雅黑" w:cs="微软雅黑"/>
          <w:i w:val="0"/>
          <w:iCs w:val="0"/>
          <w:caps w:val="0"/>
          <w:color w:val="000000"/>
          <w:spacing w:val="0"/>
          <w:sz w:val="33"/>
          <w:szCs w:val="33"/>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02D28D"/>
    <w:multiLevelType w:val="multilevel"/>
    <w:tmpl w:val="BB02D28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E3081"/>
    <w:rsid w:val="50CE3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2025-01-08T02:37:00Z</dcterms:created>
  <dc:creator>WPS_1663235086</dc:creator>
  <cp:lastModifiedBy>WPS_1663235086</cp:lastModifiedBy>
  <dcterms:modified xsi:type="dcterms:W3CDTF">2025-01-08T05:48:03Z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82002F3815BF47B4B7E82F935D613DE7_11</vt:lpwstr>
  </property>
  <property fmtid="{D5CDD505-2E9C-101B-9397-08002B2CF9AE}" pid="4" name="KSOTemplateDocerSaveRecord">
    <vt:lpwstr>eyJoZGlkIjoiYTFmNmVhOTkxNjMwODU5NTJlYjI4NDc1ZWVjNjRhZWUiLCJ1c2VySWQiOiIxNDE1NTEzMzA2In0=</vt:lpwstr>
  </property>
</Properties>
</file>