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DE3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根据《南京邮电大学博士研究生申请考核制招生办法（修订）》（校研发〔</w:t>
      </w:r>
      <w:r>
        <w:rPr>
          <w:rFonts w:ascii="Times New Roman" w:hAnsi="Times New Roman" w:cs="Times New Roman"/>
          <w:i w:val="0"/>
          <w:iCs w:val="0"/>
          <w:caps w:val="0"/>
          <w:color w:val="333333"/>
          <w:spacing w:val="0"/>
          <w:sz w:val="27"/>
          <w:szCs w:val="27"/>
          <w:bdr w:val="none" w:color="auto" w:sz="0" w:space="0"/>
          <w:shd w:val="clear" w:fill="FFFFFF"/>
        </w:rPr>
        <w:t>2019</w:t>
      </w: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cs="Times New Roman"/>
          <w:i w:val="0"/>
          <w:iCs w:val="0"/>
          <w:caps w:val="0"/>
          <w:color w:val="333333"/>
          <w:spacing w:val="0"/>
          <w:sz w:val="27"/>
          <w:szCs w:val="27"/>
          <w:bdr w:val="none" w:color="auto" w:sz="0" w:space="0"/>
          <w:shd w:val="clear" w:fill="FFFFFF"/>
        </w:rPr>
        <w:t>15</w:t>
      </w:r>
      <w:r>
        <w:rPr>
          <w:rFonts w:hint="eastAsia" w:ascii="宋体" w:hAnsi="宋体" w:eastAsia="宋体" w:cs="宋体"/>
          <w:i w:val="0"/>
          <w:iCs w:val="0"/>
          <w:caps w:val="0"/>
          <w:color w:val="333333"/>
          <w:spacing w:val="0"/>
          <w:sz w:val="27"/>
          <w:szCs w:val="27"/>
          <w:bdr w:val="none" w:color="auto" w:sz="0" w:space="0"/>
          <w:shd w:val="clear" w:fill="FFFFFF"/>
          <w:lang w:eastAsia="zh-CN"/>
        </w:rPr>
        <w:t>号）文件，结</w:t>
      </w:r>
      <w:r>
        <w:rPr>
          <w:rFonts w:hint="eastAsia" w:ascii="宋体" w:hAnsi="宋体" w:eastAsia="宋体" w:cs="宋体"/>
          <w:i w:val="0"/>
          <w:iCs w:val="0"/>
          <w:caps w:val="0"/>
          <w:color w:val="000000"/>
          <w:spacing w:val="0"/>
          <w:sz w:val="27"/>
          <w:szCs w:val="27"/>
          <w:bdr w:val="none" w:color="auto" w:sz="0" w:space="0"/>
          <w:shd w:val="clear" w:fill="FFFFFF"/>
          <w:lang w:eastAsia="zh-CN"/>
        </w:rPr>
        <w:t>合电子科学与技术一级学科及专业发展的现状，特制定本实施细则，内容如下：</w:t>
      </w:r>
    </w:p>
    <w:p w14:paraId="1E6A31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一、组织机构</w:t>
      </w:r>
    </w:p>
    <w:p w14:paraId="733C8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成立“申请考核”制博士生招生领导小组、工作小组和监督小组。</w:t>
      </w:r>
    </w:p>
    <w:p w14:paraId="2BD2D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）招生领导小组组长由电子科学与技术学科挂靠学院的院长担任，成员由具有博士生导师资格的教授担任，设组长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4-6</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人。领导小组负责审核方案、制定选拔办法、评议标准及综合能力选拔办法和流程、审核拟录取名单等。</w:t>
      </w:r>
    </w:p>
    <w:p w14:paraId="613E2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）工作小组组长由电子科学与技术学科挂靠学院的院长担任，成员由具有博士生导师资格的教授担任，设组长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8</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人。工作小组负责资格审查、申请材料审核与评价、专业基础综合考试及综合面试等工作。</w:t>
      </w:r>
    </w:p>
    <w:p w14:paraId="3E55C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）监督小组组长由电子科学与技术学科挂靠学院的党委书记担任，成员由挂靠学院的学院副书记、学院学生工作委员会委员以及学校纪委监察处担任，设组长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人。监督小组负责对选拔过程进行督查，处理考生申诉等。</w:t>
      </w:r>
    </w:p>
    <w:p w14:paraId="6E66DE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二、报考条件</w:t>
      </w:r>
    </w:p>
    <w:p w14:paraId="0142A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）政治思想表现好、品德优良、遵纪守法的中华人民共和国公民；</w:t>
      </w:r>
    </w:p>
    <w:p w14:paraId="510111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 国家承认学历的全日制应届硕士毕业生（最迟在入学前取得硕士学位）、已获得硕士学位或博士学位的人员。持海外学历人员在报名时必须已取得硕士学位证书并提供教育部留学服务中心的认证报告；</w:t>
      </w:r>
    </w:p>
    <w:p w14:paraId="45DBE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）身体和心理健康状况符合国家规定；</w:t>
      </w:r>
    </w:p>
    <w:p w14:paraId="19AC0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）有两位与所报考学科相关的教授（或相当职称）的专家书面推荐，推荐人不包括报考导师；</w:t>
      </w:r>
    </w:p>
    <w:p w14:paraId="389BFE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）申请者应具备良好的学术科研能力，已取得一定的学术成果，包括</w:t>
      </w:r>
      <w:r>
        <w:rPr>
          <w:rFonts w:hint="default" w:ascii="Arial" w:hAnsi="Arial" w:cs="Arial"/>
          <w:i w:val="0"/>
          <w:iCs w:val="0"/>
          <w:caps w:val="0"/>
          <w:color w:val="000000"/>
          <w:spacing w:val="0"/>
          <w:sz w:val="27"/>
          <w:szCs w:val="27"/>
          <w:bdr w:val="none" w:color="auto" w:sz="0" w:space="0"/>
          <w:shd w:val="clear" w:fill="FFFFFF"/>
        </w:rPr>
        <w:t>作为主要成员参与重要科研项目、或获得省部级及以上科技奖励、或作为第一作者发表高水平学术论文、或获得国家授权发明专利、或在全国研究生创新竞赛中获得奖励等。</w:t>
      </w:r>
    </w:p>
    <w:p w14:paraId="39031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6</w:t>
      </w:r>
      <w:r>
        <w:rPr>
          <w:rFonts w:hint="eastAsia" w:ascii="宋体" w:hAnsi="宋体" w:eastAsia="宋体" w:cs="宋体"/>
          <w:i w:val="0"/>
          <w:iCs w:val="0"/>
          <w:caps w:val="0"/>
          <w:color w:val="000000"/>
          <w:spacing w:val="0"/>
          <w:sz w:val="27"/>
          <w:szCs w:val="27"/>
          <w:bdr w:val="none" w:color="auto" w:sz="0" w:space="0"/>
          <w:shd w:val="clear" w:fill="FFFFFF"/>
        </w:rPr>
        <w:t>）英语水平原则上达到以下条件之一：</w:t>
      </w:r>
    </w:p>
    <w:p w14:paraId="01A39B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①</w:t>
      </w:r>
      <w:r>
        <w:rPr>
          <w:rFonts w:hint="default" w:ascii="Times New Roman" w:hAnsi="Times New Roman" w:cs="Times New Roman"/>
          <w:i w:val="0"/>
          <w:iCs w:val="0"/>
          <w:caps w:val="0"/>
          <w:color w:val="000000"/>
          <w:spacing w:val="0"/>
          <w:sz w:val="27"/>
          <w:szCs w:val="27"/>
          <w:bdr w:val="none" w:color="auto" w:sz="0" w:space="0"/>
          <w:shd w:val="clear" w:fill="FFFFFF"/>
        </w:rPr>
        <w:t>CET-4≥500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710</w:t>
      </w:r>
      <w:r>
        <w:rPr>
          <w:rFonts w:hint="eastAsia" w:ascii="宋体" w:hAnsi="宋体" w:eastAsia="宋体" w:cs="宋体"/>
          <w:i w:val="0"/>
          <w:iCs w:val="0"/>
          <w:caps w:val="0"/>
          <w:color w:val="000000"/>
          <w:spacing w:val="0"/>
          <w:sz w:val="27"/>
          <w:szCs w:val="27"/>
          <w:bdr w:val="none" w:color="auto" w:sz="0" w:space="0"/>
          <w:shd w:val="clear" w:fill="FFFFFF"/>
        </w:rPr>
        <w:t>分）；</w:t>
      </w:r>
    </w:p>
    <w:p w14:paraId="7DD8A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②</w:t>
      </w:r>
      <w:r>
        <w:rPr>
          <w:rFonts w:hint="default" w:ascii="Times New Roman" w:hAnsi="Times New Roman" w:cs="Times New Roman"/>
          <w:i w:val="0"/>
          <w:iCs w:val="0"/>
          <w:caps w:val="0"/>
          <w:color w:val="000000"/>
          <w:spacing w:val="0"/>
          <w:sz w:val="27"/>
          <w:szCs w:val="27"/>
          <w:bdr w:val="none" w:color="auto" w:sz="0" w:space="0"/>
          <w:shd w:val="clear" w:fill="FFFFFF"/>
        </w:rPr>
        <w:t>CET-6≥425</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710</w:t>
      </w:r>
      <w:r>
        <w:rPr>
          <w:rFonts w:hint="eastAsia" w:ascii="宋体" w:hAnsi="宋体" w:eastAsia="宋体" w:cs="宋体"/>
          <w:i w:val="0"/>
          <w:iCs w:val="0"/>
          <w:caps w:val="0"/>
          <w:color w:val="000000"/>
          <w:spacing w:val="0"/>
          <w:sz w:val="27"/>
          <w:szCs w:val="27"/>
          <w:bdr w:val="none" w:color="auto" w:sz="0" w:space="0"/>
          <w:shd w:val="clear" w:fill="FFFFFF"/>
        </w:rPr>
        <w:t>分）或合格；</w:t>
      </w:r>
    </w:p>
    <w:p w14:paraId="25866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③</w:t>
      </w:r>
      <w:r>
        <w:rPr>
          <w:rFonts w:hint="default" w:ascii="Times New Roman" w:hAnsi="Times New Roman" w:cs="Times New Roman"/>
          <w:i w:val="0"/>
          <w:iCs w:val="0"/>
          <w:caps w:val="0"/>
          <w:color w:val="000000"/>
          <w:spacing w:val="0"/>
          <w:sz w:val="27"/>
          <w:szCs w:val="27"/>
          <w:bdr w:val="none" w:color="auto" w:sz="0" w:space="0"/>
          <w:shd w:val="clear" w:fill="FFFFFF"/>
        </w:rPr>
        <w:t>IELTS≥6.0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9</w:t>
      </w:r>
      <w:r>
        <w:rPr>
          <w:rFonts w:hint="eastAsia" w:ascii="宋体" w:hAnsi="宋体" w:eastAsia="宋体" w:cs="宋体"/>
          <w:i w:val="0"/>
          <w:iCs w:val="0"/>
          <w:caps w:val="0"/>
          <w:color w:val="000000"/>
          <w:spacing w:val="0"/>
          <w:sz w:val="27"/>
          <w:szCs w:val="27"/>
          <w:bdr w:val="none" w:color="auto" w:sz="0" w:space="0"/>
          <w:shd w:val="clear" w:fill="FFFFFF"/>
        </w:rPr>
        <w:t>分）；</w:t>
      </w:r>
    </w:p>
    <w:p w14:paraId="44A1DC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④</w:t>
      </w:r>
      <w:r>
        <w:rPr>
          <w:rFonts w:hint="default" w:ascii="Times New Roman" w:hAnsi="Times New Roman" w:cs="Times New Roman"/>
          <w:i w:val="0"/>
          <w:iCs w:val="0"/>
          <w:caps w:val="0"/>
          <w:color w:val="000000"/>
          <w:spacing w:val="0"/>
          <w:sz w:val="27"/>
          <w:szCs w:val="27"/>
          <w:bdr w:val="none" w:color="auto" w:sz="0" w:space="0"/>
          <w:shd w:val="clear" w:fill="FFFFFF"/>
        </w:rPr>
        <w:t>TOEFL≥80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120</w:t>
      </w:r>
      <w:r>
        <w:rPr>
          <w:rFonts w:hint="eastAsia" w:ascii="宋体" w:hAnsi="宋体" w:eastAsia="宋体" w:cs="宋体"/>
          <w:i w:val="0"/>
          <w:iCs w:val="0"/>
          <w:caps w:val="0"/>
          <w:color w:val="000000"/>
          <w:spacing w:val="0"/>
          <w:sz w:val="27"/>
          <w:szCs w:val="27"/>
          <w:bdr w:val="none" w:color="auto" w:sz="0" w:space="0"/>
          <w:shd w:val="clear" w:fill="FFFFFF"/>
        </w:rPr>
        <w:t>分）；</w:t>
      </w:r>
    </w:p>
    <w:p w14:paraId="4558E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⑤</w:t>
      </w:r>
      <w:r>
        <w:rPr>
          <w:rFonts w:hint="eastAsia" w:ascii="宋体" w:hAnsi="宋体" w:eastAsia="宋体" w:cs="宋体"/>
          <w:i w:val="0"/>
          <w:iCs w:val="0"/>
          <w:caps w:val="0"/>
          <w:color w:val="000000"/>
          <w:spacing w:val="0"/>
          <w:sz w:val="27"/>
          <w:szCs w:val="27"/>
          <w:bdr w:val="none" w:color="auto" w:sz="0" w:space="0"/>
          <w:shd w:val="clear" w:fill="FFFFFF"/>
        </w:rPr>
        <w:t>在国（境）外留学并获得学士或硕士学位</w:t>
      </w:r>
      <w:r>
        <w:rPr>
          <w:rFonts w:hint="default" w:ascii="Times New Roman" w:hAnsi="Times New Roman" w:cs="Times New Roman"/>
          <w:i w:val="0"/>
          <w:iCs w:val="0"/>
          <w:caps w:val="0"/>
          <w:color w:val="000000"/>
          <w:spacing w:val="0"/>
          <w:sz w:val="27"/>
          <w:szCs w:val="27"/>
          <w:bdr w:val="none" w:color="auto" w:sz="0" w:space="0"/>
          <w:shd w:val="clear" w:fill="FFFFFF"/>
        </w:rPr>
        <w:t>;</w:t>
      </w:r>
    </w:p>
    <w:p w14:paraId="12369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⑥</w:t>
      </w:r>
      <w:r>
        <w:rPr>
          <w:rFonts w:hint="eastAsia" w:ascii="宋体" w:hAnsi="宋体" w:eastAsia="宋体" w:cs="宋体"/>
          <w:i w:val="0"/>
          <w:iCs w:val="0"/>
          <w:caps w:val="0"/>
          <w:color w:val="000000"/>
          <w:spacing w:val="0"/>
          <w:sz w:val="27"/>
          <w:szCs w:val="27"/>
          <w:bdr w:val="none" w:color="auto" w:sz="0" w:space="0"/>
          <w:shd w:val="clear" w:fill="FFFFFF"/>
        </w:rPr>
        <w:t>以第一作者（或导师第一、本人第二）在英文国际期刊上发表过专业学术论文。</w:t>
      </w:r>
    </w:p>
    <w:p w14:paraId="5EEB7B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未达到以上英语水平申请条件的考生，须参加学校统一组织的博士生招生英语水平考试（笔试）且成绩合格。</w:t>
      </w:r>
    </w:p>
    <w:p w14:paraId="44861F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三、考核程序和方法</w:t>
      </w:r>
    </w:p>
    <w:p w14:paraId="70C5C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（一）报名时间及相应要求</w:t>
      </w:r>
    </w:p>
    <w:p w14:paraId="7FDA8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报名时间：</w:t>
      </w:r>
      <w:r>
        <w:rPr>
          <w:rStyle w:val="6"/>
          <w:rFonts w:hint="eastAsia" w:ascii="宋体" w:hAnsi="宋体" w:eastAsia="宋体" w:cs="宋体"/>
          <w:b/>
          <w:bCs/>
          <w:i w:val="0"/>
          <w:iCs w:val="0"/>
          <w:caps w:val="0"/>
          <w:color w:val="000000"/>
          <w:spacing w:val="0"/>
          <w:sz w:val="27"/>
          <w:szCs w:val="27"/>
          <w:bdr w:val="none" w:color="auto" w:sz="0" w:space="0"/>
          <w:shd w:val="clear" w:fill="FFFFFF"/>
        </w:rPr>
        <w:t>2024年12月23日-2025年1月8日。</w:t>
      </w:r>
    </w:p>
    <w:p w14:paraId="66A267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凡符合申请条件的人员均须通过网上报名，在报名时间内进入我校研究生报考服务系统（</w:t>
      </w:r>
      <w:r>
        <w:rPr>
          <w:rFonts w:ascii="serif" w:hAnsi="serif" w:eastAsia="serif" w:cs="serif"/>
          <w:i w:val="0"/>
          <w:iCs w:val="0"/>
          <w:caps w:val="0"/>
          <w:color w:val="333333"/>
          <w:spacing w:val="0"/>
          <w:sz w:val="27"/>
          <w:szCs w:val="27"/>
          <w:bdr w:val="none" w:color="auto" w:sz="0" w:space="0"/>
          <w:shd w:val="clear" w:fill="FFFFFF"/>
        </w:rPr>
        <w:t>http://yzbm.njupt.edu.cn</w:t>
      </w:r>
      <w:r>
        <w:rPr>
          <w:rFonts w:hint="eastAsia" w:ascii="宋体" w:hAnsi="宋体" w:eastAsia="宋体" w:cs="宋体"/>
          <w:i w:val="0"/>
          <w:iCs w:val="0"/>
          <w:caps w:val="0"/>
          <w:color w:val="333333"/>
          <w:spacing w:val="0"/>
          <w:sz w:val="27"/>
          <w:szCs w:val="27"/>
          <w:bdr w:val="none" w:color="auto" w:sz="0" w:space="0"/>
          <w:shd w:val="clear" w:fill="FFFFFF"/>
        </w:rPr>
        <w:t>），招生项目中选择“博士研究生报考”，按要求注册和填写报考信息，上传报考材料，缴纳报名费</w:t>
      </w:r>
      <w:r>
        <w:rPr>
          <w:rFonts w:hint="default" w:ascii="serif" w:hAnsi="serif" w:eastAsia="serif" w:cs="serif"/>
          <w:i w:val="0"/>
          <w:iCs w:val="0"/>
          <w:caps w:val="0"/>
          <w:color w:val="333333"/>
          <w:spacing w:val="0"/>
          <w:sz w:val="27"/>
          <w:szCs w:val="27"/>
          <w:bdr w:val="none" w:color="auto" w:sz="0" w:space="0"/>
          <w:shd w:val="clear" w:fill="FFFFFF"/>
        </w:rPr>
        <w:t>200</w:t>
      </w:r>
      <w:r>
        <w:rPr>
          <w:rFonts w:hint="eastAsia" w:ascii="宋体" w:hAnsi="宋体" w:eastAsia="宋体" w:cs="宋体"/>
          <w:i w:val="0"/>
          <w:iCs w:val="0"/>
          <w:caps w:val="0"/>
          <w:color w:val="333333"/>
          <w:spacing w:val="0"/>
          <w:sz w:val="27"/>
          <w:szCs w:val="27"/>
          <w:bdr w:val="none" w:color="auto" w:sz="0" w:space="0"/>
          <w:shd w:val="clear" w:fill="FFFFFF"/>
        </w:rPr>
        <w:t>元（只接受网络支付，缴费成功后，不办理退款手续），完成网上报名工作。</w:t>
      </w:r>
    </w:p>
    <w:p w14:paraId="189FC6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（二）申请材料及要求</w:t>
      </w:r>
    </w:p>
    <w:p w14:paraId="201F60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lang w:eastAsia="zh-CN"/>
        </w:rPr>
        <w:t>报名时，考生须通过我校研究生报考服务系统（</w:t>
      </w:r>
      <w:r>
        <w:rPr>
          <w:rFonts w:hint="default" w:ascii="Times New Roman" w:hAnsi="Times New Roman" w:cs="Times New Roman"/>
          <w:i w:val="0"/>
          <w:iCs w:val="0"/>
          <w:caps w:val="0"/>
          <w:color w:val="333333"/>
          <w:spacing w:val="0"/>
          <w:sz w:val="27"/>
          <w:szCs w:val="27"/>
          <w:bdr w:val="none" w:color="auto" w:sz="0" w:space="0"/>
          <w:shd w:val="clear" w:fill="FFFFFF"/>
        </w:rPr>
        <w:t>http://yzbm.njupt.edu.cn</w:t>
      </w:r>
      <w:r>
        <w:rPr>
          <w:rFonts w:hint="eastAsia" w:ascii="宋体" w:hAnsi="宋体" w:eastAsia="宋体" w:cs="宋体"/>
          <w:i w:val="0"/>
          <w:iCs w:val="0"/>
          <w:caps w:val="0"/>
          <w:color w:val="333333"/>
          <w:spacing w:val="0"/>
          <w:sz w:val="27"/>
          <w:szCs w:val="27"/>
          <w:bdr w:val="none" w:color="auto" w:sz="0" w:space="0"/>
          <w:shd w:val="clear" w:fill="FFFFFF"/>
        </w:rPr>
        <w:t>）将下列材料上传系统：</w:t>
      </w:r>
    </w:p>
    <w:p w14:paraId="3F02B8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(1)《2025年攻读博士学位研究生报考登记表》（报名完成后系统生成打印）；</w:t>
      </w:r>
    </w:p>
    <w:p w14:paraId="2AA40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(2)《南京邮电大学“申请考核”制攻读博士学位研究生申请表》（报名系统下载打印）；</w:t>
      </w:r>
    </w:p>
    <w:p w14:paraId="756BB6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本人有效身份证、本科及硕士研究生学历和学位证书（应届毕业硕士生提供《应届毕业硕士生证明》），本科及硕士阶段的《教育部学历证书电子注册备案表》（应届毕业硕士生提供《教育部学籍在线验证报告》）；</w:t>
      </w:r>
    </w:p>
    <w:p w14:paraId="6885D8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(4)本科及硕士阶段课程成绩单原件（复印件加盖研究生管理部门成绩公章或考生档案所在管理部门公章）；</w:t>
      </w:r>
    </w:p>
    <w:p w14:paraId="10CA35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(5)外语水平成绩证明；</w:t>
      </w:r>
    </w:p>
    <w:p w14:paraId="49FB4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(6)申请学科或相近学科的两位教授（或相当职称）专家推荐信（由系统提交）；</w:t>
      </w:r>
    </w:p>
    <w:p w14:paraId="59215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(7)已取得的科研成果证明材料（含专利、公开发表的学术性论文、专著等）；</w:t>
      </w:r>
    </w:p>
    <w:p w14:paraId="1C071A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(8)主持或作为主要技术骨干参加重大科研、重大工程等项目的证明材料；</w:t>
      </w:r>
    </w:p>
    <w:p w14:paraId="4EA02B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(9)获奖证书或其他可以证明考生科研能力和水平的证明材料；</w:t>
      </w:r>
    </w:p>
    <w:p w14:paraId="0DCB8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(10)已获硕士学位申请者须提供硕士学位论文及答辩决议（加盖管理部门章），应届毕业硕士生提供毕业论文摘要或开题报告。</w:t>
      </w:r>
    </w:p>
    <w:p w14:paraId="50729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在网报信息审核通过后2日内（以邮戳为准）将以上材料按照顺序装订成册交至或寄至：南京市亚东新城区文苑路9号，南京邮电大学电光学科楼A320办公室，电话：025-85866402，邮政编码：210023。外地考生如函寄报考材料，须以EMS或顺丰寄送。</w:t>
      </w:r>
    </w:p>
    <w:p w14:paraId="7B6827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（三）资格审查</w:t>
      </w:r>
    </w:p>
    <w:p w14:paraId="7CDD38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提交申请材料日期截止后，工作小组对所有申请材料进行资格审查，确定申请考核初审合格考生名单。</w:t>
      </w:r>
    </w:p>
    <w:p w14:paraId="02117C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资格审查评价的主要依据如下：</w:t>
      </w:r>
    </w:p>
    <w:p w14:paraId="10B559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）申请人学习经历、从事报考学科领域的工作经历以及学科背景；</w:t>
      </w:r>
    </w:p>
    <w:p w14:paraId="6C8A26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）申请人攻读博士学位研究生所需要具备的专业知识、科研能力、创新意识、培养潜力和综合素质等；</w:t>
      </w:r>
    </w:p>
    <w:p w14:paraId="08BE1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）申请人已取得的科研成果，包括发表的学术论文、科研贡献、科研奖励、发明专利等；</w:t>
      </w:r>
    </w:p>
    <w:p w14:paraId="33E559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（四）综合考核</w:t>
      </w:r>
    </w:p>
    <w:p w14:paraId="682BC2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综合考核分为申请材料审核与评价、专业基础综合考试、综合面试三个部分，每部分满分为</w:t>
      </w:r>
      <w:r>
        <w:rPr>
          <w:rFonts w:hint="default" w:ascii="Times New Roman" w:hAnsi="Times New Roman" w:cs="Times New Roman"/>
          <w:i w:val="0"/>
          <w:iCs w:val="0"/>
          <w:caps w:val="0"/>
          <w:color w:val="000000"/>
          <w:spacing w:val="0"/>
          <w:sz w:val="27"/>
          <w:szCs w:val="27"/>
          <w:bdr w:val="none" w:color="auto" w:sz="0" w:space="0"/>
          <w:shd w:val="clear" w:fill="FFFFFF"/>
        </w:rPr>
        <w:t>100</w:t>
      </w:r>
      <w:r>
        <w:rPr>
          <w:rFonts w:hint="eastAsia" w:ascii="宋体" w:hAnsi="宋体" w:eastAsia="宋体" w:cs="宋体"/>
          <w:i w:val="0"/>
          <w:iCs w:val="0"/>
          <w:caps w:val="0"/>
          <w:color w:val="000000"/>
          <w:spacing w:val="0"/>
          <w:sz w:val="27"/>
          <w:szCs w:val="27"/>
          <w:bdr w:val="none" w:color="auto" w:sz="0" w:space="0"/>
          <w:shd w:val="clear" w:fill="FFFFFF"/>
        </w:rPr>
        <w:t>分，单项成绩在</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分以下视为考核不合格，不予录取。综合考核具体时间由学院公布并通知申请人。</w:t>
      </w:r>
    </w:p>
    <w:p w14:paraId="127A2B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1. 申请材料审核与评价（满分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449F26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）工作小组根据申请人的硕士课程成绩、硕士学位论文（含评议书）、申请人参与科研、发表论文、出版专著、科技奖励、发明专利等情况以及专家推荐意见、申请人自我评价</w:t>
      </w:r>
      <w:r>
        <w:rPr>
          <w:rFonts w:hint="default" w:ascii="Arial" w:hAnsi="Arial" w:cs="Arial"/>
          <w:i w:val="0"/>
          <w:iCs w:val="0"/>
          <w:caps w:val="0"/>
          <w:color w:val="000000"/>
          <w:spacing w:val="0"/>
          <w:sz w:val="27"/>
          <w:szCs w:val="27"/>
          <w:bdr w:val="none" w:color="auto" w:sz="0" w:space="0"/>
          <w:shd w:val="clear" w:fill="FFFFFF"/>
        </w:rPr>
        <w:t>等材料做出评价结论并评定成绩。</w:t>
      </w:r>
    </w:p>
    <w:p w14:paraId="23906D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分。材料审核与评价不合格者，不予录取。</w:t>
      </w:r>
    </w:p>
    <w:p w14:paraId="5A9C88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2. 专业基础综合考试（满分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1B7CEF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）考试时长：</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个小时</w:t>
      </w:r>
    </w:p>
    <w:p w14:paraId="263FE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）考试形式：笔试</w:t>
      </w:r>
    </w:p>
    <w:p w14:paraId="6998F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）考试科目</w:t>
      </w:r>
    </w:p>
    <w:tbl>
      <w:tblPr>
        <w:tblW w:w="16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40"/>
        <w:gridCol w:w="4597"/>
        <w:gridCol w:w="3463"/>
      </w:tblGrid>
      <w:tr w14:paraId="3E16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25E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i w:val="0"/>
                <w:iCs w:val="0"/>
                <w:caps w:val="0"/>
                <w:color w:val="333333"/>
                <w:spacing w:val="0"/>
                <w:sz w:val="27"/>
                <w:szCs w:val="27"/>
                <w:bdr w:val="none" w:color="auto" w:sz="0" w:space="0"/>
              </w:rPr>
              <w:t>专业代码及专业名称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E76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i w:val="0"/>
                <w:iCs w:val="0"/>
                <w:caps w:val="0"/>
                <w:color w:val="333333"/>
                <w:spacing w:val="0"/>
                <w:sz w:val="27"/>
                <w:szCs w:val="27"/>
                <w:bdr w:val="none" w:color="auto" w:sz="0" w:space="0"/>
              </w:rPr>
              <w:t>考试科目名称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684C5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i w:val="0"/>
                <w:iCs w:val="0"/>
                <w:caps w:val="0"/>
                <w:color w:val="333333"/>
                <w:spacing w:val="0"/>
                <w:sz w:val="27"/>
                <w:szCs w:val="27"/>
                <w:bdr w:val="none" w:color="auto" w:sz="0" w:space="0"/>
              </w:rPr>
              <w:t>备注</w:t>
            </w:r>
          </w:p>
        </w:tc>
      </w:tr>
      <w:tr w14:paraId="7DFD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5F2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080901物理电子学</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012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综合物理A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733BF5">
            <w:pPr>
              <w:keepNext w:val="0"/>
              <w:keepLines w:val="0"/>
              <w:widowControl/>
              <w:suppressLineNumbers w:val="0"/>
              <w:shd w:val="clear" w:fill="FFFFFF"/>
              <w:spacing w:before="0" w:beforeAutospacing="0" w:after="0" w:afterAutospacing="0"/>
              <w:ind w:left="0" w:right="0" w:firstLine="0"/>
              <w:jc w:val="left"/>
              <w:rPr>
                <w:rFonts w:hint="default" w:ascii="Arial" w:hAnsi="Arial" w:cs="Arial"/>
                <w:i w:val="0"/>
                <w:iCs w:val="0"/>
                <w:caps w:val="0"/>
                <w:color w:val="333333"/>
                <w:spacing w:val="0"/>
                <w:sz w:val="21"/>
                <w:szCs w:val="21"/>
              </w:rPr>
            </w:pPr>
          </w:p>
        </w:tc>
      </w:tr>
      <w:tr w14:paraId="303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C01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080902电路与系统</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785EF42">
            <w:pPr>
              <w:rPr>
                <w:rFonts w:hint="default" w:ascii="Arial" w:hAnsi="Arial" w:cs="Arial"/>
                <w:i w:val="0"/>
                <w:iCs w:val="0"/>
                <w:caps w:val="0"/>
                <w:color w:val="333333"/>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BAB1A8">
            <w:pPr>
              <w:rPr>
                <w:rFonts w:hint="default" w:ascii="Arial" w:hAnsi="Arial" w:cs="Arial"/>
                <w:i w:val="0"/>
                <w:iCs w:val="0"/>
                <w:caps w:val="0"/>
                <w:color w:val="333333"/>
                <w:spacing w:val="0"/>
                <w:sz w:val="21"/>
                <w:szCs w:val="21"/>
              </w:rPr>
            </w:pPr>
          </w:p>
        </w:tc>
      </w:tr>
      <w:tr w14:paraId="2E45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16B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080904电磁场与微波技术</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E20CA5">
            <w:pPr>
              <w:rPr>
                <w:rFonts w:hint="default" w:ascii="Arial" w:hAnsi="Arial" w:cs="Arial"/>
                <w:i w:val="0"/>
                <w:iCs w:val="0"/>
                <w:caps w:val="0"/>
                <w:color w:val="333333"/>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A6B9CA">
            <w:pPr>
              <w:rPr>
                <w:rFonts w:hint="default" w:ascii="Arial" w:hAnsi="Arial" w:cs="Arial"/>
                <w:i w:val="0"/>
                <w:iCs w:val="0"/>
                <w:caps w:val="0"/>
                <w:color w:val="333333"/>
                <w:spacing w:val="0"/>
                <w:sz w:val="21"/>
                <w:szCs w:val="21"/>
              </w:rPr>
            </w:pPr>
          </w:p>
        </w:tc>
      </w:tr>
      <w:tr w14:paraId="5CB1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792F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080903微电子学与固体电子学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B9A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微电子技术导论</w:t>
            </w:r>
          </w:p>
          <w:p w14:paraId="33956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半导体物理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1C4B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（二选一）</w:t>
            </w:r>
          </w:p>
        </w:tc>
      </w:tr>
      <w:tr w14:paraId="7FDF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E5E61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0809Z1有机电子学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812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综合物理B</w:t>
            </w:r>
          </w:p>
          <w:p w14:paraId="0CD4E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无机化学</w:t>
            </w:r>
          </w:p>
          <w:p w14:paraId="1C8A5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CEFB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（三选一）</w:t>
            </w:r>
          </w:p>
        </w:tc>
      </w:tr>
      <w:tr w14:paraId="44F0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2B92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0809Z2生物电子学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43B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综合物理B</w:t>
            </w:r>
          </w:p>
          <w:p w14:paraId="18B2C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无机化学</w:t>
            </w:r>
          </w:p>
          <w:p w14:paraId="7842A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545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i w:val="0"/>
                <w:iCs w:val="0"/>
                <w:caps w:val="0"/>
                <w:color w:val="333333"/>
                <w:spacing w:val="0"/>
                <w:sz w:val="27"/>
                <w:szCs w:val="27"/>
                <w:bdr w:val="none" w:color="auto" w:sz="0" w:space="0"/>
              </w:rPr>
              <w:t>（三选一）</w:t>
            </w:r>
          </w:p>
        </w:tc>
      </w:tr>
    </w:tbl>
    <w:p w14:paraId="73C5F6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Arial" w:hAnsi="Arial" w:cs="Arial"/>
          <w:i w:val="0"/>
          <w:iCs w:val="0"/>
          <w:caps w:val="0"/>
          <w:color w:val="333333"/>
          <w:spacing w:val="0"/>
          <w:sz w:val="21"/>
          <w:szCs w:val="21"/>
        </w:rPr>
      </w:pPr>
    </w:p>
    <w:p w14:paraId="03DF0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75"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serif" w:hAnsi="serif" w:eastAsia="serif" w:cs="serif"/>
          <w:i w:val="0"/>
          <w:iCs w:val="0"/>
          <w:caps w:val="0"/>
          <w:color w:val="333333"/>
          <w:spacing w:val="0"/>
          <w:sz w:val="27"/>
          <w:szCs w:val="27"/>
          <w:bdr w:val="none" w:color="auto" w:sz="0" w:space="0"/>
          <w:shd w:val="clear" w:fill="FFFFFF"/>
        </w:rPr>
        <w:t>4</w:t>
      </w:r>
      <w:r>
        <w:rPr>
          <w:rFonts w:hint="eastAsia" w:ascii="宋体" w:hAnsi="宋体" w:eastAsia="宋体" w:cs="宋体"/>
          <w:i w:val="0"/>
          <w:iCs w:val="0"/>
          <w:caps w:val="0"/>
          <w:color w:val="333333"/>
          <w:spacing w:val="0"/>
          <w:sz w:val="27"/>
          <w:szCs w:val="27"/>
          <w:bdr w:val="none" w:color="auto" w:sz="0" w:space="0"/>
          <w:shd w:val="clear" w:fill="FFFFFF"/>
        </w:rPr>
        <w:t>）参考教材  </w:t>
      </w:r>
    </w:p>
    <w:tbl>
      <w:tblPr>
        <w:tblW w:w="16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16"/>
        <w:gridCol w:w="4884"/>
        <w:gridCol w:w="4885"/>
        <w:gridCol w:w="3915"/>
      </w:tblGrid>
      <w:tr w14:paraId="1B15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276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color w:val="333333"/>
                <w:sz w:val="27"/>
                <w:szCs w:val="27"/>
                <w:bdr w:val="none" w:color="auto" w:sz="0" w:space="0"/>
              </w:rPr>
              <w:t>考试科目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3C6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color w:val="333333"/>
                <w:sz w:val="27"/>
                <w:szCs w:val="27"/>
                <w:bdr w:val="none" w:color="auto" w:sz="0" w:space="0"/>
              </w:rPr>
              <w:t>参考教材名称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A071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color w:val="333333"/>
                <w:sz w:val="27"/>
                <w:szCs w:val="27"/>
                <w:bdr w:val="none" w:color="auto" w:sz="0" w:space="0"/>
              </w:rPr>
              <w:t>编著者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3985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6"/>
                <w:rFonts w:hint="eastAsia" w:ascii="宋体" w:hAnsi="宋体" w:eastAsia="宋体" w:cs="宋体"/>
                <w:b/>
                <w:bCs/>
                <w:color w:val="333333"/>
                <w:sz w:val="27"/>
                <w:szCs w:val="27"/>
                <w:bdr w:val="none" w:color="auto" w:sz="0" w:space="0"/>
              </w:rPr>
              <w:t>出版社</w:t>
            </w:r>
          </w:p>
        </w:tc>
      </w:tr>
      <w:tr w14:paraId="4722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8AA9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综合物理A</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582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普通物理（含电学、电磁学、气体分子运动论与热力学、波动光学、近代物理基础、狭义相对论）</w:t>
            </w:r>
          </w:p>
        </w:tc>
      </w:tr>
      <w:tr w14:paraId="38DA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679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微电子技术导论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71E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《微电子与集成电路设计导论》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9D4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方玉明编著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BCB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电子工业出版社，2020</w:t>
            </w:r>
          </w:p>
        </w:tc>
      </w:tr>
      <w:tr w14:paraId="00C4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9F3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半导体物理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638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《半导体物理》(第四版)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96E4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刘恩科著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F9C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国防工业出版社</w:t>
            </w:r>
          </w:p>
        </w:tc>
      </w:tr>
      <w:tr w14:paraId="5E2A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506C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综合物理B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EF3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《大学物理学》（第三版）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3DAB5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张三慧编著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6E82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清华大学出版社，2008</w:t>
            </w:r>
          </w:p>
        </w:tc>
      </w:tr>
      <w:tr w14:paraId="27BA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7EC0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无机化学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995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《无机化学》(第五版)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171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大连理工大学无机化学教研室编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EEA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高等教育出版社，2006.5</w:t>
            </w:r>
          </w:p>
        </w:tc>
      </w:tr>
      <w:tr w14:paraId="2CE4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E238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有机化学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8F08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《有机化学》（第四版上下册）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57C1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胡宏纹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856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高等教育出版社</w:t>
            </w:r>
          </w:p>
        </w:tc>
      </w:tr>
    </w:tbl>
    <w:p w14:paraId="2BE89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分。专业基础综合考试不合格者，不予录取。</w:t>
      </w:r>
    </w:p>
    <w:p w14:paraId="1E4AB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．综合面试（满分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387BEF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）综合面试小组由工作小组中的</w:t>
      </w:r>
      <w:r>
        <w:rPr>
          <w:rFonts w:hint="default" w:ascii="Times New Roman" w:hAnsi="Times New Roman" w:cs="Times New Roman"/>
          <w:i w:val="0"/>
          <w:iCs w:val="0"/>
          <w:caps w:val="0"/>
          <w:color w:val="000000"/>
          <w:spacing w:val="0"/>
          <w:sz w:val="27"/>
          <w:szCs w:val="27"/>
          <w:bdr w:val="none" w:color="auto" w:sz="0" w:space="0"/>
          <w:shd w:val="clear" w:fill="FFFFFF"/>
        </w:rPr>
        <w:t>5-9</w:t>
      </w:r>
      <w:r>
        <w:rPr>
          <w:rFonts w:hint="eastAsia" w:ascii="宋体" w:hAnsi="宋体" w:eastAsia="宋体" w:cs="宋体"/>
          <w:i w:val="0"/>
          <w:iCs w:val="0"/>
          <w:caps w:val="0"/>
          <w:color w:val="000000"/>
          <w:spacing w:val="0"/>
          <w:sz w:val="27"/>
          <w:szCs w:val="27"/>
          <w:bdr w:val="none" w:color="auto" w:sz="0" w:space="0"/>
          <w:shd w:val="clear" w:fill="FFFFFF"/>
        </w:rPr>
        <w:t>位博士生导师组成。</w:t>
      </w:r>
    </w:p>
    <w:p w14:paraId="267914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）综合面试小组对每位申请人进行面试，每位申请人的面试时间不少于</w:t>
      </w:r>
      <w:r>
        <w:rPr>
          <w:rFonts w:hint="default" w:ascii="Times New Roman" w:hAnsi="Times New Roman" w:cs="Times New Roman"/>
          <w:i w:val="0"/>
          <w:iCs w:val="0"/>
          <w:caps w:val="0"/>
          <w:color w:val="000000"/>
          <w:spacing w:val="0"/>
          <w:sz w:val="27"/>
          <w:szCs w:val="27"/>
          <w:bdr w:val="none" w:color="auto" w:sz="0" w:space="0"/>
          <w:shd w:val="clear" w:fill="FFFFFF"/>
        </w:rPr>
        <w:t>20</w:t>
      </w:r>
      <w:r>
        <w:rPr>
          <w:rFonts w:hint="eastAsia" w:ascii="宋体" w:hAnsi="宋体" w:eastAsia="宋体" w:cs="宋体"/>
          <w:i w:val="0"/>
          <w:iCs w:val="0"/>
          <w:caps w:val="0"/>
          <w:color w:val="000000"/>
          <w:spacing w:val="0"/>
          <w:sz w:val="27"/>
          <w:szCs w:val="27"/>
          <w:bdr w:val="none" w:color="auto" w:sz="0" w:space="0"/>
          <w:shd w:val="clear" w:fill="FFFFFF"/>
        </w:rPr>
        <w:t>分钟。</w:t>
      </w:r>
    </w:p>
    <w:p w14:paraId="63F275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）每位申请人准备</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分钟的投影演示报告，内容包括个人简历</w:t>
      </w:r>
      <w:r>
        <w:rPr>
          <w:rFonts w:hint="default" w:ascii="Times New Roman" w:hAnsi="Times New Roman" w:cs="Times New Roman"/>
          <w:i w:val="0"/>
          <w:iCs w:val="0"/>
          <w:caps w:val="0"/>
          <w:color w:val="000000"/>
          <w:spacing w:val="0"/>
          <w:sz w:val="27"/>
          <w:szCs w:val="27"/>
          <w:bdr w:val="none" w:color="auto" w:sz="0" w:space="0"/>
          <w:shd w:val="clear" w:fill="FFFFFF"/>
        </w:rPr>
        <w:t>(</w:t>
      </w:r>
      <w:r>
        <w:rPr>
          <w:rFonts w:hint="eastAsia" w:ascii="宋体" w:hAnsi="宋体" w:eastAsia="宋体" w:cs="宋体"/>
          <w:i w:val="0"/>
          <w:iCs w:val="0"/>
          <w:caps w:val="0"/>
          <w:color w:val="000000"/>
          <w:spacing w:val="0"/>
          <w:sz w:val="27"/>
          <w:szCs w:val="27"/>
          <w:bdr w:val="none" w:color="auto" w:sz="0" w:space="0"/>
          <w:shd w:val="clear" w:fill="FFFFFF"/>
        </w:rPr>
        <w:t>学习或工作经历</w:t>
      </w:r>
      <w:r>
        <w:rPr>
          <w:rFonts w:hint="default" w:ascii="Times New Roman" w:hAnsi="Times New Roman" w:cs="Times New Roman"/>
          <w:i w:val="0"/>
          <w:iCs w:val="0"/>
          <w:caps w:val="0"/>
          <w:color w:val="000000"/>
          <w:spacing w:val="0"/>
          <w:sz w:val="27"/>
          <w:szCs w:val="27"/>
          <w:bdr w:val="none" w:color="auto" w:sz="0" w:space="0"/>
          <w:shd w:val="clear" w:fill="FFFFFF"/>
        </w:rPr>
        <w:t>)</w:t>
      </w:r>
      <w:r>
        <w:rPr>
          <w:rFonts w:hint="eastAsia" w:ascii="宋体" w:hAnsi="宋体" w:eastAsia="宋体" w:cs="宋体"/>
          <w:i w:val="0"/>
          <w:iCs w:val="0"/>
          <w:caps w:val="0"/>
          <w:color w:val="000000"/>
          <w:spacing w:val="0"/>
          <w:sz w:val="27"/>
          <w:szCs w:val="27"/>
          <w:bdr w:val="none" w:color="auto" w:sz="0" w:space="0"/>
          <w:shd w:val="clear" w:fill="FFFFFF"/>
        </w:rPr>
        <w:t>、主要科研学术成果、硕士学位论文简介、攻读博士学位的学习计划等，专家问答不少于</w:t>
      </w:r>
      <w:r>
        <w:rPr>
          <w:rFonts w:hint="default" w:ascii="Times New Roman" w:hAnsi="Times New Roman" w:cs="Times New Roman"/>
          <w:i w:val="0"/>
          <w:iCs w:val="0"/>
          <w:caps w:val="0"/>
          <w:color w:val="000000"/>
          <w:spacing w:val="0"/>
          <w:sz w:val="27"/>
          <w:szCs w:val="27"/>
          <w:bdr w:val="none" w:color="auto" w:sz="0" w:space="0"/>
          <w:shd w:val="clear" w:fill="FFFFFF"/>
        </w:rPr>
        <w:t>15</w:t>
      </w:r>
      <w:r>
        <w:rPr>
          <w:rFonts w:hint="eastAsia" w:ascii="宋体" w:hAnsi="宋体" w:eastAsia="宋体" w:cs="宋体"/>
          <w:i w:val="0"/>
          <w:iCs w:val="0"/>
          <w:caps w:val="0"/>
          <w:color w:val="000000"/>
          <w:spacing w:val="0"/>
          <w:sz w:val="27"/>
          <w:szCs w:val="27"/>
          <w:bdr w:val="none" w:color="auto" w:sz="0" w:space="0"/>
          <w:shd w:val="clear" w:fill="FFFFFF"/>
        </w:rPr>
        <w:t>分钟。</w:t>
      </w:r>
    </w:p>
    <w:p w14:paraId="05E80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）评分项包含：科研创新能力、外语听说能力、基础知识、专业知识、学术水平、发展潜力以及思想政治品德素质等综合素质。</w:t>
      </w:r>
    </w:p>
    <w:p w14:paraId="1E067B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分。综合面试不合格者，不予录取。</w:t>
      </w:r>
    </w:p>
    <w:p w14:paraId="5ABDAA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（五）综合成绩计算方法</w:t>
      </w:r>
    </w:p>
    <w:p w14:paraId="447F8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综合成绩</w:t>
      </w:r>
      <w:r>
        <w:rPr>
          <w:rStyle w:val="6"/>
          <w:rFonts w:hint="default" w:ascii="serif" w:hAnsi="serif" w:eastAsia="serif" w:cs="serif"/>
          <w:b/>
          <w:bCs/>
          <w:i w:val="0"/>
          <w:iCs w:val="0"/>
          <w:caps w:val="0"/>
          <w:color w:val="333333"/>
          <w:spacing w:val="0"/>
          <w:sz w:val="27"/>
          <w:szCs w:val="27"/>
          <w:bdr w:val="none" w:color="auto" w:sz="0" w:space="0"/>
          <w:shd w:val="clear" w:fill="FFFFFF"/>
        </w:rPr>
        <w:t>=</w:t>
      </w:r>
      <w:r>
        <w:rPr>
          <w:rStyle w:val="6"/>
          <w:rFonts w:hint="eastAsia" w:ascii="宋体" w:hAnsi="宋体" w:eastAsia="宋体" w:cs="宋体"/>
          <w:b/>
          <w:bCs/>
          <w:i w:val="0"/>
          <w:iCs w:val="0"/>
          <w:caps w:val="0"/>
          <w:color w:val="333333"/>
          <w:spacing w:val="0"/>
          <w:sz w:val="27"/>
          <w:szCs w:val="27"/>
          <w:bdr w:val="none" w:color="auto" w:sz="0" w:space="0"/>
          <w:shd w:val="clear" w:fill="FFFFFF"/>
        </w:rPr>
        <w:t>材料审核与评价成绩</w:t>
      </w:r>
      <w:r>
        <w:rPr>
          <w:rStyle w:val="6"/>
          <w:rFonts w:hint="default" w:ascii="serif" w:hAnsi="serif" w:eastAsia="serif" w:cs="serif"/>
          <w:b/>
          <w:bCs/>
          <w:i w:val="0"/>
          <w:iCs w:val="0"/>
          <w:caps w:val="0"/>
          <w:color w:val="333333"/>
          <w:spacing w:val="0"/>
          <w:sz w:val="27"/>
          <w:szCs w:val="27"/>
          <w:bdr w:val="none" w:color="auto" w:sz="0" w:space="0"/>
          <w:shd w:val="clear" w:fill="FFFFFF"/>
        </w:rPr>
        <w:t>*40%+</w:t>
      </w:r>
      <w:r>
        <w:rPr>
          <w:rStyle w:val="6"/>
          <w:rFonts w:hint="eastAsia" w:ascii="宋体" w:hAnsi="宋体" w:eastAsia="宋体" w:cs="宋体"/>
          <w:b/>
          <w:bCs/>
          <w:i w:val="0"/>
          <w:iCs w:val="0"/>
          <w:caps w:val="0"/>
          <w:color w:val="333333"/>
          <w:spacing w:val="0"/>
          <w:sz w:val="27"/>
          <w:szCs w:val="27"/>
          <w:bdr w:val="none" w:color="auto" w:sz="0" w:space="0"/>
          <w:shd w:val="clear" w:fill="FFFFFF"/>
        </w:rPr>
        <w:t>专业基础综合考试成绩</w:t>
      </w:r>
      <w:r>
        <w:rPr>
          <w:rStyle w:val="6"/>
          <w:rFonts w:hint="default" w:ascii="serif" w:hAnsi="serif" w:eastAsia="serif" w:cs="serif"/>
          <w:b/>
          <w:bCs/>
          <w:i w:val="0"/>
          <w:iCs w:val="0"/>
          <w:caps w:val="0"/>
          <w:color w:val="333333"/>
          <w:spacing w:val="0"/>
          <w:sz w:val="27"/>
          <w:szCs w:val="27"/>
          <w:bdr w:val="none" w:color="auto" w:sz="0" w:space="0"/>
          <w:shd w:val="clear" w:fill="FFFFFF"/>
        </w:rPr>
        <w:t>*40%+</w:t>
      </w:r>
      <w:r>
        <w:rPr>
          <w:rStyle w:val="6"/>
          <w:rFonts w:hint="eastAsia" w:ascii="宋体" w:hAnsi="宋体" w:eastAsia="宋体" w:cs="宋体"/>
          <w:b/>
          <w:bCs/>
          <w:i w:val="0"/>
          <w:iCs w:val="0"/>
          <w:caps w:val="0"/>
          <w:color w:val="333333"/>
          <w:spacing w:val="0"/>
          <w:sz w:val="27"/>
          <w:szCs w:val="27"/>
          <w:bdr w:val="none" w:color="auto" w:sz="0" w:space="0"/>
          <w:shd w:val="clear" w:fill="FFFFFF"/>
        </w:rPr>
        <w:t>综合面试成绩</w:t>
      </w:r>
      <w:r>
        <w:rPr>
          <w:rStyle w:val="6"/>
          <w:rFonts w:hint="default" w:ascii="serif" w:hAnsi="serif" w:eastAsia="serif" w:cs="serif"/>
          <w:b/>
          <w:bCs/>
          <w:i w:val="0"/>
          <w:iCs w:val="0"/>
          <w:caps w:val="0"/>
          <w:color w:val="333333"/>
          <w:spacing w:val="0"/>
          <w:sz w:val="27"/>
          <w:szCs w:val="27"/>
          <w:bdr w:val="none" w:color="auto" w:sz="0" w:space="0"/>
          <w:shd w:val="clear" w:fill="FFFFFF"/>
        </w:rPr>
        <w:t>*20%</w:t>
      </w:r>
    </w:p>
    <w:p w14:paraId="7DD493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四、拟录取</w:t>
      </w:r>
    </w:p>
    <w:p w14:paraId="2789B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录取原则：按照“择优录取、保证质量、宁缺毋滥”的原则进行录取工作。</w:t>
      </w:r>
    </w:p>
    <w:p w14:paraId="16613D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18" w:right="0" w:firstLine="0"/>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录取方案：</w:t>
      </w:r>
    </w:p>
    <w:p w14:paraId="6643FB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）申请材料审核与评价、专业基础综合考试、综合面试</w:t>
      </w:r>
      <w:r>
        <w:rPr>
          <w:rFonts w:hint="default" w:ascii="Arial" w:hAnsi="Arial" w:cs="Arial"/>
          <w:i w:val="0"/>
          <w:iCs w:val="0"/>
          <w:caps w:val="0"/>
          <w:color w:val="000000"/>
          <w:spacing w:val="0"/>
          <w:sz w:val="27"/>
          <w:szCs w:val="27"/>
          <w:bdr w:val="none" w:color="auto" w:sz="0" w:space="0"/>
          <w:shd w:val="clear" w:fill="FFFFFF"/>
        </w:rPr>
        <w:t>各项成绩均需大于等于</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w:t>
      </w:r>
    </w:p>
    <w:p w14:paraId="39D53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Arial" w:hAnsi="Arial" w:cs="Arial"/>
          <w:i w:val="0"/>
          <w:iCs w:val="0"/>
          <w:caps w:val="0"/>
          <w:color w:val="000000"/>
          <w:spacing w:val="0"/>
          <w:sz w:val="27"/>
          <w:szCs w:val="27"/>
          <w:bdr w:val="none" w:color="auto" w:sz="0" w:space="0"/>
          <w:shd w:val="clear" w:fill="FFFFFF"/>
        </w:rPr>
        <w:t>①考生的综合成绩排序在报考导师当年招生名额内，按综合成绩从高到低确定拟录取名单；</w:t>
      </w:r>
    </w:p>
    <w:p w14:paraId="0D157A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7"/>
          <w:szCs w:val="27"/>
          <w:bdr w:val="none" w:color="auto" w:sz="0" w:space="0"/>
          <w:shd w:val="clear" w:fill="FFFFFF"/>
        </w:rPr>
        <w:t> ②</w:t>
      </w:r>
      <w:r>
        <w:rPr>
          <w:rFonts w:hint="eastAsia" w:ascii="宋体" w:hAnsi="宋体" w:eastAsia="宋体" w:cs="宋体"/>
          <w:i w:val="0"/>
          <w:iCs w:val="0"/>
          <w:caps w:val="0"/>
          <w:color w:val="333333"/>
          <w:spacing w:val="0"/>
          <w:sz w:val="27"/>
          <w:szCs w:val="27"/>
          <w:bdr w:val="none" w:color="auto" w:sz="0" w:space="0"/>
          <w:shd w:val="clear" w:fill="FFFFFF"/>
        </w:rPr>
        <w:t>报考导师招生指标已录满，综合成绩排名在本学科可招生人数范围内考生可以依次申请调剂其他导师；</w:t>
      </w:r>
    </w:p>
    <w:p w14:paraId="221F72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7"/>
          <w:szCs w:val="27"/>
          <w:bdr w:val="none" w:color="auto" w:sz="0" w:space="0"/>
          <w:shd w:val="clear" w:fill="FFFFFF"/>
        </w:rPr>
        <w:t> ③</w:t>
      </w:r>
      <w:r>
        <w:rPr>
          <w:rFonts w:hint="eastAsia" w:ascii="宋体" w:hAnsi="宋体" w:eastAsia="宋体" w:cs="宋体"/>
          <w:i w:val="0"/>
          <w:iCs w:val="0"/>
          <w:caps w:val="0"/>
          <w:color w:val="333333"/>
          <w:spacing w:val="0"/>
          <w:sz w:val="27"/>
          <w:szCs w:val="27"/>
          <w:bdr w:val="none" w:color="auto" w:sz="0" w:space="0"/>
          <w:shd w:val="clear" w:fill="FFFFFF"/>
        </w:rPr>
        <w:t>拟录取名单中如有考生放弃，招生指标未满的导师可按综合考核成绩高低依次候补确定拟录取考生；</w:t>
      </w:r>
    </w:p>
    <w:p w14:paraId="33C74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提醒：考生能否进入拟录取名单与所报考导师当年招生名额直接相关，报名前考生必须向报考导师进行咨询，了解报考学科专业招生计划情况并征得导师同意后再报名。导师当年招生名额以本学科最终核定数为准。</w:t>
      </w:r>
    </w:p>
    <w:p w14:paraId="66DCA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）上报研究生院拟录取名单。</w:t>
      </w:r>
    </w:p>
    <w:p w14:paraId="16985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录取类别：招收定向博士研究生人数不超过本学科博士招生总人数的</w:t>
      </w:r>
      <w:r>
        <w:rPr>
          <w:rFonts w:hint="default" w:ascii="serif" w:hAnsi="serif" w:eastAsia="serif" w:cs="serif"/>
          <w:i w:val="0"/>
          <w:iCs w:val="0"/>
          <w:caps w:val="0"/>
          <w:color w:val="333333"/>
          <w:spacing w:val="0"/>
          <w:sz w:val="27"/>
          <w:szCs w:val="27"/>
          <w:bdr w:val="none" w:color="auto" w:sz="0" w:space="0"/>
          <w:shd w:val="clear" w:fill="FFFFFF"/>
        </w:rPr>
        <w:t>10%</w:t>
      </w:r>
      <w:r>
        <w:rPr>
          <w:rFonts w:hint="eastAsia" w:ascii="宋体" w:hAnsi="宋体" w:eastAsia="宋体" w:cs="宋体"/>
          <w:i w:val="0"/>
          <w:iCs w:val="0"/>
          <w:caps w:val="0"/>
          <w:color w:val="333333"/>
          <w:spacing w:val="0"/>
          <w:sz w:val="27"/>
          <w:szCs w:val="27"/>
          <w:bdr w:val="none" w:color="auto" w:sz="0" w:space="0"/>
          <w:shd w:val="clear" w:fill="FFFFFF"/>
        </w:rPr>
        <w:t>。</w:t>
      </w:r>
    </w:p>
    <w:p w14:paraId="05A445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五、其他说明</w:t>
      </w:r>
    </w:p>
    <w:p w14:paraId="458E3B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提交申请材料日期截止后，工作小组对所有申请材料进行资格审查，</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月招生工作组在电子与光学工程学院、柔性电子（未来技术）学院主页公示通过资格审查的考生名单，综合考核时间将在</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月中旬进行。</w:t>
      </w:r>
    </w:p>
    <w:p w14:paraId="1BC472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我校拟于</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月统一组织博士生招生英语水平考试（笔试），具体考试时间以准考证为准。</w:t>
      </w:r>
    </w:p>
    <w:p w14:paraId="3AA886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请相关考生及时关注我校研究生招生信息网及一级学科挂靠学院网站主页的相关信息。</w:t>
      </w:r>
    </w:p>
    <w:p w14:paraId="4C0F82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7"/>
          <w:szCs w:val="27"/>
          <w:bdr w:val="none" w:color="auto" w:sz="0" w:space="0"/>
          <w:shd w:val="clear" w:fill="FFFFFF"/>
        </w:rPr>
        <w:t>六、联系方式</w:t>
      </w:r>
    </w:p>
    <w:p w14:paraId="1EE6FD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电子科学与技术学科博士研究生招生挂靠学院——电子与光学工程学院、柔性电子（未来技术）学院：</w:t>
      </w:r>
    </w:p>
    <w:p w14:paraId="33D65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联系人：蒋老师；联系电话：</w:t>
      </w:r>
      <w:r>
        <w:rPr>
          <w:rFonts w:hint="default" w:ascii="serif" w:hAnsi="serif" w:eastAsia="serif" w:cs="serif"/>
          <w:i w:val="0"/>
          <w:iCs w:val="0"/>
          <w:caps w:val="0"/>
          <w:color w:val="333333"/>
          <w:spacing w:val="0"/>
          <w:sz w:val="27"/>
          <w:szCs w:val="27"/>
          <w:bdr w:val="none" w:color="auto" w:sz="0" w:space="0"/>
          <w:shd w:val="clear" w:fill="FFFFFF"/>
        </w:rPr>
        <w:t>025-85866402</w:t>
      </w:r>
      <w:r>
        <w:rPr>
          <w:rFonts w:hint="eastAsia" w:ascii="宋体" w:hAnsi="宋体" w:eastAsia="宋体" w:cs="宋体"/>
          <w:i w:val="0"/>
          <w:iCs w:val="0"/>
          <w:caps w:val="0"/>
          <w:color w:val="333333"/>
          <w:spacing w:val="0"/>
          <w:sz w:val="27"/>
          <w:szCs w:val="27"/>
          <w:bdr w:val="none" w:color="auto" w:sz="0" w:space="0"/>
          <w:shd w:val="clear" w:fill="FFFFFF"/>
        </w:rPr>
        <w:t>；</w:t>
      </w:r>
    </w:p>
    <w:p w14:paraId="6B646D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电子邮箱：</w:t>
      </w:r>
      <w:r>
        <w:rPr>
          <w:rFonts w:hint="default" w:ascii="serif" w:hAnsi="serif" w:eastAsia="serif" w:cs="serif"/>
          <w:i w:val="0"/>
          <w:iCs w:val="0"/>
          <w:caps w:val="0"/>
          <w:color w:val="333333"/>
          <w:spacing w:val="0"/>
          <w:sz w:val="27"/>
          <w:szCs w:val="27"/>
          <w:bdr w:val="none" w:color="auto" w:sz="0" w:space="0"/>
          <w:shd w:val="clear" w:fill="FFFFFF"/>
        </w:rPr>
        <w:t>dgzs@njupt.edu.cn</w:t>
      </w:r>
    </w:p>
    <w:p w14:paraId="422F51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default" w:ascii="Arial" w:hAnsi="Arial" w:cs="Arial"/>
          <w:i w:val="0"/>
          <w:iCs w:val="0"/>
          <w:caps w:val="0"/>
          <w:color w:val="333333"/>
          <w:spacing w:val="0"/>
          <w:sz w:val="21"/>
          <w:szCs w:val="21"/>
        </w:rPr>
      </w:pPr>
    </w:p>
    <w:p w14:paraId="0D1FF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研究生院招生办公室：</w:t>
      </w:r>
    </w:p>
    <w:p w14:paraId="161EF1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联系人：赵老师；联系电话：</w:t>
      </w:r>
      <w:r>
        <w:rPr>
          <w:rFonts w:hint="default" w:ascii="serif" w:hAnsi="serif" w:eastAsia="serif" w:cs="serif"/>
          <w:i w:val="0"/>
          <w:iCs w:val="0"/>
          <w:caps w:val="0"/>
          <w:color w:val="333333"/>
          <w:spacing w:val="0"/>
          <w:sz w:val="27"/>
          <w:szCs w:val="27"/>
          <w:bdr w:val="none" w:color="auto" w:sz="0" w:space="0"/>
          <w:shd w:val="clear" w:fill="FFFFFF"/>
        </w:rPr>
        <w:t>025-83492350</w:t>
      </w:r>
      <w:r>
        <w:rPr>
          <w:rFonts w:hint="eastAsia" w:ascii="宋体" w:hAnsi="宋体" w:eastAsia="宋体" w:cs="宋体"/>
          <w:i w:val="0"/>
          <w:iCs w:val="0"/>
          <w:caps w:val="0"/>
          <w:color w:val="333333"/>
          <w:spacing w:val="0"/>
          <w:sz w:val="27"/>
          <w:szCs w:val="27"/>
          <w:bdr w:val="none" w:color="auto" w:sz="0" w:space="0"/>
          <w:shd w:val="clear" w:fill="FFFFFF"/>
        </w:rPr>
        <w:t>；</w:t>
      </w:r>
    </w:p>
    <w:p w14:paraId="751E26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电子邮箱：</w:t>
      </w:r>
      <w:r>
        <w:rPr>
          <w:rFonts w:hint="default" w:ascii="serif" w:hAnsi="serif" w:eastAsia="serif" w:cs="serif"/>
          <w:i w:val="0"/>
          <w:iCs w:val="0"/>
          <w:caps w:val="0"/>
          <w:color w:val="333333"/>
          <w:spacing w:val="0"/>
          <w:sz w:val="27"/>
          <w:szCs w:val="27"/>
          <w:bdr w:val="none" w:color="auto" w:sz="0" w:space="0"/>
          <w:shd w:val="clear" w:fill="FFFFFF"/>
        </w:rPr>
        <w:t>yzb@njupt.edu.cn</w:t>
      </w:r>
    </w:p>
    <w:p w14:paraId="22CA287E">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83E4E"/>
    <w:rsid w:val="05D8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2024-12-24T02:35:00Z</dcterms:created>
  <dc:creator>WPS_1663235086</dc:creator>
  <cp:lastModifiedBy>WPS_1663235086</cp:lastModifiedBy>
  <dcterms:modified xsi:type="dcterms:W3CDTF">2024-12-24T03:34:37Z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746A038B3D89426D8EBB26178AA38BFB_11</vt:lpwstr>
  </property>
</Properties>
</file>