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8718E" w14:textId="1E9E2692" w:rsidR="00CD2AA4" w:rsidRPr="00DE3152" w:rsidRDefault="00E9127F">
      <w:pPr>
        <w:jc w:val="center"/>
        <w:rPr>
          <w:b/>
          <w:sz w:val="36"/>
          <w:szCs w:val="36"/>
        </w:rPr>
      </w:pPr>
      <w:r w:rsidRPr="00DE3152">
        <w:rPr>
          <w:rFonts w:hint="eastAsia"/>
          <w:b/>
          <w:sz w:val="36"/>
          <w:szCs w:val="36"/>
        </w:rPr>
        <w:t>202</w:t>
      </w:r>
      <w:r w:rsidR="007940C9">
        <w:rPr>
          <w:rFonts w:hint="eastAsia"/>
          <w:b/>
          <w:sz w:val="36"/>
          <w:szCs w:val="36"/>
        </w:rPr>
        <w:t>5</w:t>
      </w:r>
      <w:r w:rsidRPr="00DE3152">
        <w:rPr>
          <w:rFonts w:hint="eastAsia"/>
          <w:b/>
          <w:sz w:val="36"/>
          <w:szCs w:val="36"/>
        </w:rPr>
        <w:t>年重庆交通大学博士研究生入学基础能力</w:t>
      </w:r>
    </w:p>
    <w:p w14:paraId="41D905D0" w14:textId="77777777" w:rsidR="00CD2AA4" w:rsidRPr="00DE3152" w:rsidRDefault="00E9127F">
      <w:pPr>
        <w:jc w:val="center"/>
        <w:rPr>
          <w:b/>
          <w:sz w:val="36"/>
          <w:szCs w:val="36"/>
        </w:rPr>
      </w:pPr>
      <w:r w:rsidRPr="00DE3152">
        <w:rPr>
          <w:rFonts w:hint="eastAsia"/>
          <w:b/>
          <w:sz w:val="36"/>
          <w:szCs w:val="36"/>
        </w:rPr>
        <w:t>考核</w:t>
      </w:r>
      <w:r w:rsidRPr="00DE3152">
        <w:rPr>
          <w:rFonts w:ascii="宋体" w:hAnsi="宋体" w:hint="eastAsia"/>
          <w:b/>
          <w:sz w:val="36"/>
          <w:szCs w:val="36"/>
        </w:rPr>
        <w:t>水利工程专业基础</w:t>
      </w:r>
      <w:r w:rsidRPr="00DE3152">
        <w:rPr>
          <w:rFonts w:hint="eastAsia"/>
          <w:b/>
          <w:sz w:val="36"/>
          <w:szCs w:val="36"/>
        </w:rPr>
        <w:t>考试大纲</w:t>
      </w:r>
    </w:p>
    <w:p w14:paraId="3DC0E35E" w14:textId="77777777" w:rsidR="00CD2AA4" w:rsidRPr="00DE3152" w:rsidRDefault="00CD2AA4">
      <w:pPr>
        <w:spacing w:line="360" w:lineRule="auto"/>
        <w:jc w:val="center"/>
        <w:rPr>
          <w:szCs w:val="21"/>
        </w:rPr>
      </w:pPr>
    </w:p>
    <w:p w14:paraId="2BDF571B" w14:textId="77777777" w:rsidR="00CD2AA4" w:rsidRPr="00DE3152" w:rsidRDefault="00E9127F" w:rsidP="00BB5310">
      <w:pPr>
        <w:spacing w:line="360" w:lineRule="auto"/>
        <w:rPr>
          <w:b/>
          <w:bCs/>
          <w:sz w:val="28"/>
          <w:szCs w:val="28"/>
        </w:rPr>
      </w:pPr>
      <w:r w:rsidRPr="00DE3152">
        <w:rPr>
          <w:rFonts w:hint="eastAsia"/>
          <w:b/>
          <w:bCs/>
          <w:sz w:val="28"/>
          <w:szCs w:val="28"/>
        </w:rPr>
        <w:t>总体要求</w:t>
      </w:r>
    </w:p>
    <w:p w14:paraId="321D6500" w14:textId="77777777" w:rsidR="00CD2AA4" w:rsidRPr="00DE3152" w:rsidRDefault="00E9127F" w:rsidP="006E0F20">
      <w:pPr>
        <w:adjustRightInd w:val="0"/>
        <w:snapToGrid w:val="0"/>
        <w:spacing w:beforeLines="50" w:before="156" w:line="300" w:lineRule="auto"/>
        <w:ind w:firstLineChars="171" w:firstLine="479"/>
        <w:rPr>
          <w:sz w:val="28"/>
          <w:szCs w:val="28"/>
        </w:rPr>
      </w:pPr>
      <w:r w:rsidRPr="00DE3152">
        <w:rPr>
          <w:rFonts w:hint="eastAsia"/>
          <w:sz w:val="28"/>
          <w:szCs w:val="28"/>
        </w:rPr>
        <w:t>水利工程专业基础考试主要考核《流体力学》、《高等土力学》两门课程的相关知识，以及从事本专业研究的能力。</w:t>
      </w:r>
    </w:p>
    <w:p w14:paraId="2CB881B3" w14:textId="77777777" w:rsidR="00CD2AA4" w:rsidRPr="00DE3152" w:rsidRDefault="00E9127F" w:rsidP="006E0F20">
      <w:pPr>
        <w:numPr>
          <w:ilvl w:val="0"/>
          <w:numId w:val="1"/>
        </w:numPr>
        <w:adjustRightInd w:val="0"/>
        <w:snapToGrid w:val="0"/>
        <w:spacing w:beforeLines="50" w:before="156" w:line="300" w:lineRule="auto"/>
        <w:rPr>
          <w:sz w:val="28"/>
          <w:szCs w:val="28"/>
        </w:rPr>
      </w:pPr>
      <w:r w:rsidRPr="00DE3152">
        <w:rPr>
          <w:rFonts w:hint="eastAsia"/>
          <w:b/>
          <w:bCs/>
          <w:sz w:val="28"/>
          <w:szCs w:val="28"/>
        </w:rPr>
        <w:t>具体要求</w:t>
      </w:r>
    </w:p>
    <w:p w14:paraId="3D547B8E" w14:textId="77777777" w:rsidR="00CD2AA4" w:rsidRPr="00DE3152" w:rsidRDefault="00E9127F" w:rsidP="006E0F20">
      <w:pPr>
        <w:adjustRightInd w:val="0"/>
        <w:snapToGrid w:val="0"/>
        <w:spacing w:beforeLines="50" w:before="156" w:line="300" w:lineRule="auto"/>
        <w:jc w:val="left"/>
        <w:rPr>
          <w:sz w:val="28"/>
          <w:szCs w:val="28"/>
        </w:rPr>
      </w:pPr>
      <w:r w:rsidRPr="00DE3152">
        <w:rPr>
          <w:rFonts w:hint="eastAsia"/>
          <w:b/>
          <w:bCs/>
          <w:sz w:val="28"/>
          <w:szCs w:val="28"/>
        </w:rPr>
        <w:t>（一）</w:t>
      </w:r>
      <w:r w:rsidRPr="00DE3152">
        <w:rPr>
          <w:rFonts w:hint="eastAsia"/>
          <w:b/>
          <w:sz w:val="28"/>
          <w:szCs w:val="28"/>
        </w:rPr>
        <w:t>《流体力学》</w:t>
      </w:r>
    </w:p>
    <w:p w14:paraId="6D14D405" w14:textId="77777777" w:rsidR="00CD2AA4" w:rsidRPr="00DE3152" w:rsidRDefault="00E9127F" w:rsidP="006E0F20">
      <w:pPr>
        <w:adjustRightInd w:val="0"/>
        <w:snapToGrid w:val="0"/>
        <w:spacing w:beforeLines="50" w:before="156" w:line="300" w:lineRule="auto"/>
        <w:ind w:firstLineChars="171" w:firstLine="479"/>
        <w:rPr>
          <w:sz w:val="28"/>
          <w:szCs w:val="28"/>
        </w:rPr>
      </w:pPr>
      <w:r w:rsidRPr="00DE3152">
        <w:rPr>
          <w:rFonts w:hint="eastAsia"/>
          <w:sz w:val="28"/>
          <w:szCs w:val="28"/>
        </w:rPr>
        <w:t>1</w:t>
      </w:r>
      <w:r w:rsidRPr="00DE3152">
        <w:rPr>
          <w:rFonts w:hint="eastAsia"/>
          <w:sz w:val="28"/>
          <w:szCs w:val="28"/>
        </w:rPr>
        <w:t>、掌握连续介质模型；理解描述</w:t>
      </w:r>
      <w:r w:rsidRPr="00DE3152">
        <w:rPr>
          <w:rFonts w:ascii="宋体" w:hAnsi="宋体" w:hint="eastAsia"/>
          <w:sz w:val="28"/>
          <w:szCs w:val="28"/>
        </w:rPr>
        <w:t>流体运动的两种方法，</w:t>
      </w:r>
      <w:r w:rsidRPr="00DE3152">
        <w:rPr>
          <w:rFonts w:hint="eastAsia"/>
          <w:sz w:val="28"/>
          <w:szCs w:val="28"/>
        </w:rPr>
        <w:t>理解理想流体与粘性流体、控制体和系统等概念</w:t>
      </w:r>
      <w:r w:rsidRPr="00DE3152">
        <w:rPr>
          <w:rFonts w:ascii="宋体" w:hAnsi="宋体" w:hint="eastAsia"/>
          <w:sz w:val="28"/>
          <w:szCs w:val="28"/>
        </w:rPr>
        <w:t>。</w:t>
      </w:r>
      <w:r w:rsidRPr="00DE3152">
        <w:rPr>
          <w:rFonts w:hint="eastAsia"/>
          <w:sz w:val="28"/>
          <w:szCs w:val="28"/>
        </w:rPr>
        <w:t>掌握</w:t>
      </w:r>
      <w:r w:rsidRPr="00DE3152">
        <w:rPr>
          <w:rFonts w:ascii="宋体" w:hAnsi="宋体" w:hint="eastAsia"/>
          <w:sz w:val="28"/>
          <w:szCs w:val="28"/>
        </w:rPr>
        <w:t>质点导数（物质导数、随体导数）的计算和应力张量的概念</w:t>
      </w:r>
      <w:r w:rsidRPr="00DE3152">
        <w:rPr>
          <w:rFonts w:hint="eastAsia"/>
          <w:sz w:val="28"/>
          <w:szCs w:val="28"/>
        </w:rPr>
        <w:t>。</w:t>
      </w:r>
    </w:p>
    <w:p w14:paraId="5316B110" w14:textId="77777777" w:rsidR="00CD2AA4" w:rsidRPr="00DE3152" w:rsidRDefault="00E9127F" w:rsidP="006E0F20">
      <w:pPr>
        <w:adjustRightInd w:val="0"/>
        <w:snapToGrid w:val="0"/>
        <w:spacing w:beforeLines="50" w:before="156" w:line="300" w:lineRule="auto"/>
        <w:ind w:firstLineChars="171" w:firstLine="479"/>
        <w:rPr>
          <w:sz w:val="28"/>
          <w:szCs w:val="28"/>
        </w:rPr>
      </w:pPr>
      <w:r w:rsidRPr="00DE3152">
        <w:rPr>
          <w:rFonts w:hint="eastAsia"/>
          <w:sz w:val="28"/>
          <w:szCs w:val="28"/>
        </w:rPr>
        <w:t>2</w:t>
      </w:r>
      <w:r w:rsidRPr="00DE3152">
        <w:rPr>
          <w:rFonts w:hint="eastAsia"/>
          <w:sz w:val="28"/>
          <w:szCs w:val="28"/>
        </w:rPr>
        <w:t>、掌握连续性方程、运动方程、能量方程、状态方程、本构方程（内摩擦定律）建立的条件、方法、过程和物理意义。</w:t>
      </w:r>
    </w:p>
    <w:p w14:paraId="2893865C" w14:textId="77777777" w:rsidR="00CD2AA4" w:rsidRPr="00DE3152" w:rsidRDefault="00E9127F" w:rsidP="006E0F20">
      <w:pPr>
        <w:adjustRightInd w:val="0"/>
        <w:snapToGrid w:val="0"/>
        <w:spacing w:beforeLines="50" w:before="156" w:line="300" w:lineRule="auto"/>
        <w:ind w:firstLineChars="171" w:firstLine="479"/>
        <w:rPr>
          <w:rFonts w:ascii="宋体" w:hAnsi="宋体" w:hint="eastAsia"/>
          <w:sz w:val="28"/>
          <w:szCs w:val="28"/>
        </w:rPr>
      </w:pPr>
      <w:r w:rsidRPr="00DE3152">
        <w:rPr>
          <w:rFonts w:hint="eastAsia"/>
          <w:sz w:val="28"/>
          <w:szCs w:val="28"/>
        </w:rPr>
        <w:t>3</w:t>
      </w:r>
      <w:r w:rsidRPr="00DE3152">
        <w:rPr>
          <w:rFonts w:hint="eastAsia"/>
          <w:sz w:val="28"/>
          <w:szCs w:val="28"/>
        </w:rPr>
        <w:t>、掌握</w:t>
      </w:r>
      <w:proofErr w:type="gramStart"/>
      <w:r w:rsidRPr="00DE3152">
        <w:rPr>
          <w:rFonts w:ascii="宋体" w:hAnsi="宋体" w:hint="eastAsia"/>
          <w:sz w:val="28"/>
          <w:szCs w:val="28"/>
        </w:rPr>
        <w:t>伯努里积分</w:t>
      </w:r>
      <w:proofErr w:type="gramEnd"/>
      <w:r w:rsidRPr="00DE3152">
        <w:rPr>
          <w:rFonts w:ascii="宋体" w:hAnsi="宋体" w:hint="eastAsia"/>
          <w:sz w:val="28"/>
          <w:szCs w:val="28"/>
        </w:rPr>
        <w:t>和拉格朗日积分推导</w:t>
      </w:r>
      <w:r w:rsidRPr="00DE3152">
        <w:rPr>
          <w:rFonts w:hint="eastAsia"/>
          <w:sz w:val="28"/>
          <w:szCs w:val="28"/>
        </w:rPr>
        <w:t>方法、过程和物理意义。掌握</w:t>
      </w:r>
      <w:proofErr w:type="gramStart"/>
      <w:r w:rsidRPr="00DE3152">
        <w:rPr>
          <w:rFonts w:ascii="宋体" w:hAnsi="宋体" w:hint="eastAsia"/>
          <w:sz w:val="28"/>
          <w:szCs w:val="28"/>
        </w:rPr>
        <w:t>伯努里积分</w:t>
      </w:r>
      <w:proofErr w:type="gramEnd"/>
      <w:r w:rsidRPr="00DE3152">
        <w:rPr>
          <w:rFonts w:ascii="宋体" w:hAnsi="宋体" w:hint="eastAsia"/>
          <w:sz w:val="28"/>
          <w:szCs w:val="28"/>
        </w:rPr>
        <w:t>和拉格朗日积分的工程应用，</w:t>
      </w:r>
      <w:r w:rsidRPr="00DE3152">
        <w:rPr>
          <w:rFonts w:hint="eastAsia"/>
          <w:sz w:val="28"/>
          <w:szCs w:val="28"/>
        </w:rPr>
        <w:t>掌握</w:t>
      </w:r>
      <w:r w:rsidRPr="00DE3152">
        <w:rPr>
          <w:rFonts w:ascii="宋体" w:hAnsi="宋体" w:hint="eastAsia"/>
          <w:sz w:val="28"/>
          <w:szCs w:val="28"/>
        </w:rPr>
        <w:t>动量定理及其应用。</w:t>
      </w:r>
    </w:p>
    <w:p w14:paraId="3E963F34" w14:textId="77777777" w:rsidR="00CD2AA4" w:rsidRPr="00DE3152" w:rsidRDefault="00E9127F" w:rsidP="006E0F20">
      <w:pPr>
        <w:adjustRightInd w:val="0"/>
        <w:snapToGrid w:val="0"/>
        <w:spacing w:beforeLines="50" w:before="156" w:line="300" w:lineRule="auto"/>
        <w:ind w:firstLineChars="171" w:firstLine="479"/>
        <w:rPr>
          <w:rFonts w:ascii="宋体" w:hAnsi="宋体" w:hint="eastAsia"/>
          <w:sz w:val="28"/>
          <w:szCs w:val="28"/>
        </w:rPr>
      </w:pPr>
      <w:r w:rsidRPr="00DE3152">
        <w:rPr>
          <w:rFonts w:hint="eastAsia"/>
          <w:sz w:val="28"/>
          <w:szCs w:val="28"/>
        </w:rPr>
        <w:t>5</w:t>
      </w:r>
      <w:r w:rsidRPr="00DE3152">
        <w:rPr>
          <w:rFonts w:hint="eastAsia"/>
          <w:sz w:val="28"/>
          <w:szCs w:val="28"/>
        </w:rPr>
        <w:t>、掌握</w:t>
      </w:r>
      <w:r w:rsidRPr="00DE3152">
        <w:rPr>
          <w:rFonts w:ascii="宋体" w:hAnsi="宋体" w:hint="eastAsia"/>
          <w:sz w:val="28"/>
          <w:szCs w:val="28"/>
        </w:rPr>
        <w:t>理想不可压无旋运动方程及定</w:t>
      </w:r>
      <w:proofErr w:type="gramStart"/>
      <w:r w:rsidRPr="00DE3152">
        <w:rPr>
          <w:rFonts w:ascii="宋体" w:hAnsi="宋体" w:hint="eastAsia"/>
          <w:sz w:val="28"/>
          <w:szCs w:val="28"/>
        </w:rPr>
        <w:t>解条件</w:t>
      </w:r>
      <w:proofErr w:type="gramEnd"/>
      <w:r w:rsidRPr="00DE3152">
        <w:rPr>
          <w:rFonts w:ascii="宋体" w:hAnsi="宋体" w:hint="eastAsia"/>
          <w:sz w:val="28"/>
          <w:szCs w:val="28"/>
        </w:rPr>
        <w:t>的提法。</w:t>
      </w:r>
      <w:r w:rsidRPr="00DE3152">
        <w:rPr>
          <w:rFonts w:hint="eastAsia"/>
          <w:sz w:val="28"/>
          <w:szCs w:val="28"/>
        </w:rPr>
        <w:t>掌握</w:t>
      </w:r>
      <w:r w:rsidRPr="00DE3152">
        <w:rPr>
          <w:rFonts w:ascii="宋体" w:hAnsi="宋体" w:hint="eastAsia"/>
          <w:sz w:val="28"/>
          <w:szCs w:val="28"/>
        </w:rPr>
        <w:t>不定常无旋运动、附加质量及</w:t>
      </w:r>
      <w:proofErr w:type="gramStart"/>
      <w:r w:rsidRPr="00DE3152">
        <w:rPr>
          <w:rFonts w:ascii="宋体" w:hAnsi="宋体" w:hint="eastAsia"/>
          <w:sz w:val="28"/>
          <w:szCs w:val="28"/>
        </w:rPr>
        <w:t>非定常阻力</w:t>
      </w:r>
      <w:proofErr w:type="gramEnd"/>
      <w:r w:rsidRPr="00DE3152">
        <w:rPr>
          <w:rFonts w:ascii="宋体" w:hAnsi="宋体" w:hint="eastAsia"/>
          <w:sz w:val="28"/>
          <w:szCs w:val="28"/>
        </w:rPr>
        <w:t>、平面无旋运动的求解方法。</w:t>
      </w:r>
      <w:r w:rsidRPr="00DE3152">
        <w:rPr>
          <w:rFonts w:hint="eastAsia"/>
          <w:sz w:val="28"/>
          <w:szCs w:val="28"/>
        </w:rPr>
        <w:t>掌握</w:t>
      </w:r>
      <w:r w:rsidRPr="00DE3152">
        <w:rPr>
          <w:rFonts w:ascii="宋体" w:hAnsi="宋体" w:hint="eastAsia"/>
          <w:sz w:val="28"/>
          <w:szCs w:val="28"/>
        </w:rPr>
        <w:t>流函数及势函数。</w:t>
      </w:r>
    </w:p>
    <w:p w14:paraId="2503882E" w14:textId="77777777" w:rsidR="00CD2AA4" w:rsidRPr="00DE3152" w:rsidRDefault="00E9127F" w:rsidP="006E0F20">
      <w:pPr>
        <w:adjustRightInd w:val="0"/>
        <w:snapToGrid w:val="0"/>
        <w:spacing w:beforeLines="50" w:before="156" w:line="300" w:lineRule="auto"/>
        <w:ind w:firstLineChars="171" w:firstLine="479"/>
        <w:rPr>
          <w:rFonts w:ascii="宋体" w:hAnsi="宋体" w:hint="eastAsia"/>
          <w:sz w:val="28"/>
          <w:szCs w:val="28"/>
        </w:rPr>
      </w:pPr>
      <w:r w:rsidRPr="00DE3152">
        <w:rPr>
          <w:rFonts w:hint="eastAsia"/>
          <w:sz w:val="28"/>
          <w:szCs w:val="28"/>
        </w:rPr>
        <w:t>6</w:t>
      </w:r>
      <w:r w:rsidRPr="00DE3152">
        <w:rPr>
          <w:rFonts w:hint="eastAsia"/>
          <w:sz w:val="28"/>
          <w:szCs w:val="28"/>
        </w:rPr>
        <w:t>、掌握</w:t>
      </w:r>
      <w:r w:rsidRPr="00DE3152">
        <w:rPr>
          <w:rFonts w:ascii="宋体" w:hAnsi="宋体" w:hint="eastAsia"/>
          <w:sz w:val="28"/>
          <w:szCs w:val="28"/>
        </w:rPr>
        <w:t>粘性流体运动的一般规律，</w:t>
      </w:r>
      <w:r w:rsidRPr="00DE3152">
        <w:rPr>
          <w:rFonts w:hint="eastAsia"/>
          <w:sz w:val="28"/>
          <w:szCs w:val="28"/>
        </w:rPr>
        <w:t>掌握</w:t>
      </w:r>
      <w:r w:rsidRPr="00DE3152">
        <w:rPr>
          <w:rFonts w:ascii="宋体" w:hAnsi="宋体" w:hint="eastAsia"/>
          <w:sz w:val="28"/>
          <w:szCs w:val="28"/>
        </w:rPr>
        <w:t>粘性流体运动方程的求解过程和方法。</w:t>
      </w:r>
    </w:p>
    <w:p w14:paraId="138C21D5" w14:textId="77777777" w:rsidR="00CD2AA4" w:rsidRPr="00DE3152" w:rsidRDefault="00E9127F" w:rsidP="006E0F20">
      <w:pPr>
        <w:adjustRightInd w:val="0"/>
        <w:snapToGrid w:val="0"/>
        <w:spacing w:beforeLines="50" w:before="156" w:line="300" w:lineRule="auto"/>
        <w:rPr>
          <w:b/>
          <w:bCs/>
          <w:sz w:val="28"/>
          <w:szCs w:val="28"/>
        </w:rPr>
      </w:pPr>
      <w:r w:rsidRPr="00DE3152">
        <w:rPr>
          <w:rFonts w:hint="eastAsia"/>
          <w:b/>
          <w:bCs/>
          <w:sz w:val="28"/>
          <w:szCs w:val="28"/>
        </w:rPr>
        <w:t>（二）《高等土力学》</w:t>
      </w:r>
    </w:p>
    <w:p w14:paraId="01FAA90C" w14:textId="77777777" w:rsidR="00CD2AA4" w:rsidRPr="00DE3152" w:rsidRDefault="00E9127F" w:rsidP="006E0F20">
      <w:pPr>
        <w:adjustRightInd w:val="0"/>
        <w:snapToGrid w:val="0"/>
        <w:spacing w:beforeLines="50" w:before="156" w:line="300" w:lineRule="auto"/>
        <w:ind w:firstLineChars="171" w:firstLine="479"/>
        <w:rPr>
          <w:rFonts w:ascii="宋体" w:hAnsi="宋体" w:hint="eastAsia"/>
          <w:sz w:val="28"/>
          <w:szCs w:val="28"/>
        </w:rPr>
      </w:pPr>
      <w:r w:rsidRPr="00DE3152">
        <w:rPr>
          <w:rFonts w:ascii="宋体" w:hAnsi="宋体" w:hint="eastAsia"/>
          <w:sz w:val="28"/>
          <w:szCs w:val="28"/>
        </w:rPr>
        <w:t>1、掌握摩尔-库伦强度理论，以及该强度理论的强度参数定义、强度参数的获取方法，以及该理论在水利工程中的应用领域。</w:t>
      </w:r>
    </w:p>
    <w:p w14:paraId="0833DB79" w14:textId="77777777" w:rsidR="00CD2AA4" w:rsidRPr="00DE3152" w:rsidRDefault="00E9127F" w:rsidP="006E0F20">
      <w:pPr>
        <w:adjustRightInd w:val="0"/>
        <w:snapToGrid w:val="0"/>
        <w:spacing w:beforeLines="50" w:before="156" w:line="300" w:lineRule="auto"/>
        <w:ind w:firstLineChars="171" w:firstLine="479"/>
        <w:rPr>
          <w:rFonts w:ascii="宋体" w:hAnsi="宋体" w:hint="eastAsia"/>
          <w:sz w:val="28"/>
          <w:szCs w:val="28"/>
        </w:rPr>
      </w:pPr>
      <w:r w:rsidRPr="00DE3152">
        <w:rPr>
          <w:rFonts w:ascii="宋体" w:hAnsi="宋体" w:hint="eastAsia"/>
          <w:sz w:val="28"/>
          <w:szCs w:val="28"/>
        </w:rPr>
        <w:t>2、熟悉边坡稳定性分析常见的方法，并能深刻</w:t>
      </w:r>
      <w:proofErr w:type="gramStart"/>
      <w:r w:rsidRPr="00DE3152">
        <w:rPr>
          <w:rFonts w:ascii="宋体" w:hAnsi="宋体" w:hint="eastAsia"/>
          <w:sz w:val="28"/>
          <w:szCs w:val="28"/>
        </w:rPr>
        <w:t>理解水</w:t>
      </w:r>
      <w:proofErr w:type="gramEnd"/>
      <w:r w:rsidRPr="00DE3152">
        <w:rPr>
          <w:rFonts w:ascii="宋体" w:hAnsi="宋体" w:hint="eastAsia"/>
          <w:sz w:val="28"/>
          <w:szCs w:val="28"/>
        </w:rPr>
        <w:t>在河流、库岸岸坡中的作用及影响。</w:t>
      </w:r>
    </w:p>
    <w:p w14:paraId="48776795" w14:textId="77777777" w:rsidR="00CD2AA4" w:rsidRPr="00DE3152" w:rsidRDefault="00E9127F" w:rsidP="006E0F20">
      <w:pPr>
        <w:adjustRightInd w:val="0"/>
        <w:snapToGrid w:val="0"/>
        <w:spacing w:beforeLines="50" w:before="156" w:line="300" w:lineRule="auto"/>
        <w:ind w:firstLineChars="171" w:firstLine="479"/>
        <w:rPr>
          <w:rFonts w:ascii="宋体" w:hAnsi="宋体" w:hint="eastAsia"/>
          <w:sz w:val="28"/>
          <w:szCs w:val="28"/>
        </w:rPr>
      </w:pPr>
      <w:r w:rsidRPr="00DE3152">
        <w:rPr>
          <w:rFonts w:ascii="宋体" w:hAnsi="宋体" w:hint="eastAsia"/>
          <w:sz w:val="28"/>
          <w:szCs w:val="28"/>
        </w:rPr>
        <w:lastRenderedPageBreak/>
        <w:t>3、掌握动力固结、动力密实的基本原理，及其改善土体性能的机理，以及各自适宜的处理地基类别。</w:t>
      </w:r>
    </w:p>
    <w:p w14:paraId="27CD998F" w14:textId="77777777" w:rsidR="00CD2AA4" w:rsidRPr="00DE3152" w:rsidRDefault="00E9127F" w:rsidP="006E0F20">
      <w:pPr>
        <w:adjustRightInd w:val="0"/>
        <w:snapToGrid w:val="0"/>
        <w:spacing w:beforeLines="50" w:before="156" w:line="300" w:lineRule="auto"/>
        <w:ind w:firstLineChars="171" w:firstLine="479"/>
        <w:rPr>
          <w:rFonts w:ascii="宋体" w:hAnsi="宋体" w:hint="eastAsia"/>
          <w:sz w:val="28"/>
          <w:szCs w:val="28"/>
        </w:rPr>
      </w:pPr>
      <w:r w:rsidRPr="00DE3152">
        <w:rPr>
          <w:rFonts w:ascii="宋体" w:hAnsi="宋体" w:hint="eastAsia"/>
          <w:sz w:val="28"/>
          <w:szCs w:val="28"/>
        </w:rPr>
        <w:t>4、掌握剑桥模型、邓肯-张模型的试验基础和基本假设。</w:t>
      </w:r>
    </w:p>
    <w:p w14:paraId="1588D6B9" w14:textId="77777777" w:rsidR="00CD2AA4" w:rsidRPr="00DE3152" w:rsidRDefault="00E9127F" w:rsidP="006E0F20">
      <w:pPr>
        <w:adjustRightInd w:val="0"/>
        <w:snapToGrid w:val="0"/>
        <w:spacing w:beforeLines="50" w:before="156" w:line="300" w:lineRule="auto"/>
        <w:ind w:firstLineChars="171" w:firstLine="479"/>
        <w:rPr>
          <w:rFonts w:ascii="宋体" w:hAnsi="宋体" w:hint="eastAsia"/>
          <w:sz w:val="28"/>
          <w:szCs w:val="28"/>
        </w:rPr>
      </w:pPr>
      <w:r w:rsidRPr="00DE3152">
        <w:rPr>
          <w:rFonts w:ascii="宋体" w:hAnsi="宋体" w:hint="eastAsia"/>
          <w:sz w:val="28"/>
          <w:szCs w:val="28"/>
        </w:rPr>
        <w:t>5、理解应力路径、应力历史相关的概念；掌握三轴试验方法，及其不同应力路径的特点；熟悉应力历史对土的特性的影响。</w:t>
      </w:r>
    </w:p>
    <w:p w14:paraId="3DA22D88" w14:textId="77777777" w:rsidR="00CD2AA4" w:rsidRPr="00DE3152" w:rsidRDefault="00E9127F" w:rsidP="006E0F20">
      <w:pPr>
        <w:adjustRightInd w:val="0"/>
        <w:snapToGrid w:val="0"/>
        <w:spacing w:beforeLines="50" w:before="156" w:line="300" w:lineRule="auto"/>
        <w:ind w:firstLineChars="171" w:firstLine="479"/>
        <w:rPr>
          <w:rFonts w:ascii="宋体" w:hAnsi="宋体" w:hint="eastAsia"/>
          <w:sz w:val="28"/>
          <w:szCs w:val="28"/>
        </w:rPr>
      </w:pPr>
      <w:r w:rsidRPr="00DE3152">
        <w:rPr>
          <w:rFonts w:ascii="宋体" w:hAnsi="宋体" w:hint="eastAsia"/>
          <w:sz w:val="28"/>
          <w:szCs w:val="28"/>
        </w:rPr>
        <w:t>6、理解目前土力学试验方法、</w:t>
      </w:r>
      <w:proofErr w:type="gramStart"/>
      <w:r w:rsidRPr="00DE3152">
        <w:rPr>
          <w:rFonts w:ascii="宋体" w:hAnsi="宋体" w:hint="eastAsia"/>
          <w:sz w:val="28"/>
          <w:szCs w:val="28"/>
        </w:rPr>
        <w:t>本构模型</w:t>
      </w:r>
      <w:proofErr w:type="gramEnd"/>
      <w:r w:rsidRPr="00DE3152">
        <w:rPr>
          <w:rFonts w:ascii="宋体" w:hAnsi="宋体" w:hint="eastAsia"/>
          <w:sz w:val="28"/>
          <w:szCs w:val="28"/>
        </w:rPr>
        <w:t>、数值模拟三种方法各自的优缺点，及适用性。</w:t>
      </w:r>
    </w:p>
    <w:p w14:paraId="11B98856" w14:textId="77777777" w:rsidR="00CD2AA4" w:rsidRPr="00DE3152" w:rsidRDefault="00E9127F" w:rsidP="006E0F20">
      <w:pPr>
        <w:adjustRightInd w:val="0"/>
        <w:snapToGrid w:val="0"/>
        <w:spacing w:beforeLines="50" w:before="156" w:line="300" w:lineRule="auto"/>
        <w:rPr>
          <w:b/>
          <w:bCs/>
          <w:sz w:val="28"/>
          <w:szCs w:val="28"/>
        </w:rPr>
      </w:pPr>
      <w:r w:rsidRPr="00DE3152">
        <w:rPr>
          <w:rFonts w:hint="eastAsia"/>
          <w:b/>
          <w:bCs/>
          <w:sz w:val="28"/>
          <w:szCs w:val="28"/>
        </w:rPr>
        <w:t>（三）科研能力</w:t>
      </w:r>
    </w:p>
    <w:p w14:paraId="15AFFB20" w14:textId="77777777" w:rsidR="00CD2AA4" w:rsidRPr="00DE3152" w:rsidRDefault="00E9127F" w:rsidP="006E0F20">
      <w:pPr>
        <w:adjustRightInd w:val="0"/>
        <w:snapToGrid w:val="0"/>
        <w:spacing w:beforeLines="50" w:before="156" w:line="300" w:lineRule="auto"/>
        <w:ind w:firstLineChars="171" w:firstLine="479"/>
        <w:rPr>
          <w:rFonts w:ascii="宋体" w:hAnsi="宋体" w:hint="eastAsia"/>
          <w:sz w:val="28"/>
          <w:szCs w:val="28"/>
        </w:rPr>
      </w:pPr>
      <w:r w:rsidRPr="00DE3152">
        <w:rPr>
          <w:rFonts w:ascii="宋体" w:hAnsi="宋体" w:hint="eastAsia"/>
          <w:sz w:val="28"/>
          <w:szCs w:val="28"/>
        </w:rPr>
        <w:t>1、</w:t>
      </w:r>
      <w:r w:rsidRPr="00DE3152">
        <w:rPr>
          <w:rFonts w:hint="eastAsia"/>
          <w:sz w:val="28"/>
          <w:szCs w:val="28"/>
        </w:rPr>
        <w:t>掌握</w:t>
      </w:r>
      <w:r w:rsidRPr="00DE3152">
        <w:rPr>
          <w:rFonts w:ascii="宋体" w:hAnsi="宋体" w:hint="eastAsia"/>
          <w:sz w:val="28"/>
          <w:szCs w:val="28"/>
        </w:rPr>
        <w:t>本学科专业方向研究现状及发展趋势。</w:t>
      </w:r>
    </w:p>
    <w:p w14:paraId="1B41B0BA" w14:textId="77777777" w:rsidR="00CD2AA4" w:rsidRPr="00DE3152" w:rsidRDefault="00E9127F" w:rsidP="006E0F20">
      <w:pPr>
        <w:adjustRightInd w:val="0"/>
        <w:snapToGrid w:val="0"/>
        <w:spacing w:beforeLines="50" w:before="156" w:line="300" w:lineRule="auto"/>
        <w:ind w:firstLineChars="171" w:firstLine="479"/>
        <w:rPr>
          <w:sz w:val="28"/>
          <w:szCs w:val="28"/>
        </w:rPr>
      </w:pPr>
      <w:r w:rsidRPr="00DE3152">
        <w:rPr>
          <w:rFonts w:ascii="宋体" w:hAnsi="宋体" w:hint="eastAsia"/>
          <w:sz w:val="28"/>
          <w:szCs w:val="28"/>
        </w:rPr>
        <w:t>2、</w:t>
      </w:r>
      <w:r w:rsidRPr="00DE3152">
        <w:rPr>
          <w:rFonts w:hint="eastAsia"/>
          <w:sz w:val="28"/>
          <w:szCs w:val="28"/>
        </w:rPr>
        <w:t>掌握本学科开展科研的常见方法、手段，以及新方法、新手段的应用。</w:t>
      </w:r>
    </w:p>
    <w:p w14:paraId="42258897" w14:textId="77777777" w:rsidR="00CD2AA4" w:rsidRPr="00DE3152" w:rsidRDefault="00E9127F" w:rsidP="006E0F20">
      <w:pPr>
        <w:adjustRightInd w:val="0"/>
        <w:snapToGrid w:val="0"/>
        <w:spacing w:beforeLines="50" w:before="156" w:line="300" w:lineRule="auto"/>
        <w:rPr>
          <w:b/>
          <w:bCs/>
          <w:sz w:val="28"/>
          <w:szCs w:val="28"/>
        </w:rPr>
      </w:pPr>
      <w:r w:rsidRPr="00DE3152">
        <w:rPr>
          <w:rFonts w:hint="eastAsia"/>
          <w:b/>
          <w:bCs/>
          <w:sz w:val="28"/>
          <w:szCs w:val="28"/>
        </w:rPr>
        <w:t>二、考试形式与试卷结构</w:t>
      </w:r>
    </w:p>
    <w:p w14:paraId="34F5EB76" w14:textId="77777777" w:rsidR="00CD2AA4" w:rsidRPr="00DE3152" w:rsidRDefault="00E9127F" w:rsidP="006E0F20">
      <w:pPr>
        <w:adjustRightInd w:val="0"/>
        <w:snapToGrid w:val="0"/>
        <w:spacing w:beforeLines="50" w:before="156" w:line="300" w:lineRule="auto"/>
        <w:rPr>
          <w:sz w:val="28"/>
          <w:szCs w:val="28"/>
        </w:rPr>
      </w:pPr>
      <w:r w:rsidRPr="00DE3152">
        <w:rPr>
          <w:rFonts w:hint="eastAsia"/>
          <w:sz w:val="28"/>
          <w:szCs w:val="28"/>
        </w:rPr>
        <w:t>（一）考试形式</w:t>
      </w:r>
    </w:p>
    <w:p w14:paraId="5956E934" w14:textId="77777777" w:rsidR="00CD2AA4" w:rsidRPr="000A2C3F" w:rsidRDefault="00E9127F" w:rsidP="006E0F20">
      <w:pPr>
        <w:adjustRightInd w:val="0"/>
        <w:snapToGrid w:val="0"/>
        <w:spacing w:beforeLines="50" w:before="156" w:line="30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0A2C3F">
        <w:rPr>
          <w:rFonts w:ascii="宋体" w:hAnsi="宋体" w:hint="eastAsia"/>
          <w:sz w:val="28"/>
          <w:szCs w:val="28"/>
        </w:rPr>
        <w:t>考试形式为笔试，考试时间为</w:t>
      </w:r>
      <w:r w:rsidR="006E0F20" w:rsidRPr="000A2C3F">
        <w:rPr>
          <w:rFonts w:ascii="宋体" w:hAnsi="宋体" w:hint="eastAsia"/>
          <w:sz w:val="28"/>
          <w:szCs w:val="28"/>
        </w:rPr>
        <w:t>2</w:t>
      </w:r>
      <w:r w:rsidRPr="000A2C3F">
        <w:rPr>
          <w:rFonts w:ascii="宋体" w:hAnsi="宋体" w:hint="eastAsia"/>
          <w:sz w:val="28"/>
          <w:szCs w:val="28"/>
        </w:rPr>
        <w:t>小时，满分为100分。</w:t>
      </w:r>
    </w:p>
    <w:p w14:paraId="763D59D6" w14:textId="77777777" w:rsidR="00CD2AA4" w:rsidRPr="00DE3152" w:rsidRDefault="00E9127F" w:rsidP="006E0F20">
      <w:pPr>
        <w:adjustRightInd w:val="0"/>
        <w:snapToGrid w:val="0"/>
        <w:spacing w:beforeLines="50" w:before="156" w:line="300" w:lineRule="auto"/>
        <w:rPr>
          <w:sz w:val="28"/>
          <w:szCs w:val="28"/>
        </w:rPr>
      </w:pPr>
      <w:r w:rsidRPr="00DE3152">
        <w:rPr>
          <w:rFonts w:hint="eastAsia"/>
          <w:sz w:val="28"/>
          <w:szCs w:val="28"/>
        </w:rPr>
        <w:t>（二）试卷结构及答题要求</w:t>
      </w:r>
    </w:p>
    <w:p w14:paraId="2AAC60CD" w14:textId="77777777" w:rsidR="00CD2AA4" w:rsidRPr="000A2C3F" w:rsidRDefault="00E9127F" w:rsidP="006E0F20">
      <w:pPr>
        <w:adjustRightInd w:val="0"/>
        <w:snapToGrid w:val="0"/>
        <w:spacing w:beforeLines="50" w:before="156" w:line="300" w:lineRule="auto"/>
        <w:ind w:firstLineChars="200" w:firstLine="562"/>
        <w:rPr>
          <w:rFonts w:ascii="宋体" w:hAnsi="宋体" w:hint="eastAsia"/>
          <w:sz w:val="28"/>
          <w:szCs w:val="28"/>
        </w:rPr>
      </w:pPr>
      <w:r w:rsidRPr="000A2C3F">
        <w:rPr>
          <w:rFonts w:ascii="宋体" w:hAnsi="宋体" w:hint="eastAsia"/>
          <w:b/>
          <w:sz w:val="28"/>
          <w:szCs w:val="28"/>
        </w:rPr>
        <w:t>试题数量及类型：</w:t>
      </w:r>
      <w:r w:rsidRPr="000A2C3F">
        <w:rPr>
          <w:rFonts w:ascii="宋体" w:hAnsi="宋体" w:hint="eastAsia"/>
          <w:sz w:val="28"/>
          <w:szCs w:val="28"/>
        </w:rPr>
        <w:t>试卷共计9道大题，包括《流体力学》4道，《高等土力学》4道，科研能力1道，全部为综合</w:t>
      </w:r>
      <w:r w:rsidRPr="000A2C3F">
        <w:rPr>
          <w:rFonts w:ascii="宋体" w:hAnsi="宋体"/>
          <w:sz w:val="28"/>
          <w:szCs w:val="28"/>
        </w:rPr>
        <w:t>题</w:t>
      </w:r>
      <w:r w:rsidRPr="000A2C3F">
        <w:rPr>
          <w:rFonts w:ascii="宋体" w:hAnsi="宋体" w:hint="eastAsia"/>
          <w:sz w:val="28"/>
          <w:szCs w:val="28"/>
        </w:rPr>
        <w:t>。</w:t>
      </w:r>
    </w:p>
    <w:p w14:paraId="320A6E44" w14:textId="77777777" w:rsidR="00CD2AA4" w:rsidRPr="000A2C3F" w:rsidRDefault="00E9127F" w:rsidP="006E0F20">
      <w:pPr>
        <w:adjustRightInd w:val="0"/>
        <w:snapToGrid w:val="0"/>
        <w:spacing w:beforeLines="50" w:before="156" w:line="300" w:lineRule="auto"/>
        <w:ind w:firstLineChars="200" w:firstLine="562"/>
        <w:rPr>
          <w:rFonts w:ascii="宋体" w:hAnsi="宋体" w:hint="eastAsia"/>
          <w:sz w:val="28"/>
          <w:szCs w:val="28"/>
        </w:rPr>
      </w:pPr>
      <w:r w:rsidRPr="000A2C3F">
        <w:rPr>
          <w:rFonts w:ascii="宋体" w:hAnsi="宋体" w:hint="eastAsia"/>
          <w:b/>
          <w:sz w:val="28"/>
          <w:szCs w:val="28"/>
        </w:rPr>
        <w:t>答题要求：</w:t>
      </w:r>
      <w:r w:rsidRPr="000A2C3F">
        <w:rPr>
          <w:rFonts w:ascii="宋体" w:hAnsi="宋体" w:hint="eastAsia"/>
          <w:sz w:val="28"/>
          <w:szCs w:val="28"/>
        </w:rPr>
        <w:t>科研能力1道为必做题，《流体力学》、《高等土力学》两门课程共计8道题中任意选做4道。</w:t>
      </w:r>
    </w:p>
    <w:p w14:paraId="5534FFB8" w14:textId="77777777" w:rsidR="00CD2AA4" w:rsidRPr="00DE3152" w:rsidRDefault="00E9127F" w:rsidP="006E0F20">
      <w:pPr>
        <w:adjustRightInd w:val="0"/>
        <w:snapToGrid w:val="0"/>
        <w:spacing w:beforeLines="50" w:before="156" w:line="300" w:lineRule="auto"/>
        <w:rPr>
          <w:b/>
          <w:bCs/>
          <w:sz w:val="28"/>
          <w:szCs w:val="28"/>
        </w:rPr>
      </w:pPr>
      <w:r w:rsidRPr="00DE3152">
        <w:rPr>
          <w:rFonts w:hint="eastAsia"/>
          <w:b/>
          <w:bCs/>
          <w:sz w:val="28"/>
          <w:szCs w:val="28"/>
        </w:rPr>
        <w:t>三、主要参考书目</w:t>
      </w:r>
    </w:p>
    <w:p w14:paraId="6D430797" w14:textId="77777777" w:rsidR="00CD2AA4" w:rsidRPr="00DE3152" w:rsidRDefault="00E9127F">
      <w:pPr>
        <w:spacing w:line="360" w:lineRule="auto"/>
        <w:ind w:leftChars="171" w:left="359"/>
        <w:rPr>
          <w:rFonts w:ascii="宋体" w:hAnsi="宋体" w:cs="宋体" w:hint="eastAsia"/>
          <w:kern w:val="0"/>
          <w:sz w:val="24"/>
        </w:rPr>
      </w:pPr>
      <w:r w:rsidRPr="00DE3152">
        <w:rPr>
          <w:rFonts w:ascii="宋体" w:hAnsi="宋体" w:cs="宋体"/>
          <w:kern w:val="0"/>
          <w:sz w:val="24"/>
        </w:rPr>
        <w:t>1</w:t>
      </w:r>
      <w:r w:rsidRPr="00DE3152">
        <w:rPr>
          <w:rFonts w:ascii="宋体" w:hAnsi="宋体" w:cs="宋体" w:hint="eastAsia"/>
          <w:kern w:val="0"/>
          <w:sz w:val="24"/>
        </w:rPr>
        <w:t>.</w:t>
      </w:r>
      <w:r w:rsidRPr="00DE3152">
        <w:rPr>
          <w:rFonts w:ascii="宋体" w:hAnsi="宋体" w:cs="宋体"/>
          <w:kern w:val="0"/>
          <w:sz w:val="24"/>
        </w:rPr>
        <w:t>《流体力学》，北京大学吴望一编，北京大学出版社，1983</w:t>
      </w:r>
      <w:r w:rsidRPr="00DE3152">
        <w:rPr>
          <w:rFonts w:ascii="宋体" w:hAnsi="宋体" w:cs="宋体" w:hint="eastAsia"/>
          <w:kern w:val="0"/>
          <w:sz w:val="24"/>
        </w:rPr>
        <w:t>年</w:t>
      </w:r>
      <w:r w:rsidRPr="00DE3152">
        <w:rPr>
          <w:rFonts w:ascii="宋体" w:hAnsi="宋体" w:cs="宋体"/>
          <w:kern w:val="0"/>
          <w:sz w:val="24"/>
        </w:rPr>
        <w:br/>
        <w:t>2</w:t>
      </w:r>
      <w:r w:rsidRPr="00DE3152">
        <w:rPr>
          <w:rFonts w:ascii="宋体" w:hAnsi="宋体" w:cs="宋体" w:hint="eastAsia"/>
          <w:kern w:val="0"/>
          <w:sz w:val="24"/>
        </w:rPr>
        <w:t>.</w:t>
      </w:r>
      <w:r w:rsidRPr="00DE3152">
        <w:rPr>
          <w:rFonts w:ascii="宋体" w:hAnsi="宋体" w:cs="宋体"/>
          <w:kern w:val="0"/>
          <w:sz w:val="24"/>
        </w:rPr>
        <w:t>《流体力学基础及其工程应用(英文版.原书第2版)》,Yunus </w:t>
      </w:r>
      <w:proofErr w:type="spellStart"/>
      <w:r w:rsidRPr="00DE3152">
        <w:rPr>
          <w:rFonts w:ascii="宋体" w:hAnsi="宋体" w:cs="宋体"/>
          <w:kern w:val="0"/>
          <w:sz w:val="24"/>
        </w:rPr>
        <w:t>A.Cengel</w:t>
      </w:r>
      <w:proofErr w:type="spellEnd"/>
      <w:r w:rsidRPr="00DE3152">
        <w:rPr>
          <w:rFonts w:ascii="宋体" w:hAnsi="宋体" w:cs="宋体"/>
          <w:kern w:val="0"/>
          <w:sz w:val="24"/>
        </w:rPr>
        <w:t>，</w:t>
      </w:r>
    </w:p>
    <w:p w14:paraId="3F870C37" w14:textId="77777777" w:rsidR="00CD2AA4" w:rsidRPr="00DE3152" w:rsidRDefault="00E9127F">
      <w:pPr>
        <w:spacing w:line="360" w:lineRule="auto"/>
        <w:ind w:leftChars="171" w:left="359" w:firstLineChars="200" w:firstLine="480"/>
        <w:rPr>
          <w:rFonts w:ascii="宋体" w:hAnsi="宋体" w:cs="宋体" w:hint="eastAsia"/>
          <w:kern w:val="0"/>
          <w:sz w:val="24"/>
        </w:rPr>
      </w:pPr>
      <w:r w:rsidRPr="00DE3152">
        <w:rPr>
          <w:rFonts w:ascii="宋体" w:hAnsi="宋体" w:cs="宋体"/>
          <w:kern w:val="0"/>
          <w:sz w:val="24"/>
        </w:rPr>
        <w:t>John </w:t>
      </w:r>
      <w:proofErr w:type="spellStart"/>
      <w:r w:rsidRPr="00DE3152">
        <w:rPr>
          <w:rFonts w:ascii="宋体" w:hAnsi="宋体" w:cs="宋体"/>
          <w:kern w:val="0"/>
          <w:sz w:val="24"/>
        </w:rPr>
        <w:t>M.Cimbala</w:t>
      </w:r>
      <w:proofErr w:type="spellEnd"/>
      <w:r w:rsidRPr="00DE3152">
        <w:rPr>
          <w:rFonts w:ascii="宋体" w:hAnsi="宋体" w:cs="宋体"/>
          <w:kern w:val="0"/>
          <w:sz w:val="24"/>
        </w:rPr>
        <w:t>，机械工业出版社，2013</w:t>
      </w:r>
      <w:r w:rsidRPr="00DE3152">
        <w:rPr>
          <w:rFonts w:ascii="宋体" w:hAnsi="宋体" w:cs="宋体" w:hint="eastAsia"/>
          <w:kern w:val="0"/>
          <w:sz w:val="24"/>
        </w:rPr>
        <w:t>年</w:t>
      </w:r>
    </w:p>
    <w:p w14:paraId="3AEC643C" w14:textId="77777777" w:rsidR="00CD2AA4" w:rsidRPr="00DE3152" w:rsidRDefault="00E9127F">
      <w:pPr>
        <w:adjustRightInd w:val="0"/>
        <w:snapToGrid w:val="0"/>
        <w:spacing w:line="360" w:lineRule="auto"/>
        <w:ind w:firstLineChars="120" w:firstLine="288"/>
        <w:rPr>
          <w:rFonts w:ascii="宋体" w:hAnsi="宋体" w:hint="eastAsia"/>
          <w:sz w:val="24"/>
        </w:rPr>
      </w:pPr>
      <w:r w:rsidRPr="00DE3152">
        <w:rPr>
          <w:rFonts w:ascii="宋体" w:hAnsi="宋体" w:hint="eastAsia"/>
          <w:sz w:val="24"/>
        </w:rPr>
        <w:t>3.《高等土力学》，李广信编，清华大学出版社，2004年</w:t>
      </w:r>
    </w:p>
    <w:p w14:paraId="19CE2BDD" w14:textId="77777777" w:rsidR="00CD2AA4" w:rsidRPr="00DE3152" w:rsidRDefault="00E9127F">
      <w:pPr>
        <w:adjustRightInd w:val="0"/>
        <w:snapToGrid w:val="0"/>
        <w:spacing w:line="360" w:lineRule="auto"/>
        <w:ind w:firstLineChars="120" w:firstLine="288"/>
        <w:rPr>
          <w:rFonts w:ascii="宋体" w:hAnsi="宋体" w:hint="eastAsia"/>
          <w:sz w:val="24"/>
        </w:rPr>
      </w:pPr>
      <w:r w:rsidRPr="00DE3152">
        <w:rPr>
          <w:rFonts w:ascii="宋体" w:hAnsi="宋体" w:hint="eastAsia"/>
          <w:sz w:val="24"/>
        </w:rPr>
        <w:t>4.《土力学》（第二版），李广信等编，清华大学出版社，2013年</w:t>
      </w:r>
    </w:p>
    <w:sectPr w:rsidR="00CD2AA4" w:rsidRPr="00DE3152" w:rsidSect="008B7E51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E48F7" w14:textId="77777777" w:rsidR="00002175" w:rsidRDefault="00002175" w:rsidP="00BB5310">
      <w:r>
        <w:separator/>
      </w:r>
    </w:p>
  </w:endnote>
  <w:endnote w:type="continuationSeparator" w:id="0">
    <w:p w14:paraId="2DD33E1D" w14:textId="77777777" w:rsidR="00002175" w:rsidRDefault="00002175" w:rsidP="00BB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01682" w14:textId="77777777" w:rsidR="00002175" w:rsidRDefault="00002175" w:rsidP="00BB5310">
      <w:r>
        <w:separator/>
      </w:r>
    </w:p>
  </w:footnote>
  <w:footnote w:type="continuationSeparator" w:id="0">
    <w:p w14:paraId="66B87F9E" w14:textId="77777777" w:rsidR="00002175" w:rsidRDefault="00002175" w:rsidP="00BB5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10BA9"/>
    <w:multiLevelType w:val="multilevel"/>
    <w:tmpl w:val="62E10BA9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208884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571"/>
    <w:rsid w:val="00002175"/>
    <w:rsid w:val="00012DE9"/>
    <w:rsid w:val="0002797E"/>
    <w:rsid w:val="00075AE9"/>
    <w:rsid w:val="000962E3"/>
    <w:rsid w:val="000A2C3F"/>
    <w:rsid w:val="000A4E8C"/>
    <w:rsid w:val="000B3006"/>
    <w:rsid w:val="000B426F"/>
    <w:rsid w:val="000B42D4"/>
    <w:rsid w:val="000C1E90"/>
    <w:rsid w:val="000D36BA"/>
    <w:rsid w:val="000E70AB"/>
    <w:rsid w:val="00141305"/>
    <w:rsid w:val="001633E1"/>
    <w:rsid w:val="001717FB"/>
    <w:rsid w:val="001825B2"/>
    <w:rsid w:val="001863E0"/>
    <w:rsid w:val="001A0CAC"/>
    <w:rsid w:val="001A4447"/>
    <w:rsid w:val="001B526A"/>
    <w:rsid w:val="001C3571"/>
    <w:rsid w:val="00252F69"/>
    <w:rsid w:val="002773F3"/>
    <w:rsid w:val="002B74CF"/>
    <w:rsid w:val="002E3EE2"/>
    <w:rsid w:val="0030207E"/>
    <w:rsid w:val="0031720A"/>
    <w:rsid w:val="00381ACF"/>
    <w:rsid w:val="00390E04"/>
    <w:rsid w:val="003A2239"/>
    <w:rsid w:val="003E7AAC"/>
    <w:rsid w:val="003F2DE7"/>
    <w:rsid w:val="00467DC1"/>
    <w:rsid w:val="00475DDF"/>
    <w:rsid w:val="004A1FEA"/>
    <w:rsid w:val="004C23D5"/>
    <w:rsid w:val="004E1227"/>
    <w:rsid w:val="00513DF5"/>
    <w:rsid w:val="005169A5"/>
    <w:rsid w:val="0053584B"/>
    <w:rsid w:val="005C561B"/>
    <w:rsid w:val="006119C7"/>
    <w:rsid w:val="00624543"/>
    <w:rsid w:val="006724E0"/>
    <w:rsid w:val="006939EA"/>
    <w:rsid w:val="006D4434"/>
    <w:rsid w:val="006E0F20"/>
    <w:rsid w:val="0070199D"/>
    <w:rsid w:val="00703B3D"/>
    <w:rsid w:val="00766100"/>
    <w:rsid w:val="0077511E"/>
    <w:rsid w:val="007940C9"/>
    <w:rsid w:val="007E5D25"/>
    <w:rsid w:val="007F3C05"/>
    <w:rsid w:val="0082511F"/>
    <w:rsid w:val="00843097"/>
    <w:rsid w:val="008507FD"/>
    <w:rsid w:val="00875DD8"/>
    <w:rsid w:val="008864B1"/>
    <w:rsid w:val="008B4D97"/>
    <w:rsid w:val="008B7E51"/>
    <w:rsid w:val="00936334"/>
    <w:rsid w:val="00960BC0"/>
    <w:rsid w:val="0096139E"/>
    <w:rsid w:val="00972687"/>
    <w:rsid w:val="00972A5D"/>
    <w:rsid w:val="009A12CC"/>
    <w:rsid w:val="009B33E1"/>
    <w:rsid w:val="009B4938"/>
    <w:rsid w:val="009B6C0F"/>
    <w:rsid w:val="009E577A"/>
    <w:rsid w:val="00A01E13"/>
    <w:rsid w:val="00A41610"/>
    <w:rsid w:val="00A46FDE"/>
    <w:rsid w:val="00A63D89"/>
    <w:rsid w:val="00A76D43"/>
    <w:rsid w:val="00A81B4D"/>
    <w:rsid w:val="00A96E18"/>
    <w:rsid w:val="00AD240D"/>
    <w:rsid w:val="00AD263B"/>
    <w:rsid w:val="00AD3CF5"/>
    <w:rsid w:val="00AD70FD"/>
    <w:rsid w:val="00AE3ED1"/>
    <w:rsid w:val="00B61289"/>
    <w:rsid w:val="00B7789B"/>
    <w:rsid w:val="00B87B93"/>
    <w:rsid w:val="00BB40A3"/>
    <w:rsid w:val="00BB5310"/>
    <w:rsid w:val="00BC0740"/>
    <w:rsid w:val="00BC36F8"/>
    <w:rsid w:val="00BE4A4F"/>
    <w:rsid w:val="00C46C4C"/>
    <w:rsid w:val="00C963ED"/>
    <w:rsid w:val="00CD2AA4"/>
    <w:rsid w:val="00CD3639"/>
    <w:rsid w:val="00D00695"/>
    <w:rsid w:val="00D00B09"/>
    <w:rsid w:val="00D14FF7"/>
    <w:rsid w:val="00D15509"/>
    <w:rsid w:val="00D316CC"/>
    <w:rsid w:val="00D4505D"/>
    <w:rsid w:val="00D70002"/>
    <w:rsid w:val="00D83DE4"/>
    <w:rsid w:val="00D844A8"/>
    <w:rsid w:val="00DD4623"/>
    <w:rsid w:val="00DE3152"/>
    <w:rsid w:val="00E026BB"/>
    <w:rsid w:val="00E1643D"/>
    <w:rsid w:val="00E9127F"/>
    <w:rsid w:val="00E91D20"/>
    <w:rsid w:val="00EB2C8A"/>
    <w:rsid w:val="00EB4463"/>
    <w:rsid w:val="00ED0372"/>
    <w:rsid w:val="00ED2012"/>
    <w:rsid w:val="00EF39D1"/>
    <w:rsid w:val="00EF3E75"/>
    <w:rsid w:val="00F0765A"/>
    <w:rsid w:val="00F16217"/>
    <w:rsid w:val="00F17AE5"/>
    <w:rsid w:val="00F47B82"/>
    <w:rsid w:val="00F7769C"/>
    <w:rsid w:val="00FA3B0C"/>
    <w:rsid w:val="00FB1433"/>
    <w:rsid w:val="00FC7310"/>
    <w:rsid w:val="00FD5D16"/>
    <w:rsid w:val="00FD78A3"/>
    <w:rsid w:val="00FF5CB6"/>
    <w:rsid w:val="09D069DA"/>
    <w:rsid w:val="37AF7648"/>
    <w:rsid w:val="5E8E4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7EFF77"/>
  <w15:docId w15:val="{8AFB0E33-3701-4375-8C29-41D49065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0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4505D"/>
    <w:rPr>
      <w:szCs w:val="20"/>
    </w:rPr>
  </w:style>
  <w:style w:type="paragraph" w:styleId="a4">
    <w:name w:val="Plain Text"/>
    <w:basedOn w:val="a"/>
    <w:rsid w:val="00D4505D"/>
    <w:rPr>
      <w:rFonts w:ascii="宋体" w:hAnsi="Courier New" w:cs="Courier New"/>
      <w:szCs w:val="21"/>
    </w:rPr>
  </w:style>
  <w:style w:type="paragraph" w:styleId="a5">
    <w:name w:val="Date"/>
    <w:basedOn w:val="a"/>
    <w:next w:val="a"/>
    <w:rsid w:val="00D4505D"/>
    <w:pPr>
      <w:ind w:leftChars="2500" w:left="100"/>
    </w:pPr>
  </w:style>
  <w:style w:type="paragraph" w:styleId="a6">
    <w:name w:val="footer"/>
    <w:basedOn w:val="a"/>
    <w:link w:val="a7"/>
    <w:qFormat/>
    <w:rsid w:val="00D45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rsid w:val="00D45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rsid w:val="00D450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styleId="ab">
    <w:name w:val="Table Grid"/>
    <w:basedOn w:val="a1"/>
    <w:qFormat/>
    <w:rsid w:val="00D450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qFormat/>
    <w:rsid w:val="00D4505D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sid w:val="00D450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>Microsoft China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重庆交通大学2013年博士研究生招生考试</dc:title>
  <dc:creator>Sky123.Org</dc:creator>
  <cp:lastModifiedBy>1214433724@qq.com</cp:lastModifiedBy>
  <cp:revision>4</cp:revision>
  <cp:lastPrinted>2013-04-28T07:17:00Z</cp:lastPrinted>
  <dcterms:created xsi:type="dcterms:W3CDTF">2024-02-26T08:11:00Z</dcterms:created>
  <dcterms:modified xsi:type="dcterms:W3CDTF">2025-02-18T09:02:00Z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