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23E06A">
      <w:pPr>
        <w:widowControl/>
        <w:kinsoku w:val="0"/>
        <w:autoSpaceDE w:val="0"/>
        <w:autoSpaceDN w:val="0"/>
        <w:adjustRightInd w:val="0"/>
        <w:snapToGrid w:val="0"/>
        <w:spacing w:before="101" w:line="360" w:lineRule="auto"/>
        <w:ind w:left="2213" w:right="1024" w:hanging="1369"/>
        <w:textAlignment w:val="baseline"/>
        <w:rPr>
          <w:rFonts w:ascii="宋体" w:hAnsi="宋体" w:eastAsia="宋体" w:cs="宋体"/>
          <w:snapToGrid w:val="0"/>
          <w:color w:val="000000"/>
          <w:kern w:val="0"/>
          <w:sz w:val="28"/>
          <w:szCs w:val="31"/>
          <w:highlight w:val="none"/>
        </w:rPr>
      </w:pPr>
      <w:r>
        <w:rPr>
          <w:rFonts w:ascii="宋体" w:hAnsi="宋体" w:eastAsia="宋体" w:cs="宋体"/>
          <w:b/>
          <w:bCs/>
          <w:snapToGrid w:val="0"/>
          <w:color w:val="000000"/>
          <w:kern w:val="0"/>
          <w:sz w:val="28"/>
          <w:szCs w:val="31"/>
          <w:highlight w:val="none"/>
        </w:rPr>
        <w:t>广东外语外贸大学法学院</w:t>
      </w:r>
      <w:r>
        <w:rPr>
          <w:rFonts w:hint="eastAsia" w:ascii="宋体" w:hAnsi="宋体" w:eastAsia="宋体" w:cs="宋体"/>
          <w:b/>
          <w:bCs/>
          <w:snapToGrid w:val="0"/>
          <w:color w:val="000000"/>
          <w:kern w:val="0"/>
          <w:sz w:val="28"/>
          <w:szCs w:val="31"/>
          <w:highlight w:val="none"/>
        </w:rPr>
        <w:t>202</w:t>
      </w:r>
      <w:r>
        <w:rPr>
          <w:rFonts w:hint="eastAsia" w:ascii="宋体" w:hAnsi="宋体" w:eastAsia="宋体" w:cs="宋体"/>
          <w:b/>
          <w:bCs/>
          <w:snapToGrid w:val="0"/>
          <w:color w:val="000000"/>
          <w:kern w:val="0"/>
          <w:sz w:val="28"/>
          <w:szCs w:val="31"/>
          <w:highlight w:val="none"/>
          <w:lang w:val="en-US" w:eastAsia="zh-CN"/>
        </w:rPr>
        <w:t>6</w:t>
      </w:r>
      <w:r>
        <w:rPr>
          <w:rFonts w:ascii="宋体" w:hAnsi="宋体" w:eastAsia="宋体" w:cs="宋体"/>
          <w:b/>
          <w:bCs/>
          <w:snapToGrid w:val="0"/>
          <w:color w:val="000000"/>
          <w:kern w:val="0"/>
          <w:sz w:val="28"/>
          <w:szCs w:val="31"/>
          <w:highlight w:val="none"/>
        </w:rPr>
        <w:t>年“申请-考核”制</w:t>
      </w:r>
      <w:r>
        <w:rPr>
          <w:rFonts w:ascii="宋体" w:hAnsi="宋体" w:eastAsia="宋体" w:cs="宋体"/>
          <w:snapToGrid w:val="0"/>
          <w:color w:val="000000"/>
          <w:kern w:val="0"/>
          <w:sz w:val="28"/>
          <w:szCs w:val="31"/>
          <w:highlight w:val="none"/>
        </w:rPr>
        <w:t xml:space="preserve"> </w:t>
      </w:r>
      <w:r>
        <w:rPr>
          <w:rFonts w:ascii="宋体" w:hAnsi="宋体" w:eastAsia="宋体" w:cs="宋体"/>
          <w:b/>
          <w:bCs/>
          <w:snapToGrid w:val="0"/>
          <w:color w:val="000000"/>
          <w:kern w:val="0"/>
          <w:sz w:val="28"/>
          <w:szCs w:val="31"/>
          <w:highlight w:val="none"/>
        </w:rPr>
        <w:t>选拔博士研究生工作实施细则</w:t>
      </w:r>
    </w:p>
    <w:p w14:paraId="117D62F7">
      <w:pPr>
        <w:widowControl/>
        <w:kinsoku w:val="0"/>
        <w:autoSpaceDE w:val="0"/>
        <w:autoSpaceDN w:val="0"/>
        <w:adjustRightInd w:val="0"/>
        <w:snapToGrid w:val="0"/>
        <w:spacing w:line="360" w:lineRule="auto"/>
        <w:textAlignment w:val="baseline"/>
        <w:rPr>
          <w:rFonts w:ascii="Arial" w:hAnsi="Arial" w:eastAsia="宋体" w:cs="Arial"/>
          <w:snapToGrid w:val="0"/>
          <w:color w:val="000000"/>
          <w:kern w:val="0"/>
          <w:sz w:val="28"/>
          <w:szCs w:val="21"/>
          <w:highlight w:val="none"/>
        </w:rPr>
      </w:pPr>
    </w:p>
    <w:p w14:paraId="1670CAC5">
      <w:pPr>
        <w:widowControl/>
        <w:kinsoku w:val="0"/>
        <w:autoSpaceDE w:val="0"/>
        <w:autoSpaceDN w:val="0"/>
        <w:adjustRightInd w:val="0"/>
        <w:snapToGrid w:val="0"/>
        <w:spacing w:line="360" w:lineRule="auto"/>
        <w:textAlignment w:val="baseline"/>
        <w:rPr>
          <w:rFonts w:ascii="Arial" w:hAnsi="Arial" w:eastAsia="宋体" w:cs="Arial"/>
          <w:snapToGrid w:val="0"/>
          <w:color w:val="000000"/>
          <w:kern w:val="0"/>
          <w:sz w:val="28"/>
          <w:szCs w:val="21"/>
          <w:highlight w:val="none"/>
        </w:rPr>
      </w:pPr>
    </w:p>
    <w:p w14:paraId="10B07CCA">
      <w:pPr>
        <w:widowControl/>
        <w:kinsoku w:val="0"/>
        <w:autoSpaceDE w:val="0"/>
        <w:autoSpaceDN w:val="0"/>
        <w:adjustRightInd w:val="0"/>
        <w:snapToGrid w:val="0"/>
        <w:spacing w:before="101" w:line="360" w:lineRule="auto"/>
        <w:ind w:right="214" w:firstLine="609"/>
        <w:textAlignment w:val="baseline"/>
        <w:rPr>
          <w:rFonts w:ascii="宋体" w:hAnsi="宋体" w:eastAsia="宋体" w:cs="宋体"/>
          <w:snapToGrid w:val="0"/>
          <w:color w:val="000000"/>
          <w:kern w:val="0"/>
          <w:sz w:val="28"/>
          <w:szCs w:val="31"/>
          <w:highlight w:val="none"/>
        </w:rPr>
      </w:pPr>
      <w:r>
        <w:rPr>
          <w:rFonts w:ascii="宋体" w:hAnsi="宋体" w:eastAsia="宋体" w:cs="宋体"/>
          <w:snapToGrid w:val="0"/>
          <w:color w:val="000000"/>
          <w:kern w:val="0"/>
          <w:sz w:val="28"/>
          <w:szCs w:val="31"/>
          <w:highlight w:val="none"/>
        </w:rPr>
        <w:t>为进一步深化博士研究生招生制度改革，完善拔尖创新人才 选拔机制，充分发挥博士生导师主导作用，根据《广东外语外贸大学“申请-考核”制选拔博士研究生工作办法》,结合本法学学科特点和</w:t>
      </w:r>
      <w:r>
        <w:rPr>
          <w:rFonts w:hint="eastAsia" w:ascii="宋体" w:hAnsi="宋体" w:eastAsia="宋体" w:cs="宋体"/>
          <w:snapToGrid w:val="0"/>
          <w:color w:val="000000"/>
          <w:kern w:val="0"/>
          <w:sz w:val="28"/>
          <w:szCs w:val="31"/>
          <w:highlight w:val="none"/>
        </w:rPr>
        <w:t>实际</w:t>
      </w:r>
      <w:r>
        <w:rPr>
          <w:rFonts w:ascii="宋体" w:hAnsi="宋体" w:eastAsia="宋体" w:cs="宋体"/>
          <w:snapToGrid w:val="0"/>
          <w:color w:val="000000"/>
          <w:kern w:val="0"/>
          <w:sz w:val="28"/>
          <w:szCs w:val="31"/>
          <w:highlight w:val="none"/>
        </w:rPr>
        <w:t>情况，制定本实施细则。</w:t>
      </w:r>
    </w:p>
    <w:p w14:paraId="23D3BFE7">
      <w:pPr>
        <w:widowControl/>
        <w:kinsoku w:val="0"/>
        <w:autoSpaceDE w:val="0"/>
        <w:autoSpaceDN w:val="0"/>
        <w:adjustRightInd w:val="0"/>
        <w:snapToGrid w:val="0"/>
        <w:spacing w:line="360" w:lineRule="auto"/>
        <w:textAlignment w:val="baseline"/>
        <w:rPr>
          <w:rFonts w:ascii="Arial" w:hAnsi="Arial" w:eastAsia="宋体" w:cs="Arial"/>
          <w:snapToGrid w:val="0"/>
          <w:color w:val="000000"/>
          <w:kern w:val="0"/>
          <w:sz w:val="28"/>
          <w:szCs w:val="21"/>
          <w:highlight w:val="none"/>
        </w:rPr>
      </w:pPr>
    </w:p>
    <w:p w14:paraId="0FDDF97F">
      <w:pPr>
        <w:widowControl/>
        <w:numPr>
          <w:ilvl w:val="0"/>
          <w:numId w:val="1"/>
        </w:numPr>
        <w:kinsoku w:val="0"/>
        <w:autoSpaceDE w:val="0"/>
        <w:autoSpaceDN w:val="0"/>
        <w:adjustRightInd w:val="0"/>
        <w:snapToGrid w:val="0"/>
        <w:spacing w:before="101" w:line="360" w:lineRule="auto"/>
        <w:ind w:left="674"/>
        <w:textAlignment w:val="baseline"/>
        <w:outlineLvl w:val="0"/>
        <w:rPr>
          <w:rFonts w:ascii="宋体" w:hAnsi="宋体" w:eastAsia="宋体" w:cs="宋体"/>
          <w:snapToGrid w:val="0"/>
          <w:color w:val="000000"/>
          <w:kern w:val="0"/>
          <w:sz w:val="28"/>
          <w:szCs w:val="31"/>
          <w:highlight w:val="none"/>
          <w:lang w:eastAsia="en-US"/>
        </w:rPr>
      </w:pPr>
      <w:r>
        <w:rPr>
          <w:rFonts w:ascii="宋体" w:hAnsi="宋体" w:eastAsia="宋体" w:cs="宋体"/>
          <w:b/>
          <w:bCs/>
          <w:snapToGrid w:val="0"/>
          <w:color w:val="000000"/>
          <w:kern w:val="0"/>
          <w:sz w:val="28"/>
          <w:szCs w:val="31"/>
          <w:highlight w:val="none"/>
          <w:lang w:eastAsia="en-US"/>
        </w:rPr>
        <w:t>工作原则</w:t>
      </w:r>
    </w:p>
    <w:p w14:paraId="21AD5F37">
      <w:pPr>
        <w:widowControl/>
        <w:kinsoku w:val="0"/>
        <w:autoSpaceDE w:val="0"/>
        <w:autoSpaceDN w:val="0"/>
        <w:adjustRightInd w:val="0"/>
        <w:snapToGrid w:val="0"/>
        <w:spacing w:before="192" w:line="360" w:lineRule="auto"/>
        <w:ind w:right="193" w:firstLine="739"/>
        <w:textAlignment w:val="baseline"/>
        <w:rPr>
          <w:rFonts w:ascii="宋体" w:hAnsi="宋体" w:eastAsia="宋体" w:cs="宋体"/>
          <w:snapToGrid w:val="0"/>
          <w:color w:val="000000"/>
          <w:kern w:val="0"/>
          <w:sz w:val="28"/>
          <w:szCs w:val="31"/>
          <w:highlight w:val="none"/>
        </w:rPr>
      </w:pPr>
      <w:r>
        <w:rPr>
          <w:rFonts w:ascii="宋体" w:hAnsi="宋体" w:eastAsia="宋体" w:cs="宋体"/>
          <w:snapToGrid w:val="0"/>
          <w:color w:val="000000"/>
          <w:kern w:val="0"/>
          <w:sz w:val="28"/>
          <w:szCs w:val="31"/>
          <w:highlight w:val="none"/>
        </w:rPr>
        <w:t>(一)坚持公开、公平、公正，政策透明、程序公正、结果公开、监督机制健全、维护招生</w:t>
      </w:r>
      <w:r>
        <w:rPr>
          <w:rFonts w:ascii="宋体" w:hAnsi="宋体" w:eastAsia="宋体" w:cs="宋体"/>
          <w:snapToGrid w:val="0"/>
          <w:color w:val="1C5272"/>
          <w:kern w:val="0"/>
          <w:sz w:val="28"/>
          <w:szCs w:val="31"/>
          <w:highlight w:val="none"/>
        </w:rPr>
        <w:t>工</w:t>
      </w:r>
      <w:r>
        <w:rPr>
          <w:rFonts w:ascii="宋体" w:hAnsi="宋体" w:eastAsia="宋体" w:cs="宋体"/>
          <w:snapToGrid w:val="0"/>
          <w:color w:val="000000"/>
          <w:kern w:val="0"/>
          <w:sz w:val="28"/>
          <w:szCs w:val="31"/>
          <w:highlight w:val="none"/>
        </w:rPr>
        <w:t>作的公信力和严肃性；</w:t>
      </w:r>
    </w:p>
    <w:p w14:paraId="24BACEE5">
      <w:pPr>
        <w:widowControl/>
        <w:kinsoku w:val="0"/>
        <w:autoSpaceDE w:val="0"/>
        <w:autoSpaceDN w:val="0"/>
        <w:adjustRightInd w:val="0"/>
        <w:snapToGrid w:val="0"/>
        <w:spacing w:before="203" w:line="360" w:lineRule="auto"/>
        <w:ind w:right="228" w:firstLine="739"/>
        <w:textAlignment w:val="baseline"/>
        <w:rPr>
          <w:rFonts w:ascii="宋体" w:hAnsi="宋体" w:eastAsia="宋体" w:cs="宋体"/>
          <w:snapToGrid w:val="0"/>
          <w:color w:val="000000"/>
          <w:kern w:val="0"/>
          <w:sz w:val="28"/>
          <w:szCs w:val="31"/>
          <w:highlight w:val="none"/>
        </w:rPr>
      </w:pPr>
      <w:r>
        <w:rPr>
          <w:rFonts w:ascii="宋体" w:hAnsi="宋体" w:eastAsia="宋体" w:cs="宋体"/>
          <w:snapToGrid w:val="0"/>
          <w:color w:val="000000"/>
          <w:kern w:val="0"/>
          <w:sz w:val="28"/>
          <w:szCs w:val="31"/>
          <w:highlight w:val="none"/>
        </w:rPr>
        <w:t>(二)发挥专业学科导师组审核作用，尊重导师组或导师合理合规招收博士研究生的自主权；</w:t>
      </w:r>
    </w:p>
    <w:p w14:paraId="23B7CB01">
      <w:pPr>
        <w:widowControl/>
        <w:kinsoku w:val="0"/>
        <w:autoSpaceDE w:val="0"/>
        <w:autoSpaceDN w:val="0"/>
        <w:adjustRightInd w:val="0"/>
        <w:snapToGrid w:val="0"/>
        <w:spacing w:before="221" w:line="360" w:lineRule="auto"/>
        <w:ind w:right="106" w:firstLine="739"/>
        <w:textAlignment w:val="baseline"/>
        <w:rPr>
          <w:rFonts w:ascii="宋体" w:hAnsi="宋体" w:eastAsia="宋体" w:cs="宋体"/>
          <w:snapToGrid w:val="0"/>
          <w:color w:val="000000"/>
          <w:kern w:val="0"/>
          <w:sz w:val="28"/>
          <w:szCs w:val="31"/>
          <w:highlight w:val="none"/>
        </w:rPr>
      </w:pPr>
      <w:r>
        <w:rPr>
          <w:rFonts w:ascii="宋体" w:hAnsi="宋体" w:eastAsia="宋体" w:cs="宋体"/>
          <w:snapToGrid w:val="0"/>
          <w:color w:val="000000"/>
          <w:kern w:val="0"/>
          <w:sz w:val="28"/>
          <w:szCs w:val="31"/>
          <w:highlight w:val="none"/>
        </w:rPr>
        <w:t>(三)科学选拔，强化对申请人科研能力和学术潜质等审核</w:t>
      </w:r>
      <w:r>
        <w:rPr>
          <w:rFonts w:hint="eastAsia" w:ascii="宋体" w:hAnsi="宋体" w:eastAsia="宋体" w:cs="宋体"/>
          <w:snapToGrid w:val="0"/>
          <w:color w:val="000000"/>
          <w:kern w:val="0"/>
          <w:sz w:val="28"/>
          <w:szCs w:val="31"/>
          <w:highlight w:val="none"/>
        </w:rPr>
        <w:t>，</w:t>
      </w:r>
      <w:r>
        <w:rPr>
          <w:rFonts w:ascii="宋体" w:hAnsi="宋体" w:eastAsia="宋体" w:cs="宋体"/>
          <w:snapToGrid w:val="0"/>
          <w:color w:val="000000"/>
          <w:kern w:val="0"/>
          <w:sz w:val="28"/>
          <w:szCs w:val="31"/>
          <w:highlight w:val="none"/>
        </w:rPr>
        <w:t>择优录取，确保生源质量。</w:t>
      </w:r>
    </w:p>
    <w:p w14:paraId="12027F69">
      <w:pPr>
        <w:widowControl/>
        <w:kinsoku w:val="0"/>
        <w:autoSpaceDE w:val="0"/>
        <w:autoSpaceDN w:val="0"/>
        <w:adjustRightInd w:val="0"/>
        <w:snapToGrid w:val="0"/>
        <w:spacing w:line="360" w:lineRule="auto"/>
        <w:textAlignment w:val="baseline"/>
        <w:rPr>
          <w:rFonts w:ascii="Arial" w:hAnsi="Arial" w:eastAsia="宋体" w:cs="Arial"/>
          <w:snapToGrid w:val="0"/>
          <w:color w:val="000000"/>
          <w:kern w:val="0"/>
          <w:sz w:val="28"/>
          <w:szCs w:val="21"/>
          <w:highlight w:val="none"/>
        </w:rPr>
      </w:pPr>
    </w:p>
    <w:p w14:paraId="708C938C">
      <w:pPr>
        <w:widowControl/>
        <w:numPr>
          <w:ilvl w:val="0"/>
          <w:numId w:val="1"/>
        </w:numPr>
        <w:kinsoku w:val="0"/>
        <w:autoSpaceDE w:val="0"/>
        <w:autoSpaceDN w:val="0"/>
        <w:adjustRightInd w:val="0"/>
        <w:snapToGrid w:val="0"/>
        <w:spacing w:before="101" w:line="360" w:lineRule="auto"/>
        <w:ind w:left="674"/>
        <w:textAlignment w:val="baseline"/>
        <w:outlineLvl w:val="0"/>
        <w:rPr>
          <w:rFonts w:ascii="宋体" w:hAnsi="宋体" w:eastAsia="宋体" w:cs="宋体"/>
          <w:b/>
          <w:bCs/>
          <w:snapToGrid w:val="0"/>
          <w:color w:val="000000"/>
          <w:kern w:val="0"/>
          <w:sz w:val="28"/>
          <w:szCs w:val="31"/>
          <w:highlight w:val="none"/>
          <w:lang w:eastAsia="en-US"/>
        </w:rPr>
      </w:pPr>
      <w:r>
        <w:rPr>
          <w:rFonts w:ascii="宋体" w:hAnsi="宋体" w:eastAsia="宋体" w:cs="宋体"/>
          <w:b/>
          <w:bCs/>
          <w:snapToGrid w:val="0"/>
          <w:color w:val="000000"/>
          <w:kern w:val="0"/>
          <w:sz w:val="28"/>
          <w:szCs w:val="31"/>
          <w:highlight w:val="none"/>
          <w:lang w:eastAsia="en-US"/>
        </w:rPr>
        <w:t>组织管理</w:t>
      </w:r>
    </w:p>
    <w:p w14:paraId="6E402DCF">
      <w:pPr>
        <w:pStyle w:val="3"/>
        <w:widowControl/>
        <w:kinsoku w:val="0"/>
        <w:autoSpaceDE w:val="0"/>
        <w:autoSpaceDN w:val="0"/>
        <w:adjustRightInd w:val="0"/>
        <w:snapToGrid w:val="0"/>
        <w:spacing w:before="169" w:line="360" w:lineRule="auto"/>
        <w:ind w:firstLine="420"/>
        <w:textAlignment w:val="baseline"/>
        <w:rPr>
          <w:snapToGrid w:val="0"/>
          <w:color w:val="000000"/>
          <w:kern w:val="0"/>
          <w:sz w:val="28"/>
          <w:highlight w:val="none"/>
          <w:lang w:eastAsia="zh-CN"/>
        </w:rPr>
      </w:pPr>
      <w:r>
        <w:rPr>
          <w:snapToGrid w:val="0"/>
          <w:color w:val="000000"/>
          <w:kern w:val="0"/>
          <w:sz w:val="28"/>
          <w:highlight w:val="none"/>
          <w:lang w:eastAsia="zh-CN"/>
        </w:rPr>
        <w:t>(一)</w:t>
      </w:r>
      <w:r>
        <w:rPr>
          <w:b/>
          <w:bCs/>
          <w:snapToGrid w:val="0"/>
          <w:color w:val="000000"/>
          <w:kern w:val="0"/>
          <w:sz w:val="28"/>
          <w:highlight w:val="none"/>
          <w:lang w:eastAsia="zh-CN"/>
        </w:rPr>
        <w:t>学院成立博士研究生招生工作领导小组，</w:t>
      </w:r>
      <w:r>
        <w:rPr>
          <w:snapToGrid w:val="0"/>
          <w:color w:val="000000"/>
          <w:kern w:val="0"/>
          <w:sz w:val="28"/>
          <w:highlight w:val="none"/>
          <w:lang w:eastAsia="zh-CN"/>
        </w:rPr>
        <w:t>由院长、书记任组长、分管研究生工作副院长任副组长、学科专家代表、纪委委员等组成，负责“申请-考核”制招生的组织、选拔、预录取与审定等工作。学院博士研究生招生工作领导小组下设办公室，由分管研究生工作副院长兼办公室主任，研究生培养办公</w:t>
      </w:r>
      <w:r>
        <w:rPr>
          <w:rFonts w:hint="eastAsia"/>
          <w:snapToGrid w:val="0"/>
          <w:color w:val="000000"/>
          <w:kern w:val="0"/>
          <w:sz w:val="28"/>
          <w:highlight w:val="none"/>
          <w:lang w:eastAsia="zh-CN"/>
        </w:rPr>
        <w:t>室</w:t>
      </w:r>
      <w:r>
        <w:rPr>
          <w:snapToGrid w:val="0"/>
          <w:color w:val="000000"/>
          <w:kern w:val="0"/>
          <w:sz w:val="28"/>
          <w:highlight w:val="none"/>
          <w:lang w:eastAsia="zh-CN"/>
        </w:rPr>
        <w:t>工作人员等为成员，负责接受申请者咨询、接收及审查申请材料</w:t>
      </w:r>
      <w:r>
        <w:rPr>
          <w:rFonts w:hint="eastAsia"/>
          <w:snapToGrid w:val="0"/>
          <w:color w:val="000000"/>
          <w:kern w:val="0"/>
          <w:sz w:val="28"/>
          <w:highlight w:val="none"/>
          <w:lang w:eastAsia="zh-CN"/>
        </w:rPr>
        <w:t>、</w:t>
      </w:r>
      <w:r>
        <w:rPr>
          <w:snapToGrid w:val="0"/>
          <w:color w:val="000000"/>
          <w:kern w:val="0"/>
          <w:sz w:val="28"/>
          <w:highlight w:val="none"/>
          <w:lang w:eastAsia="zh-CN"/>
        </w:rPr>
        <w:t>组织考核等工作。</w:t>
      </w:r>
    </w:p>
    <w:p w14:paraId="1C874CC4">
      <w:pPr>
        <w:widowControl/>
        <w:kinsoku w:val="0"/>
        <w:autoSpaceDE w:val="0"/>
        <w:autoSpaceDN w:val="0"/>
        <w:adjustRightInd w:val="0"/>
        <w:snapToGrid w:val="0"/>
        <w:spacing w:before="60" w:line="360" w:lineRule="auto"/>
        <w:ind w:left="82" w:right="118" w:firstLine="660"/>
        <w:textAlignment w:val="baseline"/>
        <w:rPr>
          <w:rFonts w:ascii="宋体" w:hAnsi="宋体" w:eastAsia="宋体" w:cs="宋体"/>
          <w:snapToGrid w:val="0"/>
          <w:color w:val="000000"/>
          <w:kern w:val="0"/>
          <w:sz w:val="28"/>
          <w:szCs w:val="31"/>
          <w:highlight w:val="none"/>
        </w:rPr>
      </w:pPr>
      <w:r>
        <w:rPr>
          <w:rFonts w:ascii="宋体" w:hAnsi="宋体" w:eastAsia="宋体" w:cs="宋体"/>
          <w:snapToGrid w:val="0"/>
          <w:color w:val="000000"/>
          <w:kern w:val="0"/>
          <w:sz w:val="28"/>
          <w:szCs w:val="31"/>
          <w:highlight w:val="none"/>
        </w:rPr>
        <w:t>(</w:t>
      </w:r>
      <w:r>
        <w:rPr>
          <w:rFonts w:hint="eastAsia" w:ascii="宋体" w:hAnsi="宋体" w:eastAsia="宋体" w:cs="宋体"/>
          <w:snapToGrid w:val="0"/>
          <w:color w:val="000000"/>
          <w:kern w:val="0"/>
          <w:sz w:val="28"/>
          <w:szCs w:val="31"/>
          <w:highlight w:val="none"/>
        </w:rPr>
        <w:t>二</w:t>
      </w:r>
      <w:r>
        <w:rPr>
          <w:rFonts w:ascii="宋体" w:hAnsi="宋体" w:eastAsia="宋体" w:cs="宋体"/>
          <w:snapToGrid w:val="0"/>
          <w:color w:val="000000"/>
          <w:kern w:val="0"/>
          <w:sz w:val="28"/>
          <w:szCs w:val="31"/>
          <w:highlight w:val="none"/>
        </w:rPr>
        <w:t>)</w:t>
      </w:r>
      <w:r>
        <w:rPr>
          <w:rFonts w:ascii="宋体" w:hAnsi="宋体" w:eastAsia="宋体" w:cs="宋体"/>
          <w:b/>
          <w:bCs/>
          <w:snapToGrid w:val="0"/>
          <w:color w:val="000000"/>
          <w:kern w:val="0"/>
          <w:sz w:val="28"/>
          <w:szCs w:val="31"/>
          <w:highlight w:val="none"/>
        </w:rPr>
        <w:t>学院成立材料审核专家组，</w:t>
      </w:r>
      <w:r>
        <w:rPr>
          <w:rFonts w:ascii="宋体" w:hAnsi="宋体" w:eastAsia="宋体" w:cs="宋体"/>
          <w:snapToGrid w:val="0"/>
          <w:color w:val="000000"/>
          <w:kern w:val="0"/>
          <w:sz w:val="28"/>
          <w:szCs w:val="31"/>
          <w:highlight w:val="none"/>
        </w:rPr>
        <w:t>由招生领导小组组长、副组长、各二级学科博导组中随机抽取1-2名导师组成，材料审核专家组人数为不少于3人的单数。负责对申请人提交的申请材料进行审核并评分，给出资格审查意见和材料审核成绩。</w:t>
      </w:r>
    </w:p>
    <w:p w14:paraId="03DEEAE7">
      <w:pPr>
        <w:widowControl/>
        <w:kinsoku w:val="0"/>
        <w:autoSpaceDE w:val="0"/>
        <w:autoSpaceDN w:val="0"/>
        <w:adjustRightInd w:val="0"/>
        <w:snapToGrid w:val="0"/>
        <w:spacing w:before="60" w:line="360" w:lineRule="auto"/>
        <w:ind w:left="82" w:right="118" w:firstLine="660"/>
        <w:textAlignment w:val="baseline"/>
        <w:rPr>
          <w:rFonts w:ascii="宋体" w:hAnsi="宋体" w:eastAsia="宋体" w:cs="宋体"/>
          <w:snapToGrid w:val="0"/>
          <w:color w:val="000000"/>
          <w:kern w:val="0"/>
          <w:sz w:val="28"/>
          <w:szCs w:val="31"/>
          <w:highlight w:val="none"/>
        </w:rPr>
      </w:pPr>
      <w:r>
        <w:rPr>
          <w:rFonts w:ascii="宋体" w:hAnsi="宋体" w:eastAsia="宋体" w:cs="宋体"/>
          <w:snapToGrid w:val="0"/>
          <w:color w:val="000000"/>
          <w:kern w:val="0"/>
          <w:sz w:val="28"/>
          <w:szCs w:val="31"/>
          <w:highlight w:val="none"/>
        </w:rPr>
        <w:t>(</w:t>
      </w:r>
      <w:r>
        <w:rPr>
          <w:rFonts w:hint="eastAsia" w:ascii="宋体" w:hAnsi="宋体" w:eastAsia="宋体" w:cs="宋体"/>
          <w:snapToGrid w:val="0"/>
          <w:color w:val="000000"/>
          <w:kern w:val="0"/>
          <w:sz w:val="28"/>
          <w:szCs w:val="31"/>
          <w:highlight w:val="none"/>
        </w:rPr>
        <w:t>三</w:t>
      </w:r>
      <w:r>
        <w:rPr>
          <w:rFonts w:ascii="宋体" w:hAnsi="宋体" w:eastAsia="宋体" w:cs="宋体"/>
          <w:snapToGrid w:val="0"/>
          <w:color w:val="000000"/>
          <w:kern w:val="0"/>
          <w:sz w:val="28"/>
          <w:szCs w:val="31"/>
          <w:highlight w:val="none"/>
        </w:rPr>
        <w:t>)</w:t>
      </w:r>
      <w:r>
        <w:rPr>
          <w:rFonts w:ascii="宋体" w:hAnsi="宋体" w:eastAsia="宋体" w:cs="宋体"/>
          <w:b/>
          <w:bCs/>
          <w:snapToGrid w:val="0"/>
          <w:color w:val="000000"/>
          <w:kern w:val="0"/>
          <w:sz w:val="28"/>
          <w:szCs w:val="31"/>
          <w:highlight w:val="none"/>
        </w:rPr>
        <w:t>学院成立各专业综合考核专家工作组，</w:t>
      </w:r>
      <w:r>
        <w:rPr>
          <w:rFonts w:ascii="宋体" w:hAnsi="宋体" w:eastAsia="宋体" w:cs="宋体"/>
          <w:snapToGrid w:val="0"/>
          <w:color w:val="000000"/>
          <w:kern w:val="0"/>
          <w:sz w:val="28"/>
          <w:szCs w:val="31"/>
          <w:highlight w:val="none"/>
        </w:rPr>
        <w:t>负责对通过材料 审核的申请者进行综合考核，考核工作组由招生专业或相近专业 不少于5人的教授专家组成。其中，本专业博士生导师不少于3人，博导或教授人数足够</w:t>
      </w:r>
      <w:r>
        <w:rPr>
          <w:rFonts w:hint="eastAsia" w:ascii="宋体" w:hAnsi="宋体" w:eastAsia="宋体" w:cs="宋体"/>
          <w:snapToGrid w:val="0"/>
          <w:color w:val="000000"/>
          <w:kern w:val="0"/>
          <w:sz w:val="28"/>
          <w:szCs w:val="31"/>
          <w:highlight w:val="none"/>
        </w:rPr>
        <w:t>且</w:t>
      </w:r>
      <w:r>
        <w:rPr>
          <w:rFonts w:ascii="宋体" w:hAnsi="宋体" w:eastAsia="宋体" w:cs="宋体"/>
          <w:snapToGrid w:val="0"/>
          <w:color w:val="000000"/>
          <w:kern w:val="0"/>
          <w:sz w:val="28"/>
          <w:szCs w:val="31"/>
          <w:highlight w:val="none"/>
        </w:rPr>
        <w:t>符合规则程序时，考核组成员应全部由该专业博导或教授担任。</w:t>
      </w:r>
    </w:p>
    <w:p w14:paraId="4A5C868C">
      <w:pPr>
        <w:widowControl/>
        <w:kinsoku w:val="0"/>
        <w:autoSpaceDE w:val="0"/>
        <w:autoSpaceDN w:val="0"/>
        <w:adjustRightInd w:val="0"/>
        <w:snapToGrid w:val="0"/>
        <w:spacing w:before="60" w:line="360" w:lineRule="auto"/>
        <w:ind w:left="82" w:right="118" w:firstLine="660"/>
        <w:textAlignment w:val="baseline"/>
        <w:rPr>
          <w:rFonts w:ascii="宋体" w:hAnsi="宋体" w:eastAsia="宋体" w:cs="宋体"/>
          <w:snapToGrid w:val="0"/>
          <w:color w:val="000000"/>
          <w:kern w:val="0"/>
          <w:sz w:val="28"/>
          <w:szCs w:val="31"/>
          <w:highlight w:val="none"/>
        </w:rPr>
      </w:pPr>
      <w:r>
        <w:rPr>
          <w:rFonts w:ascii="宋体" w:hAnsi="宋体" w:eastAsia="宋体" w:cs="宋体"/>
          <w:snapToGrid w:val="0"/>
          <w:color w:val="000000"/>
          <w:kern w:val="0"/>
          <w:sz w:val="28"/>
          <w:szCs w:val="31"/>
          <w:highlight w:val="none"/>
        </w:rPr>
        <w:t>(</w:t>
      </w:r>
      <w:r>
        <w:rPr>
          <w:rFonts w:hint="eastAsia" w:ascii="宋体" w:hAnsi="宋体" w:eastAsia="宋体" w:cs="宋体"/>
          <w:snapToGrid w:val="0"/>
          <w:color w:val="000000"/>
          <w:kern w:val="0"/>
          <w:sz w:val="28"/>
          <w:szCs w:val="31"/>
          <w:highlight w:val="none"/>
        </w:rPr>
        <w:t>四</w:t>
      </w:r>
      <w:r>
        <w:rPr>
          <w:rFonts w:ascii="宋体" w:hAnsi="宋体" w:eastAsia="宋体" w:cs="宋体"/>
          <w:snapToGrid w:val="0"/>
          <w:color w:val="000000"/>
          <w:kern w:val="0"/>
          <w:sz w:val="28"/>
          <w:szCs w:val="31"/>
          <w:highlight w:val="none"/>
        </w:rPr>
        <w:t>)材料审核专家组和综合考核专家组名单经学院研究生招生工作领导小组审定同意后，报研究生院审核备案。</w:t>
      </w:r>
    </w:p>
    <w:p w14:paraId="5EE11953">
      <w:pPr>
        <w:widowControl/>
        <w:kinsoku w:val="0"/>
        <w:autoSpaceDE w:val="0"/>
        <w:autoSpaceDN w:val="0"/>
        <w:adjustRightInd w:val="0"/>
        <w:snapToGrid w:val="0"/>
        <w:spacing w:before="60" w:line="360" w:lineRule="auto"/>
        <w:ind w:left="82" w:right="118" w:firstLine="660"/>
        <w:textAlignment w:val="baseline"/>
        <w:rPr>
          <w:rFonts w:ascii="宋体" w:hAnsi="宋体" w:eastAsia="宋体" w:cs="宋体"/>
          <w:snapToGrid w:val="0"/>
          <w:color w:val="000000"/>
          <w:kern w:val="0"/>
          <w:sz w:val="28"/>
          <w:szCs w:val="31"/>
          <w:highlight w:val="none"/>
        </w:rPr>
      </w:pPr>
      <w:r>
        <w:rPr>
          <w:rFonts w:ascii="宋体" w:hAnsi="宋体" w:eastAsia="宋体" w:cs="宋体"/>
          <w:snapToGrid w:val="0"/>
          <w:color w:val="000000"/>
          <w:kern w:val="0"/>
          <w:sz w:val="28"/>
          <w:szCs w:val="31"/>
          <w:highlight w:val="none"/>
        </w:rPr>
        <w:t>(</w:t>
      </w:r>
      <w:r>
        <w:rPr>
          <w:rFonts w:hint="eastAsia" w:ascii="宋体" w:hAnsi="宋体" w:eastAsia="宋体" w:cs="宋体"/>
          <w:snapToGrid w:val="0"/>
          <w:color w:val="000000"/>
          <w:kern w:val="0"/>
          <w:sz w:val="28"/>
          <w:szCs w:val="31"/>
          <w:highlight w:val="none"/>
        </w:rPr>
        <w:t>五</w:t>
      </w:r>
      <w:r>
        <w:rPr>
          <w:rFonts w:ascii="宋体" w:hAnsi="宋体" w:eastAsia="宋体" w:cs="宋体"/>
          <w:snapToGrid w:val="0"/>
          <w:color w:val="000000"/>
          <w:kern w:val="0"/>
          <w:sz w:val="28"/>
          <w:szCs w:val="31"/>
          <w:highlight w:val="none"/>
        </w:rPr>
        <w:t>)有亲属关系或其他可能影响公正“申请-审核”制工作的人员须予以回避。</w:t>
      </w:r>
    </w:p>
    <w:p w14:paraId="5A644095">
      <w:pPr>
        <w:widowControl/>
        <w:numPr>
          <w:ilvl w:val="0"/>
          <w:numId w:val="1"/>
        </w:numPr>
        <w:kinsoku w:val="0"/>
        <w:autoSpaceDE w:val="0"/>
        <w:autoSpaceDN w:val="0"/>
        <w:adjustRightInd w:val="0"/>
        <w:snapToGrid w:val="0"/>
        <w:spacing w:before="101" w:line="360" w:lineRule="auto"/>
        <w:ind w:left="674"/>
        <w:textAlignment w:val="baseline"/>
        <w:outlineLvl w:val="0"/>
        <w:rPr>
          <w:rFonts w:ascii="宋体" w:hAnsi="宋体" w:eastAsia="宋体" w:cs="宋体"/>
          <w:b/>
          <w:bCs/>
          <w:snapToGrid w:val="0"/>
          <w:color w:val="000000"/>
          <w:kern w:val="0"/>
          <w:sz w:val="28"/>
          <w:szCs w:val="31"/>
          <w:highlight w:val="none"/>
          <w:lang w:eastAsia="en-US"/>
        </w:rPr>
      </w:pPr>
      <w:r>
        <w:rPr>
          <w:rFonts w:ascii="宋体" w:hAnsi="宋体" w:eastAsia="宋体" w:cs="宋体"/>
          <w:b/>
          <w:bCs/>
          <w:snapToGrid w:val="0"/>
          <w:color w:val="000000"/>
          <w:kern w:val="0"/>
          <w:sz w:val="28"/>
          <w:szCs w:val="31"/>
          <w:highlight w:val="none"/>
          <w:lang w:eastAsia="en-US"/>
        </w:rPr>
        <w:t>申请条件</w:t>
      </w:r>
    </w:p>
    <w:p w14:paraId="3B08BEEA">
      <w:pPr>
        <w:widowControl/>
        <w:kinsoku w:val="0"/>
        <w:autoSpaceDE w:val="0"/>
        <w:autoSpaceDN w:val="0"/>
        <w:adjustRightInd w:val="0"/>
        <w:snapToGrid w:val="0"/>
        <w:spacing w:before="204" w:line="360" w:lineRule="auto"/>
        <w:ind w:left="871"/>
        <w:textAlignment w:val="baseline"/>
        <w:rPr>
          <w:rFonts w:ascii="宋体" w:hAnsi="宋体" w:eastAsia="宋体" w:cs="宋体"/>
          <w:snapToGrid w:val="0"/>
          <w:color w:val="000000"/>
          <w:kern w:val="0"/>
          <w:sz w:val="28"/>
          <w:szCs w:val="31"/>
          <w:highlight w:val="none"/>
          <w:lang w:eastAsia="en-US"/>
        </w:rPr>
      </w:pPr>
      <w:r>
        <w:rPr>
          <w:rFonts w:ascii="宋体" w:hAnsi="宋体" w:eastAsia="宋体" w:cs="宋体"/>
          <w:snapToGrid w:val="0"/>
          <w:color w:val="000000"/>
          <w:kern w:val="0"/>
          <w:sz w:val="28"/>
          <w:szCs w:val="31"/>
          <w:highlight w:val="none"/>
          <w:lang w:eastAsia="en-US"/>
        </w:rPr>
        <w:t>( 一 )基本条件</w:t>
      </w:r>
    </w:p>
    <w:p w14:paraId="7ECEBF3F">
      <w:pPr>
        <w:widowControl/>
        <w:kinsoku w:val="0"/>
        <w:autoSpaceDE w:val="0"/>
        <w:autoSpaceDN w:val="0"/>
        <w:adjustRightInd w:val="0"/>
        <w:snapToGrid w:val="0"/>
        <w:spacing w:before="232" w:line="360" w:lineRule="auto"/>
        <w:ind w:left="82" w:right="118" w:firstLine="660"/>
        <w:textAlignment w:val="baseline"/>
        <w:rPr>
          <w:rFonts w:ascii="宋体" w:hAnsi="宋体" w:eastAsia="宋体" w:cs="宋体"/>
          <w:snapToGrid w:val="0"/>
          <w:color w:val="000000"/>
          <w:kern w:val="0"/>
          <w:sz w:val="28"/>
          <w:szCs w:val="31"/>
          <w:highlight w:val="none"/>
        </w:rPr>
      </w:pPr>
      <w:r>
        <w:rPr>
          <w:rFonts w:ascii="宋体" w:hAnsi="宋体" w:eastAsia="宋体" w:cs="宋体"/>
          <w:snapToGrid w:val="0"/>
          <w:color w:val="000000"/>
          <w:kern w:val="0"/>
          <w:sz w:val="28"/>
          <w:szCs w:val="31"/>
          <w:highlight w:val="none"/>
        </w:rPr>
        <w:t>申请人须符合我校招生简章中规定的博士研究生报考条件，且有两名与报考学科相同或相近学科的具有教授等正高级职称的专家推荐。法学博士点不限制考生跨专业报考；跨专业报考的，应在报考前征得所报考导师的同意。</w:t>
      </w:r>
    </w:p>
    <w:p w14:paraId="18393FB8">
      <w:pPr>
        <w:widowControl/>
        <w:kinsoku w:val="0"/>
        <w:autoSpaceDE w:val="0"/>
        <w:autoSpaceDN w:val="0"/>
        <w:adjustRightInd w:val="0"/>
        <w:snapToGrid w:val="0"/>
        <w:spacing w:before="204" w:line="360" w:lineRule="auto"/>
        <w:ind w:left="871"/>
        <w:textAlignment w:val="baseline"/>
        <w:rPr>
          <w:rFonts w:ascii="宋体" w:hAnsi="宋体" w:eastAsia="宋体" w:cs="宋体"/>
          <w:snapToGrid w:val="0"/>
          <w:color w:val="000000"/>
          <w:kern w:val="0"/>
          <w:sz w:val="28"/>
          <w:szCs w:val="31"/>
          <w:highlight w:val="none"/>
        </w:rPr>
      </w:pPr>
      <w:r>
        <w:rPr>
          <w:rFonts w:ascii="宋体" w:hAnsi="宋体" w:eastAsia="宋体" w:cs="宋体"/>
          <w:snapToGrid w:val="0"/>
          <w:color w:val="000000"/>
          <w:kern w:val="0"/>
          <w:sz w:val="28"/>
          <w:szCs w:val="31"/>
          <w:highlight w:val="none"/>
        </w:rPr>
        <w:t>(二)学历学位条件</w:t>
      </w:r>
    </w:p>
    <w:p w14:paraId="2ED9A75F">
      <w:pPr>
        <w:widowControl/>
        <w:kinsoku w:val="0"/>
        <w:autoSpaceDE w:val="0"/>
        <w:autoSpaceDN w:val="0"/>
        <w:adjustRightInd w:val="0"/>
        <w:snapToGrid w:val="0"/>
        <w:spacing w:before="232" w:line="360" w:lineRule="auto"/>
        <w:ind w:left="82" w:right="118" w:firstLine="660"/>
        <w:textAlignment w:val="baseline"/>
        <w:rPr>
          <w:rFonts w:hint="eastAsia" w:ascii="宋体" w:hAnsi="宋体" w:eastAsia="宋体" w:cs="宋体"/>
          <w:snapToGrid w:val="0"/>
          <w:color w:val="000000"/>
          <w:kern w:val="0"/>
          <w:sz w:val="28"/>
          <w:szCs w:val="31"/>
          <w:highlight w:val="none"/>
          <w:lang w:eastAsia="zh-CN"/>
        </w:rPr>
      </w:pPr>
      <w:r>
        <w:rPr>
          <w:rFonts w:ascii="宋体" w:hAnsi="宋体" w:eastAsia="宋体" w:cs="宋体"/>
          <w:snapToGrid w:val="0"/>
          <w:color w:val="000000"/>
          <w:kern w:val="0"/>
          <w:sz w:val="28"/>
          <w:szCs w:val="31"/>
          <w:highlight w:val="none"/>
        </w:rPr>
        <w:t>申请人为符合报考条件的硕士研究生</w:t>
      </w:r>
      <w:r>
        <w:rPr>
          <w:rFonts w:hint="eastAsia" w:ascii="宋体" w:hAnsi="宋体" w:eastAsia="宋体" w:cs="宋体"/>
          <w:snapToGrid w:val="0"/>
          <w:color w:val="000000"/>
          <w:kern w:val="0"/>
          <w:sz w:val="28"/>
          <w:szCs w:val="31"/>
          <w:highlight w:val="none"/>
        </w:rPr>
        <w:t>。其中，应届硕士毕业生须在博士研究生入学前取得硕士学位。</w:t>
      </w:r>
      <w:r>
        <w:rPr>
          <w:rFonts w:hint="eastAsia" w:ascii="宋体" w:hAnsi="宋体" w:eastAsia="宋体" w:cs="宋体"/>
          <w:snapToGrid w:val="0"/>
          <w:color w:val="000000"/>
          <w:kern w:val="0"/>
          <w:sz w:val="28"/>
          <w:szCs w:val="31"/>
          <w:highlight w:val="none"/>
          <w:lang w:eastAsia="zh-CN"/>
        </w:rPr>
        <w:t>以同等学力身份申请的人员须具备下列条件：（一）获得学士学位后在所要申请专业、学科或相近的领域工作六年及以上（从获得学士学位到博士生入学之日）;（二）已修完所申请专业的硕士学位课程及选修课程且成绩合格（须提供授课单位的成绩证明）;（三）需在本人所从事的学科或专业上取得优异成绩，发表过高水平的研究论文或作为主要完成人获得过国家级、省部级项目或科技成果奖励。</w:t>
      </w:r>
    </w:p>
    <w:p w14:paraId="3AB75814">
      <w:pPr>
        <w:widowControl/>
        <w:kinsoku w:val="0"/>
        <w:autoSpaceDE w:val="0"/>
        <w:autoSpaceDN w:val="0"/>
        <w:adjustRightInd w:val="0"/>
        <w:snapToGrid w:val="0"/>
        <w:spacing w:before="204" w:line="360" w:lineRule="auto"/>
        <w:ind w:left="871"/>
        <w:textAlignment w:val="baseline"/>
        <w:rPr>
          <w:rFonts w:ascii="宋体" w:hAnsi="宋体" w:eastAsia="宋体" w:cs="宋体"/>
          <w:snapToGrid w:val="0"/>
          <w:color w:val="000000"/>
          <w:kern w:val="0"/>
          <w:sz w:val="28"/>
          <w:szCs w:val="31"/>
          <w:highlight w:val="none"/>
        </w:rPr>
      </w:pPr>
      <w:r>
        <w:rPr>
          <w:rFonts w:hint="eastAsia" w:ascii="宋体" w:hAnsi="宋体" w:eastAsia="宋体" w:cs="宋体"/>
          <w:snapToGrid w:val="0"/>
          <w:color w:val="000000"/>
          <w:kern w:val="0"/>
          <w:sz w:val="28"/>
          <w:szCs w:val="31"/>
          <w:highlight w:val="none"/>
        </w:rPr>
        <w:t>(三)学术条件和外语水平</w:t>
      </w:r>
    </w:p>
    <w:p w14:paraId="008FA4C6">
      <w:pPr>
        <w:widowControl/>
        <w:kinsoku w:val="0"/>
        <w:autoSpaceDE w:val="0"/>
        <w:autoSpaceDN w:val="0"/>
        <w:adjustRightInd w:val="0"/>
        <w:snapToGrid w:val="0"/>
        <w:spacing w:before="232" w:line="360" w:lineRule="auto"/>
        <w:ind w:left="82" w:right="118" w:firstLine="660"/>
        <w:textAlignment w:val="baseline"/>
        <w:rPr>
          <w:rFonts w:ascii="宋体" w:hAnsi="宋体" w:eastAsia="宋体" w:cs="宋体"/>
          <w:snapToGrid w:val="0"/>
          <w:color w:val="000000"/>
          <w:kern w:val="0"/>
          <w:sz w:val="28"/>
          <w:szCs w:val="31"/>
          <w:highlight w:val="none"/>
        </w:rPr>
      </w:pPr>
      <w:r>
        <w:rPr>
          <w:rFonts w:hint="eastAsia" w:ascii="宋体" w:hAnsi="宋体" w:eastAsia="宋体" w:cs="宋体"/>
          <w:snapToGrid w:val="0"/>
          <w:color w:val="000000"/>
          <w:kern w:val="0"/>
          <w:sz w:val="28"/>
          <w:szCs w:val="31"/>
          <w:highlight w:val="none"/>
        </w:rPr>
        <w:t>申请人对学术研究有较为浓厚兴趣和明确研究方向，具备良好的科研潜质和一定创新能力，提供相应学术成果和外语水平证明材料。具体条件如下：</w:t>
      </w:r>
    </w:p>
    <w:p w14:paraId="61E20C7E">
      <w:pPr>
        <w:widowControl/>
        <w:kinsoku w:val="0"/>
        <w:autoSpaceDE w:val="0"/>
        <w:autoSpaceDN w:val="0"/>
        <w:adjustRightInd w:val="0"/>
        <w:snapToGrid w:val="0"/>
        <w:spacing w:before="232" w:line="360" w:lineRule="auto"/>
        <w:ind w:left="82" w:right="118" w:firstLine="660"/>
        <w:textAlignment w:val="baseline"/>
        <w:rPr>
          <w:rFonts w:ascii="宋体" w:hAnsi="宋体" w:eastAsia="宋体" w:cs="宋体"/>
          <w:snapToGrid w:val="0"/>
          <w:color w:val="000000"/>
          <w:kern w:val="0"/>
          <w:sz w:val="28"/>
          <w:szCs w:val="31"/>
          <w:highlight w:val="none"/>
        </w:rPr>
      </w:pPr>
      <w:r>
        <w:rPr>
          <w:rFonts w:hint="eastAsia" w:ascii="宋体" w:hAnsi="宋体" w:eastAsia="宋体" w:cs="宋体"/>
          <w:snapToGrid w:val="0"/>
          <w:color w:val="000000"/>
          <w:kern w:val="0"/>
          <w:sz w:val="28"/>
          <w:szCs w:val="31"/>
          <w:highlight w:val="none"/>
        </w:rPr>
        <w:t>1.申请人应在公开刊物(附件</w:t>
      </w:r>
      <w:r>
        <w:rPr>
          <w:rFonts w:hint="eastAsia" w:ascii="宋体" w:hAnsi="宋体" w:eastAsia="宋体" w:cs="宋体"/>
          <w:snapToGrid w:val="0"/>
          <w:color w:val="000000"/>
          <w:kern w:val="0"/>
          <w:sz w:val="28"/>
          <w:szCs w:val="31"/>
          <w:highlight w:val="none"/>
          <w:lang w:val="en-US" w:eastAsia="zh-CN"/>
        </w:rPr>
        <w:t>1</w:t>
      </w:r>
      <w:r>
        <w:rPr>
          <w:rFonts w:hint="eastAsia" w:ascii="宋体" w:hAnsi="宋体" w:eastAsia="宋体" w:cs="宋体"/>
          <w:snapToGrid w:val="0"/>
          <w:color w:val="000000"/>
          <w:kern w:val="0"/>
          <w:sz w:val="28"/>
          <w:szCs w:val="31"/>
          <w:highlight w:val="none"/>
        </w:rPr>
        <w:t>所列负面清单刊物除外)发表</w:t>
      </w:r>
      <w:r>
        <w:rPr>
          <w:rFonts w:hint="eastAsia" w:ascii="宋体" w:hAnsi="宋体" w:eastAsia="宋体" w:cs="宋体"/>
          <w:snapToGrid w:val="0"/>
          <w:color w:val="000000"/>
          <w:kern w:val="0"/>
          <w:sz w:val="28"/>
          <w:szCs w:val="31"/>
          <w:highlight w:val="none"/>
          <w:lang w:val="en-US" w:eastAsia="zh-CN"/>
        </w:rPr>
        <w:t>一</w:t>
      </w:r>
      <w:r>
        <w:rPr>
          <w:rFonts w:hint="eastAsia" w:ascii="宋体" w:hAnsi="宋体" w:eastAsia="宋体" w:cs="宋体"/>
          <w:snapToGrid w:val="0"/>
          <w:color w:val="000000"/>
          <w:kern w:val="0"/>
          <w:sz w:val="28"/>
          <w:szCs w:val="31"/>
          <w:highlight w:val="none"/>
        </w:rPr>
        <w:t>篇论文以上，且须为第一作者或导师为第一作者时为第二作者。</w:t>
      </w:r>
    </w:p>
    <w:p w14:paraId="3D83F1FD">
      <w:pPr>
        <w:widowControl/>
        <w:kinsoku w:val="0"/>
        <w:autoSpaceDE w:val="0"/>
        <w:autoSpaceDN w:val="0"/>
        <w:adjustRightInd w:val="0"/>
        <w:snapToGrid w:val="0"/>
        <w:spacing w:before="232" w:line="360" w:lineRule="auto"/>
        <w:ind w:left="82" w:right="118" w:firstLine="660"/>
        <w:textAlignment w:val="baseline"/>
        <w:rPr>
          <w:rFonts w:ascii="宋体" w:hAnsi="宋体" w:eastAsia="宋体" w:cs="宋体"/>
          <w:snapToGrid w:val="0"/>
          <w:color w:val="000000"/>
          <w:kern w:val="0"/>
          <w:sz w:val="28"/>
          <w:szCs w:val="31"/>
          <w:highlight w:val="none"/>
        </w:rPr>
      </w:pPr>
      <w:r>
        <w:rPr>
          <w:rFonts w:hint="eastAsia" w:ascii="宋体" w:hAnsi="宋体" w:eastAsia="宋体" w:cs="宋体"/>
          <w:snapToGrid w:val="0"/>
          <w:color w:val="000000"/>
          <w:kern w:val="0"/>
          <w:sz w:val="28"/>
          <w:szCs w:val="31"/>
          <w:highlight w:val="none"/>
        </w:rPr>
        <w:t>2.外语水平应达到以下标准之一：国家大学英语六级考试成 绩不低于425分(710为满分),或者学术类雅思成绩不低于6分，或托福成绩不低于85分，或取得我校硕士学位英语课程免修资格，或曾就读外语专业并获得外语专业本科或硕士学位，或所学外语为非通用语种且已通过国家级语言考试(中国举办或该语言国举办),或有一年以上(含)海外学习经历且所使用的学习或工作语言不是中文。其他外语语种申请者参照此项相应标准。</w:t>
      </w:r>
    </w:p>
    <w:p w14:paraId="0608D715">
      <w:pPr>
        <w:widowControl/>
        <w:kinsoku w:val="0"/>
        <w:autoSpaceDE w:val="0"/>
        <w:autoSpaceDN w:val="0"/>
        <w:adjustRightInd w:val="0"/>
        <w:snapToGrid w:val="0"/>
        <w:spacing w:before="232" w:line="360" w:lineRule="auto"/>
        <w:ind w:left="82" w:right="118" w:firstLine="660"/>
        <w:textAlignment w:val="baseline"/>
        <w:rPr>
          <w:rFonts w:ascii="宋体" w:hAnsi="宋体" w:eastAsia="宋体" w:cs="宋体"/>
          <w:snapToGrid w:val="0"/>
          <w:color w:val="000000"/>
          <w:kern w:val="0"/>
          <w:sz w:val="28"/>
          <w:szCs w:val="31"/>
          <w:highlight w:val="none"/>
        </w:rPr>
      </w:pPr>
      <w:r>
        <w:rPr>
          <w:rFonts w:hint="eastAsia" w:ascii="宋体" w:hAnsi="宋体" w:eastAsia="宋体" w:cs="宋体"/>
          <w:snapToGrid w:val="0"/>
          <w:color w:val="000000"/>
          <w:kern w:val="0"/>
          <w:sz w:val="28"/>
          <w:szCs w:val="31"/>
          <w:highlight w:val="none"/>
        </w:rPr>
        <w:t>非国际法专业申请人如发表过CSSCI期刊论文，或有能反映较高学术水平的其他成果，经博士研究生招生工作领导小组审核同意的，外语水平要求可适当放宽。</w:t>
      </w:r>
    </w:p>
    <w:p w14:paraId="6B84591F">
      <w:pPr>
        <w:widowControl/>
        <w:kinsoku w:val="0"/>
        <w:autoSpaceDE w:val="0"/>
        <w:autoSpaceDN w:val="0"/>
        <w:adjustRightInd w:val="0"/>
        <w:snapToGrid w:val="0"/>
        <w:spacing w:before="232" w:line="360" w:lineRule="auto"/>
        <w:ind w:left="82" w:right="118" w:firstLine="660"/>
        <w:textAlignment w:val="baseline"/>
        <w:rPr>
          <w:rFonts w:ascii="宋体" w:hAnsi="宋体" w:eastAsia="宋体" w:cs="宋体"/>
          <w:snapToGrid w:val="0"/>
          <w:color w:val="000000"/>
          <w:kern w:val="0"/>
          <w:sz w:val="28"/>
          <w:szCs w:val="31"/>
          <w:highlight w:val="none"/>
        </w:rPr>
      </w:pPr>
      <w:r>
        <w:rPr>
          <w:rFonts w:hint="eastAsia" w:ascii="宋体" w:hAnsi="宋体" w:eastAsia="宋体" w:cs="宋体"/>
          <w:snapToGrid w:val="0"/>
          <w:color w:val="000000"/>
          <w:kern w:val="0"/>
          <w:sz w:val="28"/>
          <w:szCs w:val="31"/>
          <w:highlight w:val="none"/>
        </w:rPr>
        <w:t>上述科研成果须为近五年内完成，统计截止时间为报名当年资 格审查寄送材料截止时间，以网报公告公布的时间为准。</w:t>
      </w:r>
    </w:p>
    <w:p w14:paraId="392B6726">
      <w:pPr>
        <w:widowControl/>
        <w:kinsoku w:val="0"/>
        <w:autoSpaceDE w:val="0"/>
        <w:autoSpaceDN w:val="0"/>
        <w:adjustRightInd w:val="0"/>
        <w:snapToGrid w:val="0"/>
        <w:spacing w:before="204" w:line="360" w:lineRule="auto"/>
        <w:ind w:left="871"/>
        <w:textAlignment w:val="baseline"/>
        <w:rPr>
          <w:rFonts w:ascii="宋体" w:hAnsi="宋体" w:eastAsia="宋体" w:cs="宋体"/>
          <w:snapToGrid w:val="0"/>
          <w:color w:val="000000"/>
          <w:kern w:val="0"/>
          <w:sz w:val="28"/>
          <w:szCs w:val="31"/>
          <w:highlight w:val="none"/>
        </w:rPr>
      </w:pPr>
      <w:r>
        <w:rPr>
          <w:rFonts w:hint="eastAsia" w:ascii="宋体" w:hAnsi="宋体" w:eastAsia="宋体" w:cs="宋体"/>
          <w:snapToGrid w:val="0"/>
          <w:color w:val="000000"/>
          <w:kern w:val="0"/>
          <w:sz w:val="28"/>
          <w:szCs w:val="31"/>
          <w:highlight w:val="none"/>
        </w:rPr>
        <w:t>(四)申请人须具有良好的思想道德品质，遵纪守法，诚实守信</w:t>
      </w:r>
      <w:r>
        <w:rPr>
          <w:rFonts w:hint="eastAsia" w:ascii="宋体" w:hAnsi="宋体" w:eastAsia="宋体" w:cs="宋体"/>
          <w:snapToGrid w:val="0"/>
          <w:color w:val="000000"/>
          <w:kern w:val="0"/>
          <w:sz w:val="28"/>
          <w:szCs w:val="31"/>
          <w:highlight w:val="none"/>
          <w:lang w:eastAsia="zh-CN"/>
        </w:rPr>
        <w:t>，</w:t>
      </w:r>
      <w:r>
        <w:rPr>
          <w:rFonts w:hint="eastAsia" w:ascii="宋体" w:hAnsi="宋体" w:eastAsia="宋体" w:cs="宋体"/>
          <w:snapToGrid w:val="0"/>
          <w:color w:val="000000"/>
          <w:kern w:val="0"/>
          <w:sz w:val="28"/>
          <w:szCs w:val="31"/>
          <w:highlight w:val="none"/>
        </w:rPr>
        <w:t>身心健康。</w:t>
      </w:r>
    </w:p>
    <w:p w14:paraId="27CD2EBC">
      <w:pPr>
        <w:widowControl/>
        <w:numPr>
          <w:ilvl w:val="0"/>
          <w:numId w:val="1"/>
        </w:numPr>
        <w:kinsoku w:val="0"/>
        <w:autoSpaceDE w:val="0"/>
        <w:autoSpaceDN w:val="0"/>
        <w:adjustRightInd w:val="0"/>
        <w:snapToGrid w:val="0"/>
        <w:spacing w:before="101" w:line="360" w:lineRule="auto"/>
        <w:ind w:left="674"/>
        <w:textAlignment w:val="baseline"/>
        <w:outlineLvl w:val="0"/>
        <w:rPr>
          <w:rFonts w:ascii="宋体" w:hAnsi="宋体" w:eastAsia="宋体" w:cs="宋体"/>
          <w:b/>
          <w:bCs/>
          <w:snapToGrid w:val="0"/>
          <w:color w:val="000000"/>
          <w:kern w:val="0"/>
          <w:sz w:val="28"/>
          <w:szCs w:val="31"/>
          <w:highlight w:val="none"/>
          <w:lang w:eastAsia="en-US"/>
        </w:rPr>
      </w:pPr>
      <w:r>
        <w:rPr>
          <w:rFonts w:ascii="宋体" w:hAnsi="宋体" w:eastAsia="宋体" w:cs="宋体"/>
          <w:b/>
          <w:bCs/>
          <w:snapToGrid w:val="0"/>
          <w:color w:val="000000"/>
          <w:kern w:val="0"/>
          <w:sz w:val="28"/>
          <w:szCs w:val="31"/>
          <w:highlight w:val="none"/>
          <w:lang w:eastAsia="en-US"/>
        </w:rPr>
        <w:t>工作程序</w:t>
      </w:r>
    </w:p>
    <w:p w14:paraId="3EF9E856">
      <w:pPr>
        <w:widowControl/>
        <w:kinsoku w:val="0"/>
        <w:autoSpaceDE w:val="0"/>
        <w:autoSpaceDN w:val="0"/>
        <w:adjustRightInd w:val="0"/>
        <w:snapToGrid w:val="0"/>
        <w:spacing w:before="28" w:line="360" w:lineRule="auto"/>
        <w:ind w:left="646"/>
        <w:textAlignment w:val="baseline"/>
        <w:outlineLvl w:val="6"/>
        <w:rPr>
          <w:rFonts w:ascii="宋体" w:hAnsi="宋体" w:eastAsia="宋体" w:cs="宋体"/>
          <w:b/>
          <w:bCs/>
          <w:snapToGrid w:val="0"/>
          <w:color w:val="000000"/>
          <w:kern w:val="0"/>
          <w:sz w:val="28"/>
          <w:szCs w:val="31"/>
          <w:highlight w:val="none"/>
          <w:lang w:eastAsia="en-US"/>
        </w:rPr>
      </w:pPr>
      <w:r>
        <w:rPr>
          <w:rFonts w:ascii="宋体" w:hAnsi="宋体" w:eastAsia="宋体" w:cs="宋体"/>
          <w:b/>
          <w:bCs/>
          <w:snapToGrid w:val="0"/>
          <w:color w:val="000000"/>
          <w:kern w:val="0"/>
          <w:sz w:val="28"/>
          <w:szCs w:val="31"/>
          <w:highlight w:val="none"/>
          <w:lang w:eastAsia="en-US"/>
        </w:rPr>
        <w:t>(一)申请程序</w:t>
      </w:r>
    </w:p>
    <w:p w14:paraId="5F958D43">
      <w:pPr>
        <w:widowControl/>
        <w:kinsoku w:val="0"/>
        <w:autoSpaceDE w:val="0"/>
        <w:autoSpaceDN w:val="0"/>
        <w:adjustRightInd w:val="0"/>
        <w:snapToGrid w:val="0"/>
        <w:spacing w:before="175" w:line="360" w:lineRule="auto"/>
        <w:ind w:left="61" w:firstLine="760"/>
        <w:textAlignment w:val="baseline"/>
        <w:rPr>
          <w:rFonts w:ascii="宋体" w:hAnsi="宋体" w:eastAsia="宋体" w:cs="宋体"/>
          <w:snapToGrid w:val="0"/>
          <w:color w:val="000000"/>
          <w:kern w:val="0"/>
          <w:sz w:val="28"/>
          <w:szCs w:val="31"/>
          <w:highlight w:val="none"/>
        </w:rPr>
      </w:pPr>
      <w:r>
        <w:rPr>
          <w:rFonts w:ascii="宋体" w:hAnsi="宋体" w:eastAsia="宋体" w:cs="宋体"/>
          <w:snapToGrid w:val="0"/>
          <w:color w:val="000000"/>
          <w:kern w:val="0"/>
          <w:sz w:val="28"/>
          <w:szCs w:val="31"/>
          <w:highlight w:val="none"/>
        </w:rPr>
        <w:t>申请人按当年度博士研究生招生简章要求，向报考导师提出申请，在规定时间内将申请材料提交至法学院研究生工作办公室，完成网上报名手续。每位考生只允许报考1个志愿。</w:t>
      </w:r>
    </w:p>
    <w:p w14:paraId="7C522B30">
      <w:pPr>
        <w:widowControl/>
        <w:kinsoku w:val="0"/>
        <w:autoSpaceDE w:val="0"/>
        <w:autoSpaceDN w:val="0"/>
        <w:adjustRightInd w:val="0"/>
        <w:snapToGrid w:val="0"/>
        <w:spacing w:before="28" w:line="360" w:lineRule="auto"/>
        <w:ind w:left="646"/>
        <w:textAlignment w:val="baseline"/>
        <w:outlineLvl w:val="6"/>
        <w:rPr>
          <w:rFonts w:ascii="宋体" w:hAnsi="宋体" w:eastAsia="宋体" w:cs="宋体"/>
          <w:snapToGrid w:val="0"/>
          <w:color w:val="000000"/>
          <w:kern w:val="0"/>
          <w:sz w:val="28"/>
          <w:szCs w:val="31"/>
          <w:highlight w:val="none"/>
        </w:rPr>
      </w:pPr>
      <w:r>
        <w:rPr>
          <w:rFonts w:ascii="宋体" w:hAnsi="宋体" w:eastAsia="宋体" w:cs="宋体"/>
          <w:b/>
          <w:bCs/>
          <w:snapToGrid w:val="0"/>
          <w:color w:val="000000"/>
          <w:kern w:val="0"/>
          <w:sz w:val="28"/>
          <w:szCs w:val="31"/>
          <w:highlight w:val="none"/>
        </w:rPr>
        <w:t>(二)申请人应提交的申请材料</w:t>
      </w:r>
    </w:p>
    <w:p w14:paraId="1250E223">
      <w:pPr>
        <w:widowControl/>
        <w:kinsoku w:val="0"/>
        <w:autoSpaceDE w:val="0"/>
        <w:autoSpaceDN w:val="0"/>
        <w:adjustRightInd w:val="0"/>
        <w:snapToGrid w:val="0"/>
        <w:spacing w:before="217" w:line="360" w:lineRule="auto"/>
        <w:ind w:left="61" w:right="109" w:firstLine="580"/>
        <w:textAlignment w:val="baseline"/>
        <w:rPr>
          <w:rFonts w:ascii="宋体" w:hAnsi="宋体" w:eastAsia="宋体" w:cs="宋体"/>
          <w:snapToGrid w:val="0"/>
          <w:color w:val="000000"/>
          <w:kern w:val="0"/>
          <w:sz w:val="28"/>
          <w:szCs w:val="31"/>
          <w:highlight w:val="none"/>
        </w:rPr>
      </w:pPr>
      <w:r>
        <w:rPr>
          <w:rFonts w:ascii="宋体" w:hAnsi="宋体" w:eastAsia="宋体" w:cs="宋体"/>
          <w:snapToGrid w:val="0"/>
          <w:color w:val="000000"/>
          <w:kern w:val="0"/>
          <w:sz w:val="28"/>
          <w:szCs w:val="31"/>
          <w:highlight w:val="none"/>
        </w:rPr>
        <w:t>1.广东外语外贸大学“申请-考核”制选拔博士研究生申请 表；</w:t>
      </w:r>
    </w:p>
    <w:p w14:paraId="7051A470">
      <w:pPr>
        <w:widowControl/>
        <w:kinsoku w:val="0"/>
        <w:autoSpaceDE w:val="0"/>
        <w:autoSpaceDN w:val="0"/>
        <w:adjustRightInd w:val="0"/>
        <w:snapToGrid w:val="0"/>
        <w:spacing w:before="45" w:line="360" w:lineRule="auto"/>
        <w:ind w:left="642"/>
        <w:textAlignment w:val="baseline"/>
        <w:rPr>
          <w:rFonts w:ascii="宋体" w:hAnsi="宋体" w:eastAsia="宋体" w:cs="宋体"/>
          <w:snapToGrid w:val="0"/>
          <w:color w:val="000000"/>
          <w:kern w:val="0"/>
          <w:sz w:val="28"/>
          <w:szCs w:val="31"/>
          <w:highlight w:val="none"/>
        </w:rPr>
      </w:pPr>
      <w:r>
        <w:rPr>
          <w:rFonts w:ascii="宋体" w:hAnsi="宋体" w:eastAsia="宋体" w:cs="宋体"/>
          <w:snapToGrid w:val="0"/>
          <w:color w:val="000000"/>
          <w:kern w:val="0"/>
          <w:sz w:val="28"/>
          <w:szCs w:val="31"/>
          <w:highlight w:val="none"/>
        </w:rPr>
        <w:t>2.博士研究生报名登记表(网上报名后打印下载)；</w:t>
      </w:r>
    </w:p>
    <w:p w14:paraId="34148F34">
      <w:pPr>
        <w:widowControl/>
        <w:kinsoku w:val="0"/>
        <w:autoSpaceDE w:val="0"/>
        <w:autoSpaceDN w:val="0"/>
        <w:adjustRightInd w:val="0"/>
        <w:snapToGrid w:val="0"/>
        <w:spacing w:before="183" w:line="360" w:lineRule="auto"/>
        <w:ind w:left="61" w:right="70" w:firstLine="580"/>
        <w:textAlignment w:val="baseline"/>
        <w:rPr>
          <w:rFonts w:ascii="宋体" w:hAnsi="宋体" w:eastAsia="宋体" w:cs="宋体"/>
          <w:snapToGrid w:val="0"/>
          <w:color w:val="000000"/>
          <w:kern w:val="0"/>
          <w:sz w:val="28"/>
          <w:szCs w:val="31"/>
          <w:highlight w:val="none"/>
        </w:rPr>
      </w:pPr>
      <w:r>
        <w:rPr>
          <w:rFonts w:ascii="宋体" w:hAnsi="宋体" w:eastAsia="宋体" w:cs="宋体"/>
          <w:snapToGrid w:val="0"/>
          <w:color w:val="000000"/>
          <w:kern w:val="0"/>
          <w:sz w:val="28"/>
          <w:szCs w:val="31"/>
          <w:highlight w:val="none"/>
        </w:rPr>
        <w:t>3.身份证以及本科、硕士研究生阶段学历、学位证书复印件和学历认证报告(应届硕士生须提供在读证明，并在入学报到后补交学历、学位复印件、学历认证报告)；</w:t>
      </w:r>
    </w:p>
    <w:p w14:paraId="67CB13D0">
      <w:pPr>
        <w:widowControl/>
        <w:kinsoku w:val="0"/>
        <w:autoSpaceDE w:val="0"/>
        <w:autoSpaceDN w:val="0"/>
        <w:adjustRightInd w:val="0"/>
        <w:snapToGrid w:val="0"/>
        <w:spacing w:before="183" w:line="360" w:lineRule="auto"/>
        <w:ind w:left="61" w:right="70" w:firstLine="580"/>
        <w:textAlignment w:val="baseline"/>
        <w:rPr>
          <w:rFonts w:ascii="宋体" w:hAnsi="宋体" w:eastAsia="宋体" w:cs="宋体"/>
          <w:snapToGrid w:val="0"/>
          <w:color w:val="000000"/>
          <w:kern w:val="0"/>
          <w:sz w:val="28"/>
          <w:szCs w:val="31"/>
          <w:highlight w:val="none"/>
        </w:rPr>
      </w:pPr>
      <w:r>
        <w:rPr>
          <w:rFonts w:ascii="宋体" w:hAnsi="宋体" w:eastAsia="宋体" w:cs="宋体"/>
          <w:snapToGrid w:val="0"/>
          <w:color w:val="000000"/>
          <w:kern w:val="0"/>
          <w:sz w:val="28"/>
          <w:szCs w:val="31"/>
          <w:highlight w:val="none"/>
        </w:rPr>
        <w:t>4.硕士阶段的成绩单原件(复印件需加盖成绩管理部门或者档案管理部门公章)；</w:t>
      </w:r>
    </w:p>
    <w:p w14:paraId="0FB33332">
      <w:pPr>
        <w:widowControl/>
        <w:kinsoku w:val="0"/>
        <w:autoSpaceDE w:val="0"/>
        <w:autoSpaceDN w:val="0"/>
        <w:adjustRightInd w:val="0"/>
        <w:snapToGrid w:val="0"/>
        <w:spacing w:before="183" w:line="360" w:lineRule="auto"/>
        <w:ind w:left="61" w:right="70" w:firstLine="580"/>
        <w:textAlignment w:val="baseline"/>
        <w:rPr>
          <w:rFonts w:ascii="宋体" w:hAnsi="宋体" w:eastAsia="宋体" w:cs="宋体"/>
          <w:snapToGrid w:val="0"/>
          <w:color w:val="000000"/>
          <w:kern w:val="0"/>
          <w:sz w:val="28"/>
          <w:szCs w:val="31"/>
          <w:highlight w:val="none"/>
        </w:rPr>
      </w:pPr>
      <w:r>
        <w:rPr>
          <w:rFonts w:ascii="宋体" w:hAnsi="宋体" w:eastAsia="宋体" w:cs="宋体"/>
          <w:snapToGrid w:val="0"/>
          <w:color w:val="000000"/>
          <w:kern w:val="0"/>
          <w:sz w:val="28"/>
          <w:szCs w:val="31"/>
          <w:highlight w:val="none"/>
        </w:rPr>
        <w:t>5.硕士学位论文及全部论文评阅书的复印件(应届生须提交开题报告及完成不少于2/3部分的论文初稿)。</w:t>
      </w:r>
      <w:r>
        <w:rPr>
          <w:rFonts w:hint="eastAsia" w:ascii="宋体" w:hAnsi="宋体" w:eastAsia="宋体" w:cs="宋体"/>
          <w:snapToGrid w:val="0"/>
          <w:color w:val="000000"/>
          <w:kern w:val="0"/>
          <w:sz w:val="28"/>
          <w:szCs w:val="31"/>
          <w:highlight w:val="none"/>
        </w:rPr>
        <w:t>就读国（境）外学校不要求撰写硕士学位论文者，须提交能够代表自身学术能力的代表性中外文专著、论文、项目研究成果、调研报告等材料；</w:t>
      </w:r>
    </w:p>
    <w:p w14:paraId="70AF5145">
      <w:pPr>
        <w:widowControl/>
        <w:kinsoku w:val="0"/>
        <w:autoSpaceDE w:val="0"/>
        <w:autoSpaceDN w:val="0"/>
        <w:adjustRightInd w:val="0"/>
        <w:snapToGrid w:val="0"/>
        <w:spacing w:before="183" w:line="360" w:lineRule="auto"/>
        <w:ind w:left="61" w:right="70" w:firstLine="580"/>
        <w:textAlignment w:val="baseline"/>
        <w:rPr>
          <w:rFonts w:ascii="宋体" w:hAnsi="宋体" w:eastAsia="宋体" w:cs="宋体"/>
          <w:snapToGrid w:val="0"/>
          <w:color w:val="000000"/>
          <w:kern w:val="0"/>
          <w:sz w:val="28"/>
          <w:szCs w:val="31"/>
          <w:highlight w:val="none"/>
        </w:rPr>
      </w:pPr>
      <w:r>
        <w:rPr>
          <w:rFonts w:ascii="宋体" w:hAnsi="宋体" w:eastAsia="宋体" w:cs="宋体"/>
          <w:snapToGrid w:val="0"/>
          <w:color w:val="000000"/>
          <w:kern w:val="0"/>
          <w:sz w:val="28"/>
          <w:szCs w:val="31"/>
          <w:highlight w:val="none"/>
        </w:rPr>
        <w:t>6.两名与报考学科相同或相近专业具有教授等正高级职称的专家出具的专家推荐书；</w:t>
      </w:r>
    </w:p>
    <w:p w14:paraId="6FA92779">
      <w:pPr>
        <w:widowControl/>
        <w:kinsoku w:val="0"/>
        <w:autoSpaceDE w:val="0"/>
        <w:autoSpaceDN w:val="0"/>
        <w:adjustRightInd w:val="0"/>
        <w:snapToGrid w:val="0"/>
        <w:spacing w:before="77" w:line="360" w:lineRule="auto"/>
        <w:ind w:left="642"/>
        <w:textAlignment w:val="baseline"/>
        <w:rPr>
          <w:rFonts w:ascii="宋体" w:hAnsi="宋体" w:eastAsia="宋体" w:cs="宋体"/>
          <w:snapToGrid w:val="0"/>
          <w:color w:val="000000"/>
          <w:kern w:val="0"/>
          <w:sz w:val="28"/>
          <w:szCs w:val="31"/>
          <w:highlight w:val="none"/>
        </w:rPr>
      </w:pPr>
      <w:r>
        <w:rPr>
          <w:rFonts w:ascii="宋体" w:hAnsi="宋体" w:eastAsia="宋体" w:cs="宋体"/>
          <w:snapToGrid w:val="0"/>
          <w:color w:val="000000"/>
          <w:kern w:val="0"/>
          <w:sz w:val="28"/>
          <w:szCs w:val="31"/>
          <w:highlight w:val="none"/>
        </w:rPr>
        <w:t>7.外语成绩单复印件；</w:t>
      </w:r>
    </w:p>
    <w:p w14:paraId="004C1D4A">
      <w:pPr>
        <w:widowControl/>
        <w:kinsoku w:val="0"/>
        <w:autoSpaceDE w:val="0"/>
        <w:autoSpaceDN w:val="0"/>
        <w:adjustRightInd w:val="0"/>
        <w:snapToGrid w:val="0"/>
        <w:spacing w:before="191" w:line="360" w:lineRule="auto"/>
        <w:ind w:left="61" w:right="68" w:firstLine="580"/>
        <w:textAlignment w:val="baseline"/>
        <w:rPr>
          <w:rFonts w:ascii="宋体" w:hAnsi="宋体" w:eastAsia="宋体" w:cs="宋体"/>
          <w:snapToGrid w:val="0"/>
          <w:color w:val="000000"/>
          <w:kern w:val="0"/>
          <w:sz w:val="28"/>
          <w:szCs w:val="31"/>
          <w:highlight w:val="none"/>
        </w:rPr>
      </w:pPr>
      <w:r>
        <w:rPr>
          <w:rFonts w:ascii="宋体" w:hAnsi="宋体" w:eastAsia="宋体" w:cs="宋体"/>
          <w:snapToGrid w:val="0"/>
          <w:color w:val="000000"/>
          <w:kern w:val="0"/>
          <w:sz w:val="28"/>
          <w:szCs w:val="31"/>
          <w:highlight w:val="none"/>
        </w:rPr>
        <w:t>8.攻读博士学位阶段拟开展的研究计划：研究方向、研究问题(博士论文拟选题的说明)、研究方法、参考文献等；</w:t>
      </w:r>
    </w:p>
    <w:p w14:paraId="1C1F23DB">
      <w:pPr>
        <w:widowControl/>
        <w:kinsoku w:val="0"/>
        <w:autoSpaceDE w:val="0"/>
        <w:autoSpaceDN w:val="0"/>
        <w:adjustRightInd w:val="0"/>
        <w:snapToGrid w:val="0"/>
        <w:spacing w:before="191" w:line="360" w:lineRule="auto"/>
        <w:ind w:left="61" w:right="68" w:firstLine="580"/>
        <w:textAlignment w:val="baseline"/>
        <w:rPr>
          <w:rFonts w:ascii="宋体" w:hAnsi="宋体" w:eastAsia="宋体" w:cs="宋体"/>
          <w:snapToGrid w:val="0"/>
          <w:color w:val="000000"/>
          <w:kern w:val="0"/>
          <w:sz w:val="28"/>
          <w:szCs w:val="31"/>
          <w:highlight w:val="none"/>
        </w:rPr>
      </w:pPr>
      <w:r>
        <w:rPr>
          <w:rFonts w:ascii="宋体" w:hAnsi="宋体" w:eastAsia="宋体" w:cs="宋体"/>
          <w:snapToGrid w:val="0"/>
          <w:color w:val="000000"/>
          <w:kern w:val="0"/>
          <w:sz w:val="28"/>
          <w:szCs w:val="31"/>
          <w:highlight w:val="none"/>
        </w:rPr>
        <w:t>9.相关学习、工作的获奖证书、专业著作、论文、突出的学习与工作业绩证明等材料</w:t>
      </w:r>
      <w:r>
        <w:rPr>
          <w:rFonts w:hint="eastAsia" w:ascii="宋体" w:hAnsi="宋体" w:eastAsia="宋体" w:cs="宋体"/>
          <w:snapToGrid w:val="0"/>
          <w:color w:val="000000"/>
          <w:kern w:val="0"/>
          <w:sz w:val="28"/>
          <w:szCs w:val="31"/>
          <w:highlight w:val="none"/>
        </w:rPr>
        <w:t>；</w:t>
      </w:r>
    </w:p>
    <w:p w14:paraId="5B5227E7">
      <w:pPr>
        <w:pStyle w:val="3"/>
        <w:widowControl/>
        <w:kinsoku w:val="0"/>
        <w:autoSpaceDE w:val="0"/>
        <w:autoSpaceDN w:val="0"/>
        <w:adjustRightInd w:val="0"/>
        <w:snapToGrid w:val="0"/>
        <w:spacing w:before="191" w:line="360" w:lineRule="auto"/>
        <w:ind w:left="61" w:right="68" w:firstLine="580"/>
        <w:textAlignment w:val="baseline"/>
        <w:rPr>
          <w:sz w:val="28"/>
          <w:highlight w:val="none"/>
          <w:lang w:eastAsia="zh-CN"/>
        </w:rPr>
      </w:pPr>
      <w:r>
        <w:rPr>
          <w:sz w:val="28"/>
          <w:highlight w:val="none"/>
          <w:lang w:eastAsia="zh-CN"/>
        </w:rPr>
        <w:t>10.国际或国内学术会议的参会证明或论文宣读证明、国外访学进修的证明等；</w:t>
      </w:r>
    </w:p>
    <w:p w14:paraId="7E4617AC">
      <w:pPr>
        <w:pStyle w:val="3"/>
        <w:widowControl/>
        <w:kinsoku w:val="0"/>
        <w:autoSpaceDE w:val="0"/>
        <w:autoSpaceDN w:val="0"/>
        <w:adjustRightInd w:val="0"/>
        <w:snapToGrid w:val="0"/>
        <w:spacing w:before="191" w:line="360" w:lineRule="auto"/>
        <w:ind w:left="61" w:right="68" w:firstLine="580"/>
        <w:textAlignment w:val="baseline"/>
        <w:rPr>
          <w:sz w:val="28"/>
          <w:highlight w:val="none"/>
          <w:lang w:eastAsia="zh-CN"/>
        </w:rPr>
      </w:pPr>
      <w:r>
        <w:rPr>
          <w:sz w:val="28"/>
          <w:highlight w:val="none"/>
          <w:lang w:eastAsia="zh-CN"/>
        </w:rPr>
        <w:t xml:space="preserve">11.二级甲等及以上医院出具的体检表； </w:t>
      </w:r>
    </w:p>
    <w:p w14:paraId="0B5D3A89">
      <w:pPr>
        <w:pStyle w:val="3"/>
        <w:widowControl/>
        <w:kinsoku w:val="0"/>
        <w:autoSpaceDE w:val="0"/>
        <w:autoSpaceDN w:val="0"/>
        <w:adjustRightInd w:val="0"/>
        <w:snapToGrid w:val="0"/>
        <w:spacing w:before="191" w:line="360" w:lineRule="auto"/>
        <w:ind w:left="61" w:right="68" w:firstLine="580"/>
        <w:textAlignment w:val="baseline"/>
        <w:rPr>
          <w:sz w:val="28"/>
          <w:highlight w:val="none"/>
          <w:lang w:eastAsia="zh-CN"/>
        </w:rPr>
      </w:pPr>
      <w:r>
        <w:rPr>
          <w:sz w:val="28"/>
          <w:highlight w:val="none"/>
          <w:lang w:eastAsia="zh-CN"/>
        </w:rPr>
        <w:t>12.学校招生办要求的其他材料。</w:t>
      </w:r>
    </w:p>
    <w:p w14:paraId="643BB042">
      <w:pPr>
        <w:pStyle w:val="3"/>
        <w:widowControl/>
        <w:kinsoku w:val="0"/>
        <w:autoSpaceDE w:val="0"/>
        <w:autoSpaceDN w:val="0"/>
        <w:adjustRightInd w:val="0"/>
        <w:snapToGrid w:val="0"/>
        <w:spacing w:before="191" w:line="360" w:lineRule="auto"/>
        <w:ind w:left="61" w:right="68" w:firstLine="580"/>
        <w:textAlignment w:val="baseline"/>
        <w:rPr>
          <w:sz w:val="28"/>
          <w:highlight w:val="none"/>
          <w:lang w:eastAsia="zh-CN"/>
        </w:rPr>
      </w:pPr>
      <w:r>
        <w:rPr>
          <w:sz w:val="28"/>
          <w:highlight w:val="none"/>
          <w:lang w:eastAsia="zh-CN"/>
        </w:rPr>
        <w:t>申请人须保证各项申请材料按时提交和材料的真实性和准确性。一经发现材料作假或不能提供的，立即取消其申请或入学资格。</w:t>
      </w:r>
    </w:p>
    <w:p w14:paraId="7B9A03DD">
      <w:pPr>
        <w:pStyle w:val="3"/>
        <w:widowControl/>
        <w:kinsoku w:val="0"/>
        <w:autoSpaceDE w:val="0"/>
        <w:autoSpaceDN w:val="0"/>
        <w:adjustRightInd w:val="0"/>
        <w:snapToGrid w:val="0"/>
        <w:spacing w:before="70" w:line="360" w:lineRule="auto"/>
        <w:ind w:left="764"/>
        <w:textAlignment w:val="baseline"/>
        <w:outlineLvl w:val="6"/>
        <w:rPr>
          <w:sz w:val="28"/>
          <w:highlight w:val="none"/>
          <w:lang w:eastAsia="zh-CN"/>
        </w:rPr>
      </w:pPr>
      <w:r>
        <w:rPr>
          <w:b/>
          <w:bCs/>
          <w:sz w:val="28"/>
          <w:highlight w:val="none"/>
          <w:lang w:eastAsia="zh-CN"/>
        </w:rPr>
        <w:t>(三)资格审查</w:t>
      </w:r>
    </w:p>
    <w:p w14:paraId="063D4D34">
      <w:pPr>
        <w:pStyle w:val="3"/>
        <w:widowControl/>
        <w:kinsoku w:val="0"/>
        <w:autoSpaceDE w:val="0"/>
        <w:autoSpaceDN w:val="0"/>
        <w:adjustRightInd w:val="0"/>
        <w:snapToGrid w:val="0"/>
        <w:spacing w:before="167" w:line="360" w:lineRule="auto"/>
        <w:ind w:left="760"/>
        <w:textAlignment w:val="baseline"/>
        <w:rPr>
          <w:sz w:val="28"/>
          <w:highlight w:val="none"/>
          <w:lang w:eastAsia="zh-CN"/>
        </w:rPr>
      </w:pPr>
      <w:r>
        <w:rPr>
          <w:sz w:val="28"/>
          <w:highlight w:val="none"/>
          <w:lang w:eastAsia="zh-CN"/>
        </w:rPr>
        <w:t>1.形式审查</w:t>
      </w:r>
    </w:p>
    <w:p w14:paraId="1404DF5C">
      <w:pPr>
        <w:pStyle w:val="3"/>
        <w:widowControl/>
        <w:kinsoku w:val="0"/>
        <w:autoSpaceDE w:val="0"/>
        <w:autoSpaceDN w:val="0"/>
        <w:adjustRightInd w:val="0"/>
        <w:snapToGrid w:val="0"/>
        <w:spacing w:before="188" w:line="360" w:lineRule="auto"/>
        <w:ind w:right="287" w:firstLine="619"/>
        <w:textAlignment w:val="baseline"/>
        <w:rPr>
          <w:sz w:val="28"/>
          <w:highlight w:val="none"/>
          <w:lang w:eastAsia="zh-CN"/>
        </w:rPr>
      </w:pPr>
      <w:r>
        <w:rPr>
          <w:sz w:val="28"/>
          <w:highlight w:val="none"/>
          <w:lang w:eastAsia="zh-CN"/>
        </w:rPr>
        <w:t>学院在规定时间内接收考生提交的申请材料，对其材料进行形式审查。</w:t>
      </w:r>
    </w:p>
    <w:p w14:paraId="2A3D4EB5">
      <w:pPr>
        <w:pStyle w:val="3"/>
        <w:widowControl/>
        <w:kinsoku w:val="0"/>
        <w:autoSpaceDE w:val="0"/>
        <w:autoSpaceDN w:val="0"/>
        <w:adjustRightInd w:val="0"/>
        <w:snapToGrid w:val="0"/>
        <w:spacing w:before="27" w:line="360" w:lineRule="auto"/>
        <w:ind w:left="760"/>
        <w:textAlignment w:val="baseline"/>
        <w:rPr>
          <w:sz w:val="28"/>
          <w:highlight w:val="none"/>
          <w:lang w:eastAsia="zh-CN"/>
        </w:rPr>
      </w:pPr>
      <w:r>
        <w:rPr>
          <w:sz w:val="28"/>
          <w:highlight w:val="none"/>
          <w:lang w:eastAsia="zh-CN"/>
        </w:rPr>
        <w:t>2.材料审核评价</w:t>
      </w:r>
    </w:p>
    <w:p w14:paraId="6FC23DDC">
      <w:pPr>
        <w:pStyle w:val="3"/>
        <w:widowControl/>
        <w:kinsoku w:val="0"/>
        <w:autoSpaceDE w:val="0"/>
        <w:autoSpaceDN w:val="0"/>
        <w:adjustRightInd w:val="0"/>
        <w:snapToGrid w:val="0"/>
        <w:spacing w:before="172" w:line="360" w:lineRule="auto"/>
        <w:ind w:right="261" w:firstLine="619"/>
        <w:textAlignment w:val="baseline"/>
        <w:rPr>
          <w:sz w:val="28"/>
          <w:highlight w:val="none"/>
          <w:lang w:eastAsia="zh-CN"/>
        </w:rPr>
      </w:pPr>
      <w:r>
        <w:rPr>
          <w:sz w:val="28"/>
          <w:highlight w:val="none"/>
          <w:lang w:eastAsia="zh-CN"/>
        </w:rPr>
        <w:t>学院材料审核专家组根据申请人材料和报考学科专业的培养要求，对申请人思想品德、学科专业背景、研究能力以及学术潜力等进行评价，根据材料审核评价成绩确定参加综合考核的申请人名单。</w:t>
      </w:r>
    </w:p>
    <w:p w14:paraId="1AA3CD13">
      <w:pPr>
        <w:pStyle w:val="3"/>
        <w:widowControl/>
        <w:kinsoku w:val="0"/>
        <w:autoSpaceDE w:val="0"/>
        <w:autoSpaceDN w:val="0"/>
        <w:adjustRightInd w:val="0"/>
        <w:snapToGrid w:val="0"/>
        <w:spacing w:before="9" w:line="360" w:lineRule="auto"/>
        <w:ind w:left="619"/>
        <w:textAlignment w:val="baseline"/>
        <w:rPr>
          <w:sz w:val="28"/>
          <w:highlight w:val="none"/>
          <w:lang w:eastAsia="zh-CN"/>
        </w:rPr>
      </w:pPr>
      <w:r>
        <w:rPr>
          <w:sz w:val="28"/>
          <w:highlight w:val="none"/>
          <w:lang w:eastAsia="zh-CN"/>
        </w:rPr>
        <w:t>材料评价的成绩(百分制)基本构成：</w:t>
      </w:r>
    </w:p>
    <w:p w14:paraId="02FEFF10">
      <w:pPr>
        <w:pStyle w:val="3"/>
        <w:widowControl/>
        <w:kinsoku w:val="0"/>
        <w:autoSpaceDE w:val="0"/>
        <w:autoSpaceDN w:val="0"/>
        <w:adjustRightInd w:val="0"/>
        <w:snapToGrid w:val="0"/>
        <w:spacing w:before="184" w:line="360" w:lineRule="auto"/>
        <w:ind w:right="166" w:firstLine="760"/>
        <w:textAlignment w:val="baseline"/>
        <w:rPr>
          <w:sz w:val="28"/>
          <w:highlight w:val="none"/>
          <w:lang w:eastAsia="zh-CN"/>
        </w:rPr>
      </w:pPr>
      <w:r>
        <w:rPr>
          <w:sz w:val="28"/>
          <w:highlight w:val="none"/>
          <w:lang w:eastAsia="zh-CN"/>
        </w:rPr>
        <w:t>(1)往届生：研究计划书：</w:t>
      </w:r>
      <w:r>
        <w:rPr>
          <w:rFonts w:hint="eastAsia"/>
          <w:sz w:val="28"/>
          <w:highlight w:val="none"/>
          <w:lang w:eastAsia="zh-CN"/>
        </w:rPr>
        <w:t>50</w:t>
      </w:r>
      <w:r>
        <w:rPr>
          <w:sz w:val="28"/>
          <w:highlight w:val="none"/>
          <w:lang w:eastAsia="zh-CN"/>
        </w:rPr>
        <w:t>%</w:t>
      </w:r>
      <w:r>
        <w:rPr>
          <w:rFonts w:hint="eastAsia"/>
          <w:sz w:val="28"/>
          <w:highlight w:val="none"/>
          <w:lang w:eastAsia="zh-CN"/>
        </w:rPr>
        <w:t>；</w:t>
      </w:r>
      <w:r>
        <w:rPr>
          <w:sz w:val="28"/>
          <w:highlight w:val="none"/>
          <w:lang w:eastAsia="zh-CN"/>
        </w:rPr>
        <w:t>发表论文、论著情况：</w:t>
      </w:r>
      <w:r>
        <w:rPr>
          <w:rFonts w:hint="eastAsia"/>
          <w:sz w:val="28"/>
          <w:highlight w:val="none"/>
          <w:lang w:eastAsia="zh-CN"/>
        </w:rPr>
        <w:t>20</w:t>
      </w:r>
      <w:r>
        <w:rPr>
          <w:sz w:val="28"/>
          <w:highlight w:val="none"/>
          <w:lang w:eastAsia="zh-CN"/>
        </w:rPr>
        <w:t>%</w:t>
      </w:r>
      <w:r>
        <w:rPr>
          <w:rFonts w:hint="eastAsia"/>
          <w:sz w:val="28"/>
          <w:highlight w:val="none"/>
          <w:lang w:eastAsia="zh-CN"/>
        </w:rPr>
        <w:t>；</w:t>
      </w:r>
      <w:r>
        <w:rPr>
          <w:sz w:val="28"/>
          <w:highlight w:val="none"/>
          <w:lang w:eastAsia="zh-CN"/>
        </w:rPr>
        <w:t xml:space="preserve"> 科研项目及学术获奖：15</w:t>
      </w:r>
      <w:r>
        <w:rPr>
          <w:rFonts w:hint="eastAsia"/>
          <w:sz w:val="28"/>
          <w:highlight w:val="none"/>
          <w:lang w:eastAsia="zh-CN"/>
        </w:rPr>
        <w:t>%；</w:t>
      </w:r>
      <w:r>
        <w:rPr>
          <w:sz w:val="28"/>
          <w:highlight w:val="none"/>
          <w:lang w:eastAsia="zh-CN"/>
        </w:rPr>
        <w:t>参加学术会议或国</w:t>
      </w:r>
      <w:r>
        <w:rPr>
          <w:rFonts w:hint="eastAsia"/>
          <w:sz w:val="28"/>
          <w:highlight w:val="none"/>
          <w:lang w:eastAsia="zh-CN"/>
        </w:rPr>
        <w:t>（</w:t>
      </w:r>
      <w:r>
        <w:rPr>
          <w:rFonts w:hint="eastAsia"/>
          <w:sz w:val="28"/>
          <w:highlight w:val="none"/>
          <w:lang w:val="en-US" w:eastAsia="zh-CN"/>
        </w:rPr>
        <w:t>境</w:t>
      </w:r>
      <w:r>
        <w:rPr>
          <w:rFonts w:hint="eastAsia"/>
          <w:sz w:val="28"/>
          <w:highlight w:val="none"/>
          <w:lang w:eastAsia="zh-CN"/>
        </w:rPr>
        <w:t>）</w:t>
      </w:r>
      <w:r>
        <w:rPr>
          <w:sz w:val="28"/>
          <w:highlight w:val="none"/>
          <w:lang w:eastAsia="zh-CN"/>
        </w:rPr>
        <w:t>外访学进修情况</w:t>
      </w:r>
      <w:r>
        <w:rPr>
          <w:rFonts w:hint="eastAsia"/>
          <w:sz w:val="28"/>
          <w:highlight w:val="none"/>
          <w:lang w:eastAsia="zh-CN"/>
        </w:rPr>
        <w:t>：15%</w:t>
      </w:r>
      <w:r>
        <w:rPr>
          <w:rFonts w:hint="eastAsia" w:ascii="Times New Roman" w:hAnsi="Times New Roman" w:cs="Times New Roman"/>
          <w:sz w:val="28"/>
          <w:highlight w:val="none"/>
          <w:lang w:eastAsia="zh-CN"/>
        </w:rPr>
        <w:t>。</w:t>
      </w:r>
    </w:p>
    <w:p w14:paraId="79761040">
      <w:pPr>
        <w:pStyle w:val="3"/>
        <w:widowControl/>
        <w:kinsoku w:val="0"/>
        <w:autoSpaceDE w:val="0"/>
        <w:autoSpaceDN w:val="0"/>
        <w:adjustRightInd w:val="0"/>
        <w:snapToGrid w:val="0"/>
        <w:spacing w:before="80" w:line="360" w:lineRule="auto"/>
        <w:ind w:right="147" w:firstLine="760"/>
        <w:textAlignment w:val="baseline"/>
        <w:rPr>
          <w:sz w:val="28"/>
          <w:highlight w:val="none"/>
          <w:lang w:eastAsia="zh-CN"/>
        </w:rPr>
      </w:pPr>
      <w:r>
        <w:rPr>
          <w:sz w:val="28"/>
          <w:highlight w:val="none"/>
          <w:lang w:eastAsia="zh-CN"/>
        </w:rPr>
        <w:t>(2)应届生：研究计划书：</w:t>
      </w:r>
      <w:r>
        <w:rPr>
          <w:rFonts w:hint="eastAsia"/>
          <w:sz w:val="28"/>
          <w:highlight w:val="none"/>
          <w:lang w:eastAsia="zh-CN"/>
        </w:rPr>
        <w:t>50</w:t>
      </w:r>
      <w:r>
        <w:rPr>
          <w:sz w:val="28"/>
          <w:highlight w:val="none"/>
          <w:lang w:eastAsia="zh-CN"/>
        </w:rPr>
        <w:t>%</w:t>
      </w:r>
      <w:r>
        <w:rPr>
          <w:rFonts w:hint="eastAsia"/>
          <w:sz w:val="28"/>
          <w:highlight w:val="none"/>
          <w:lang w:eastAsia="zh-CN"/>
        </w:rPr>
        <w:t>；</w:t>
      </w:r>
      <w:r>
        <w:rPr>
          <w:sz w:val="28"/>
          <w:highlight w:val="none"/>
          <w:lang w:eastAsia="zh-CN"/>
        </w:rPr>
        <w:t>发表论文、论著情况：</w:t>
      </w:r>
      <w:r>
        <w:rPr>
          <w:rFonts w:hint="eastAsia"/>
          <w:sz w:val="28"/>
          <w:highlight w:val="none"/>
          <w:lang w:eastAsia="zh-CN"/>
        </w:rPr>
        <w:t>15%；</w:t>
      </w:r>
      <w:r>
        <w:rPr>
          <w:sz w:val="28"/>
          <w:highlight w:val="none"/>
          <w:lang w:eastAsia="zh-CN"/>
        </w:rPr>
        <w:t xml:space="preserve"> 参加学术会议或国</w:t>
      </w:r>
      <w:r>
        <w:rPr>
          <w:rFonts w:hint="eastAsia"/>
          <w:sz w:val="28"/>
          <w:highlight w:val="none"/>
          <w:lang w:eastAsia="zh-CN"/>
        </w:rPr>
        <w:t>（</w:t>
      </w:r>
      <w:r>
        <w:rPr>
          <w:rFonts w:hint="eastAsia"/>
          <w:sz w:val="28"/>
          <w:highlight w:val="none"/>
          <w:lang w:val="en-US" w:eastAsia="zh-CN"/>
        </w:rPr>
        <w:t>境</w:t>
      </w:r>
      <w:r>
        <w:rPr>
          <w:rFonts w:hint="eastAsia"/>
          <w:sz w:val="28"/>
          <w:highlight w:val="none"/>
          <w:lang w:eastAsia="zh-CN"/>
        </w:rPr>
        <w:t>）</w:t>
      </w:r>
      <w:r>
        <w:rPr>
          <w:sz w:val="28"/>
          <w:highlight w:val="none"/>
          <w:lang w:eastAsia="zh-CN"/>
        </w:rPr>
        <w:t>外访学进修情况：</w:t>
      </w:r>
      <w:r>
        <w:rPr>
          <w:rFonts w:hint="eastAsia"/>
          <w:sz w:val="28"/>
          <w:highlight w:val="none"/>
          <w:lang w:eastAsia="zh-CN"/>
        </w:rPr>
        <w:t>15%；</w:t>
      </w:r>
      <w:r>
        <w:rPr>
          <w:sz w:val="28"/>
          <w:highlight w:val="none"/>
          <w:lang w:eastAsia="zh-CN"/>
        </w:rPr>
        <w:t>学术素养和科研潜质：</w:t>
      </w:r>
      <w:r>
        <w:rPr>
          <w:rFonts w:hint="eastAsia"/>
          <w:sz w:val="28"/>
          <w:highlight w:val="none"/>
          <w:lang w:eastAsia="zh-CN"/>
        </w:rPr>
        <w:t>20</w:t>
      </w:r>
      <w:r>
        <w:rPr>
          <w:sz w:val="28"/>
          <w:highlight w:val="none"/>
          <w:lang w:eastAsia="zh-CN"/>
        </w:rPr>
        <w:t>%。</w:t>
      </w:r>
    </w:p>
    <w:p w14:paraId="7C95622B">
      <w:pPr>
        <w:pStyle w:val="3"/>
        <w:widowControl/>
        <w:kinsoku w:val="0"/>
        <w:autoSpaceDE w:val="0"/>
        <w:autoSpaceDN w:val="0"/>
        <w:adjustRightInd w:val="0"/>
        <w:snapToGrid w:val="0"/>
        <w:spacing w:before="152" w:line="360" w:lineRule="auto"/>
        <w:ind w:left="201" w:right="142"/>
        <w:textAlignment w:val="baseline"/>
        <w:rPr>
          <w:sz w:val="28"/>
          <w:highlight w:val="none"/>
          <w:lang w:eastAsia="zh-CN"/>
        </w:rPr>
      </w:pPr>
      <w:r>
        <w:rPr>
          <w:sz w:val="28"/>
          <w:highlight w:val="none"/>
          <w:lang w:eastAsia="zh-CN"/>
        </w:rPr>
        <w:t>研究计划书的评分分为优秀(≥90分)、良好(75～89分)、 合格(60～74分)、不合格(&lt;60分)四个级别。根据研究计划书所陈述的选题依据、学术价值、研究问题、研究方法、文献综述等所体现出的申请人的文献综述能力、专业知识广度和深度、语言表达能力等评定分数。</w:t>
      </w:r>
    </w:p>
    <w:p w14:paraId="5D5A13FC">
      <w:pPr>
        <w:pStyle w:val="3"/>
        <w:widowControl/>
        <w:kinsoku w:val="0"/>
        <w:autoSpaceDE w:val="0"/>
        <w:autoSpaceDN w:val="0"/>
        <w:adjustRightInd w:val="0"/>
        <w:snapToGrid w:val="0"/>
        <w:spacing w:before="152" w:line="360" w:lineRule="auto"/>
        <w:ind w:left="201" w:right="142"/>
        <w:textAlignment w:val="baseline"/>
        <w:rPr>
          <w:sz w:val="28"/>
          <w:highlight w:val="none"/>
          <w:lang w:eastAsia="zh-CN"/>
        </w:rPr>
      </w:pPr>
      <w:r>
        <w:rPr>
          <w:sz w:val="28"/>
          <w:highlight w:val="none"/>
          <w:lang w:eastAsia="zh-CN"/>
        </w:rPr>
        <w:t>论文、论著的评分分为优秀(≥90分)、良好(75～89分)、 合格(60～74分)和未发表(0分)四个级别。其中，以第一作者、第二作者(导师须为第一作者)在</w:t>
      </w:r>
      <w:r>
        <w:rPr>
          <w:rFonts w:ascii="Arial" w:hAnsi="Arial" w:cs="Arial"/>
          <w:sz w:val="28"/>
          <w:highlight w:val="none"/>
          <w:lang w:eastAsia="zh-CN"/>
        </w:rPr>
        <w:t>SSCI</w:t>
      </w:r>
      <w:r>
        <w:rPr>
          <w:sz w:val="28"/>
          <w:highlight w:val="none"/>
          <w:lang w:eastAsia="zh-CN"/>
        </w:rPr>
        <w:t>、</w:t>
      </w:r>
      <w:r>
        <w:rPr>
          <w:rFonts w:ascii="Arial" w:hAnsi="Arial" w:cs="Arial"/>
          <w:sz w:val="28"/>
          <w:highlight w:val="none"/>
          <w:lang w:eastAsia="zh-CN"/>
        </w:rPr>
        <w:t>CLSCI</w:t>
      </w:r>
      <w:r>
        <w:rPr>
          <w:sz w:val="28"/>
          <w:highlight w:val="none"/>
          <w:lang w:eastAsia="zh-CN"/>
        </w:rPr>
        <w:t>、</w:t>
      </w:r>
      <w:r>
        <w:rPr>
          <w:rFonts w:ascii="Arial" w:hAnsi="Arial" w:cs="Arial"/>
          <w:sz w:val="28"/>
          <w:highlight w:val="none"/>
          <w:lang w:eastAsia="zh-CN"/>
        </w:rPr>
        <w:t xml:space="preserve">CSSCI </w:t>
      </w:r>
      <w:r>
        <w:rPr>
          <w:sz w:val="28"/>
          <w:highlight w:val="none"/>
          <w:lang w:eastAsia="zh-CN"/>
        </w:rPr>
        <w:t>期刊发表论文1篇及以上或在第一、二级出版社出版著作1部及以上可评定为优秀；以第一作者、第二作者(导师须为第一作者) 在有国际、国内刊号的正规学术期刊上发表论文1篇及以上可评定为良好；发表其他类型论文、论著的可评定为合格；未发表计为0。</w:t>
      </w:r>
    </w:p>
    <w:p w14:paraId="3632AEDC">
      <w:pPr>
        <w:pStyle w:val="3"/>
        <w:widowControl/>
        <w:kinsoku w:val="0"/>
        <w:autoSpaceDE w:val="0"/>
        <w:autoSpaceDN w:val="0"/>
        <w:adjustRightInd w:val="0"/>
        <w:snapToGrid w:val="0"/>
        <w:spacing w:before="152" w:line="360" w:lineRule="auto"/>
        <w:ind w:left="201" w:right="142"/>
        <w:textAlignment w:val="baseline"/>
        <w:rPr>
          <w:sz w:val="28"/>
          <w:highlight w:val="none"/>
          <w:lang w:eastAsia="zh-CN"/>
        </w:rPr>
      </w:pPr>
      <w:r>
        <w:rPr>
          <w:sz w:val="28"/>
          <w:highlight w:val="none"/>
          <w:lang w:eastAsia="zh-CN"/>
        </w:rPr>
        <w:t>科研项目或学术获的评分分为优秀(≥90分)、良好(75～89分)、合格(60～74分)、未有(0分)四个级别。其中，主持或参与(限排名前五)省部级及以上科研项目，或获得省级以上学术奖项(须排名前二)的为优秀级别；主持或参与(限前三)厅、市级项目或主持完成的其他级别科研项目，或独立获得校级以上学术奖项的为良好级别；其余主持或参与的项目或学术奖项为合格；未有计为0。</w:t>
      </w:r>
    </w:p>
    <w:p w14:paraId="423E820D">
      <w:pPr>
        <w:pStyle w:val="3"/>
        <w:widowControl/>
        <w:kinsoku w:val="0"/>
        <w:autoSpaceDE w:val="0"/>
        <w:autoSpaceDN w:val="0"/>
        <w:adjustRightInd w:val="0"/>
        <w:snapToGrid w:val="0"/>
        <w:spacing w:before="152" w:line="360" w:lineRule="auto"/>
        <w:ind w:left="201" w:right="142"/>
        <w:textAlignment w:val="baseline"/>
        <w:rPr>
          <w:sz w:val="28"/>
          <w:highlight w:val="none"/>
          <w:lang w:eastAsia="zh-CN"/>
        </w:rPr>
      </w:pPr>
      <w:r>
        <w:rPr>
          <w:sz w:val="28"/>
          <w:highlight w:val="none"/>
          <w:lang w:eastAsia="zh-CN"/>
        </w:rPr>
        <w:t>参加学术会议或国</w:t>
      </w:r>
      <w:r>
        <w:rPr>
          <w:rFonts w:hint="eastAsia"/>
          <w:sz w:val="28"/>
          <w:highlight w:val="none"/>
          <w:lang w:eastAsia="zh-CN"/>
        </w:rPr>
        <w:t>（</w:t>
      </w:r>
      <w:r>
        <w:rPr>
          <w:rFonts w:hint="eastAsia"/>
          <w:sz w:val="28"/>
          <w:highlight w:val="none"/>
          <w:lang w:val="en-US" w:eastAsia="zh-CN"/>
        </w:rPr>
        <w:t>境</w:t>
      </w:r>
      <w:r>
        <w:rPr>
          <w:rFonts w:hint="eastAsia"/>
          <w:sz w:val="28"/>
          <w:highlight w:val="none"/>
          <w:lang w:eastAsia="zh-CN"/>
        </w:rPr>
        <w:t>）</w:t>
      </w:r>
      <w:r>
        <w:rPr>
          <w:sz w:val="28"/>
          <w:highlight w:val="none"/>
          <w:lang w:eastAsia="zh-CN"/>
        </w:rPr>
        <w:t>外访学的评分分为优秀(≥90分)、良好(75～89分)、合格(60～74分)、未有(0分)四个等级。参加国际性或全国性学术会议并发言(需要提供发言证明或会议议程)为优秀；参加省级学术会议并发言(需要提供发言证明或会议议程)为良好；其余形式参加学术会议为合格；未有计为0。在国</w:t>
      </w:r>
      <w:r>
        <w:rPr>
          <w:rFonts w:hint="eastAsia"/>
          <w:sz w:val="28"/>
          <w:highlight w:val="none"/>
          <w:lang w:eastAsia="zh-CN"/>
        </w:rPr>
        <w:t>（</w:t>
      </w:r>
      <w:r>
        <w:rPr>
          <w:rFonts w:hint="eastAsia"/>
          <w:sz w:val="28"/>
          <w:highlight w:val="none"/>
          <w:lang w:val="en-US" w:eastAsia="zh-CN"/>
        </w:rPr>
        <w:t>境</w:t>
      </w:r>
      <w:r>
        <w:rPr>
          <w:rFonts w:hint="eastAsia"/>
          <w:sz w:val="28"/>
          <w:highlight w:val="none"/>
          <w:lang w:eastAsia="zh-CN"/>
        </w:rPr>
        <w:t>）</w:t>
      </w:r>
      <w:r>
        <w:rPr>
          <w:sz w:val="28"/>
          <w:highlight w:val="none"/>
          <w:lang w:eastAsia="zh-CN"/>
        </w:rPr>
        <w:t>外访学(须有证明)一学年及以上为优秀；在国</w:t>
      </w:r>
      <w:r>
        <w:rPr>
          <w:rFonts w:hint="eastAsia"/>
          <w:sz w:val="28"/>
          <w:highlight w:val="none"/>
          <w:lang w:eastAsia="zh-CN"/>
        </w:rPr>
        <w:t>（</w:t>
      </w:r>
      <w:r>
        <w:rPr>
          <w:rFonts w:hint="eastAsia"/>
          <w:sz w:val="28"/>
          <w:highlight w:val="none"/>
          <w:lang w:val="en-US" w:eastAsia="zh-CN"/>
        </w:rPr>
        <w:t>境</w:t>
      </w:r>
      <w:r>
        <w:rPr>
          <w:rFonts w:hint="eastAsia"/>
          <w:sz w:val="28"/>
          <w:highlight w:val="none"/>
          <w:lang w:eastAsia="zh-CN"/>
        </w:rPr>
        <w:t>）</w:t>
      </w:r>
      <w:r>
        <w:rPr>
          <w:sz w:val="28"/>
          <w:highlight w:val="none"/>
          <w:lang w:eastAsia="zh-CN"/>
        </w:rPr>
        <w:t>外访学3个月及以上为良好；其余形式国</w:t>
      </w:r>
      <w:r>
        <w:rPr>
          <w:rFonts w:hint="eastAsia"/>
          <w:sz w:val="28"/>
          <w:highlight w:val="none"/>
          <w:lang w:eastAsia="zh-CN"/>
        </w:rPr>
        <w:t>（</w:t>
      </w:r>
      <w:r>
        <w:rPr>
          <w:rFonts w:hint="eastAsia"/>
          <w:sz w:val="28"/>
          <w:highlight w:val="none"/>
          <w:lang w:val="en-US" w:eastAsia="zh-CN"/>
        </w:rPr>
        <w:t>境</w:t>
      </w:r>
      <w:r>
        <w:rPr>
          <w:rFonts w:hint="eastAsia"/>
          <w:sz w:val="28"/>
          <w:highlight w:val="none"/>
          <w:lang w:eastAsia="zh-CN"/>
        </w:rPr>
        <w:t>）</w:t>
      </w:r>
      <w:r>
        <w:rPr>
          <w:sz w:val="28"/>
          <w:highlight w:val="none"/>
          <w:lang w:eastAsia="zh-CN"/>
        </w:rPr>
        <w:t>外访学为合格；未在国</w:t>
      </w:r>
      <w:r>
        <w:rPr>
          <w:rFonts w:hint="eastAsia"/>
          <w:sz w:val="28"/>
          <w:highlight w:val="none"/>
          <w:lang w:eastAsia="zh-CN"/>
        </w:rPr>
        <w:t>（</w:t>
      </w:r>
      <w:r>
        <w:rPr>
          <w:rFonts w:hint="eastAsia"/>
          <w:sz w:val="28"/>
          <w:highlight w:val="none"/>
          <w:lang w:val="en-US" w:eastAsia="zh-CN"/>
        </w:rPr>
        <w:t>境</w:t>
      </w:r>
      <w:r>
        <w:rPr>
          <w:rFonts w:hint="eastAsia"/>
          <w:sz w:val="28"/>
          <w:highlight w:val="none"/>
          <w:lang w:eastAsia="zh-CN"/>
        </w:rPr>
        <w:t>）</w:t>
      </w:r>
      <w:r>
        <w:rPr>
          <w:sz w:val="28"/>
          <w:highlight w:val="none"/>
          <w:lang w:eastAsia="zh-CN"/>
        </w:rPr>
        <w:t>外访学计为0</w:t>
      </w:r>
    </w:p>
    <w:p w14:paraId="60EED99E">
      <w:pPr>
        <w:pStyle w:val="3"/>
        <w:widowControl/>
        <w:kinsoku w:val="0"/>
        <w:autoSpaceDE w:val="0"/>
        <w:autoSpaceDN w:val="0"/>
        <w:adjustRightInd w:val="0"/>
        <w:snapToGrid w:val="0"/>
        <w:spacing w:before="121" w:line="360" w:lineRule="auto"/>
        <w:ind w:right="276" w:firstLine="610"/>
        <w:textAlignment w:val="baseline"/>
        <w:rPr>
          <w:sz w:val="28"/>
          <w:highlight w:val="none"/>
          <w:lang w:eastAsia="zh-CN"/>
        </w:rPr>
      </w:pPr>
      <w:r>
        <w:rPr>
          <w:sz w:val="28"/>
          <w:highlight w:val="none"/>
          <w:lang w:eastAsia="zh-CN"/>
        </w:rPr>
        <w:t>应届生的学术素养和科研潜质根据其提交的开题报告及完成部分的学位论文初稿、发表成果、学期论文等评定为优秀</w:t>
      </w:r>
      <w:r>
        <w:rPr>
          <w:rFonts w:hint="eastAsia"/>
          <w:sz w:val="28"/>
          <w:highlight w:val="none"/>
          <w:lang w:eastAsia="zh-CN"/>
        </w:rPr>
        <w:t>（</w:t>
      </w:r>
      <w:r>
        <w:rPr>
          <w:sz w:val="28"/>
          <w:highlight w:val="none"/>
          <w:lang w:eastAsia="zh-CN"/>
        </w:rPr>
        <w:t>≥90分</w:t>
      </w:r>
      <w:r>
        <w:rPr>
          <w:rFonts w:hint="eastAsia"/>
          <w:sz w:val="28"/>
          <w:highlight w:val="none"/>
          <w:lang w:eastAsia="zh-CN"/>
        </w:rPr>
        <w:t>）、</w:t>
      </w:r>
      <w:r>
        <w:rPr>
          <w:sz w:val="28"/>
          <w:highlight w:val="none"/>
          <w:lang w:eastAsia="zh-CN"/>
        </w:rPr>
        <w:t>良好</w:t>
      </w:r>
      <w:r>
        <w:rPr>
          <w:rFonts w:hint="eastAsia"/>
          <w:sz w:val="28"/>
          <w:highlight w:val="none"/>
          <w:lang w:eastAsia="zh-CN"/>
        </w:rPr>
        <w:t>（</w:t>
      </w:r>
      <w:r>
        <w:rPr>
          <w:sz w:val="28"/>
          <w:highlight w:val="none"/>
          <w:lang w:eastAsia="zh-CN"/>
        </w:rPr>
        <w:t>75～89分</w:t>
      </w:r>
      <w:r>
        <w:rPr>
          <w:rFonts w:hint="eastAsia"/>
          <w:sz w:val="28"/>
          <w:highlight w:val="none"/>
          <w:lang w:eastAsia="zh-CN"/>
        </w:rPr>
        <w:t>）</w:t>
      </w:r>
      <w:r>
        <w:rPr>
          <w:sz w:val="28"/>
          <w:highlight w:val="none"/>
          <w:lang w:eastAsia="zh-CN"/>
        </w:rPr>
        <w:t>、合格</w:t>
      </w:r>
      <w:r>
        <w:rPr>
          <w:rFonts w:hint="eastAsia"/>
          <w:sz w:val="28"/>
          <w:highlight w:val="none"/>
          <w:lang w:eastAsia="zh-CN"/>
        </w:rPr>
        <w:t>（</w:t>
      </w:r>
      <w:r>
        <w:rPr>
          <w:sz w:val="28"/>
          <w:highlight w:val="none"/>
          <w:lang w:eastAsia="zh-CN"/>
        </w:rPr>
        <w:t>60～74分</w:t>
      </w:r>
      <w:r>
        <w:rPr>
          <w:rFonts w:hint="eastAsia"/>
          <w:sz w:val="28"/>
          <w:highlight w:val="none"/>
          <w:lang w:eastAsia="zh-CN"/>
        </w:rPr>
        <w:t>）</w:t>
      </w:r>
      <w:r>
        <w:rPr>
          <w:sz w:val="28"/>
          <w:highlight w:val="none"/>
          <w:lang w:eastAsia="zh-CN"/>
        </w:rPr>
        <w:t>、不合格</w:t>
      </w:r>
      <w:r>
        <w:rPr>
          <w:rFonts w:hint="eastAsia"/>
          <w:sz w:val="28"/>
          <w:highlight w:val="none"/>
          <w:lang w:eastAsia="zh-CN"/>
        </w:rPr>
        <w:t>（</w:t>
      </w:r>
      <w:r>
        <w:rPr>
          <w:sz w:val="28"/>
          <w:highlight w:val="none"/>
          <w:lang w:eastAsia="zh-CN"/>
        </w:rPr>
        <w:t>&lt;60分</w:t>
      </w:r>
      <w:r>
        <w:rPr>
          <w:rFonts w:hint="eastAsia"/>
          <w:sz w:val="28"/>
          <w:highlight w:val="none"/>
          <w:lang w:eastAsia="zh-CN"/>
        </w:rPr>
        <w:t>）</w:t>
      </w:r>
      <w:r>
        <w:rPr>
          <w:sz w:val="28"/>
          <w:highlight w:val="none"/>
          <w:lang w:eastAsia="zh-CN"/>
        </w:rPr>
        <w:t>四个级别。</w:t>
      </w:r>
    </w:p>
    <w:p w14:paraId="4F115616">
      <w:pPr>
        <w:pStyle w:val="3"/>
        <w:widowControl/>
        <w:kinsoku w:val="0"/>
        <w:autoSpaceDE w:val="0"/>
        <w:autoSpaceDN w:val="0"/>
        <w:adjustRightInd w:val="0"/>
        <w:snapToGrid w:val="0"/>
        <w:spacing w:before="70" w:line="360" w:lineRule="auto"/>
        <w:ind w:right="246" w:firstLine="610"/>
        <w:textAlignment w:val="baseline"/>
        <w:rPr>
          <w:sz w:val="28"/>
          <w:highlight w:val="none"/>
          <w:lang w:eastAsia="zh-CN"/>
        </w:rPr>
      </w:pPr>
      <w:r>
        <w:rPr>
          <w:sz w:val="28"/>
          <w:highlight w:val="none"/>
          <w:lang w:eastAsia="zh-CN"/>
        </w:rPr>
        <w:t>以上材料评价的成绩由学院材料审核专家评定，取平均分</w:t>
      </w:r>
      <w:r>
        <w:rPr>
          <w:rFonts w:hint="eastAsia"/>
          <w:sz w:val="28"/>
          <w:highlight w:val="none"/>
          <w:lang w:eastAsia="zh-CN"/>
        </w:rPr>
        <w:t>，</w:t>
      </w:r>
      <w:r>
        <w:rPr>
          <w:sz w:val="28"/>
          <w:highlight w:val="none"/>
          <w:lang w:eastAsia="zh-CN"/>
        </w:rPr>
        <w:t>按相应比例折算分值。</w:t>
      </w:r>
    </w:p>
    <w:p w14:paraId="1CFB15C1">
      <w:pPr>
        <w:pStyle w:val="3"/>
        <w:widowControl/>
        <w:kinsoku w:val="0"/>
        <w:autoSpaceDE w:val="0"/>
        <w:autoSpaceDN w:val="0"/>
        <w:adjustRightInd w:val="0"/>
        <w:snapToGrid w:val="0"/>
        <w:spacing w:before="63" w:line="360" w:lineRule="auto"/>
        <w:ind w:left="610"/>
        <w:textAlignment w:val="baseline"/>
        <w:rPr>
          <w:sz w:val="28"/>
          <w:highlight w:val="none"/>
          <w:lang w:eastAsia="zh-CN"/>
        </w:rPr>
      </w:pPr>
      <w:r>
        <w:rPr>
          <w:sz w:val="28"/>
          <w:highlight w:val="none"/>
          <w:lang w:eastAsia="zh-CN"/>
        </w:rPr>
        <w:t>申请人有以下情形之一的，审核不予通过：</w:t>
      </w:r>
    </w:p>
    <w:p w14:paraId="6FE95BC3">
      <w:pPr>
        <w:pStyle w:val="3"/>
        <w:widowControl/>
        <w:kinsoku w:val="0"/>
        <w:autoSpaceDE w:val="0"/>
        <w:autoSpaceDN w:val="0"/>
        <w:adjustRightInd w:val="0"/>
        <w:snapToGrid w:val="0"/>
        <w:spacing w:before="172" w:line="360" w:lineRule="auto"/>
        <w:ind w:left="800"/>
        <w:textAlignment w:val="baseline"/>
        <w:rPr>
          <w:sz w:val="28"/>
          <w:highlight w:val="none"/>
          <w:lang w:eastAsia="zh-CN"/>
        </w:rPr>
      </w:pPr>
      <w:r>
        <w:rPr>
          <w:sz w:val="28"/>
          <w:highlight w:val="none"/>
          <w:lang w:eastAsia="zh-CN"/>
        </w:rPr>
        <w:t>(1)政治思想道德状况不符合录取要求；</w:t>
      </w:r>
    </w:p>
    <w:p w14:paraId="26F96A77">
      <w:pPr>
        <w:pStyle w:val="3"/>
        <w:widowControl/>
        <w:kinsoku w:val="0"/>
        <w:autoSpaceDE w:val="0"/>
        <w:autoSpaceDN w:val="0"/>
        <w:adjustRightInd w:val="0"/>
        <w:snapToGrid w:val="0"/>
        <w:spacing w:before="172" w:line="360" w:lineRule="auto"/>
        <w:ind w:left="800"/>
        <w:textAlignment w:val="baseline"/>
        <w:rPr>
          <w:sz w:val="28"/>
          <w:highlight w:val="none"/>
          <w:lang w:eastAsia="zh-CN"/>
        </w:rPr>
      </w:pPr>
      <w:r>
        <w:rPr>
          <w:sz w:val="28"/>
          <w:highlight w:val="none"/>
          <w:lang w:eastAsia="zh-CN"/>
        </w:rPr>
        <w:t>(2)体检不合格经复查仍不符合规定条件；</w:t>
      </w:r>
    </w:p>
    <w:p w14:paraId="410080B3">
      <w:pPr>
        <w:pStyle w:val="3"/>
        <w:widowControl/>
        <w:kinsoku w:val="0"/>
        <w:autoSpaceDE w:val="0"/>
        <w:autoSpaceDN w:val="0"/>
        <w:adjustRightInd w:val="0"/>
        <w:snapToGrid w:val="0"/>
        <w:spacing w:before="179" w:line="360" w:lineRule="auto"/>
        <w:ind w:left="800"/>
        <w:textAlignment w:val="baseline"/>
        <w:rPr>
          <w:sz w:val="28"/>
          <w:highlight w:val="none"/>
          <w:lang w:eastAsia="zh-CN"/>
        </w:rPr>
      </w:pPr>
      <w:r>
        <w:rPr>
          <w:sz w:val="28"/>
          <w:highlight w:val="none"/>
          <w:lang w:eastAsia="zh-CN"/>
        </w:rPr>
        <w:t>(3)材料评价成绩低于60分；</w:t>
      </w:r>
    </w:p>
    <w:p w14:paraId="7F59B001">
      <w:pPr>
        <w:pStyle w:val="3"/>
        <w:widowControl/>
        <w:kinsoku w:val="0"/>
        <w:autoSpaceDE w:val="0"/>
        <w:autoSpaceDN w:val="0"/>
        <w:adjustRightInd w:val="0"/>
        <w:snapToGrid w:val="0"/>
        <w:spacing w:before="164" w:line="360" w:lineRule="auto"/>
        <w:ind w:left="800"/>
        <w:textAlignment w:val="baseline"/>
        <w:rPr>
          <w:sz w:val="28"/>
          <w:highlight w:val="none"/>
          <w:lang w:eastAsia="zh-CN"/>
        </w:rPr>
      </w:pPr>
      <w:r>
        <w:rPr>
          <w:sz w:val="28"/>
          <w:highlight w:val="none"/>
          <w:lang w:eastAsia="zh-CN"/>
        </w:rPr>
        <w:t>(4)弄虚作假；</w:t>
      </w:r>
    </w:p>
    <w:p w14:paraId="62F76456">
      <w:pPr>
        <w:pStyle w:val="3"/>
        <w:widowControl/>
        <w:kinsoku w:val="0"/>
        <w:autoSpaceDE w:val="0"/>
        <w:autoSpaceDN w:val="0"/>
        <w:adjustRightInd w:val="0"/>
        <w:snapToGrid w:val="0"/>
        <w:spacing w:before="165" w:line="360" w:lineRule="auto"/>
        <w:ind w:left="800"/>
        <w:textAlignment w:val="baseline"/>
        <w:rPr>
          <w:sz w:val="28"/>
          <w:highlight w:val="none"/>
          <w:lang w:eastAsia="zh-CN"/>
        </w:rPr>
      </w:pPr>
      <w:r>
        <w:rPr>
          <w:sz w:val="28"/>
          <w:highlight w:val="none"/>
          <w:lang w:eastAsia="zh-CN"/>
        </w:rPr>
        <w:t>(5)其他。</w:t>
      </w:r>
    </w:p>
    <w:p w14:paraId="4454BDCC">
      <w:pPr>
        <w:pStyle w:val="3"/>
        <w:widowControl/>
        <w:kinsoku w:val="0"/>
        <w:autoSpaceDE w:val="0"/>
        <w:autoSpaceDN w:val="0"/>
        <w:adjustRightInd w:val="0"/>
        <w:snapToGrid w:val="0"/>
        <w:spacing w:before="184" w:line="360" w:lineRule="auto"/>
        <w:ind w:left="584"/>
        <w:textAlignment w:val="baseline"/>
        <w:outlineLvl w:val="6"/>
        <w:rPr>
          <w:sz w:val="28"/>
          <w:highlight w:val="none"/>
          <w:lang w:eastAsia="zh-CN"/>
        </w:rPr>
      </w:pPr>
      <w:r>
        <w:rPr>
          <w:b/>
          <w:bCs/>
          <w:sz w:val="28"/>
          <w:highlight w:val="none"/>
          <w:lang w:eastAsia="zh-CN"/>
        </w:rPr>
        <w:t>(四)综合考核及拟录取</w:t>
      </w:r>
    </w:p>
    <w:p w14:paraId="02CAC997">
      <w:pPr>
        <w:pStyle w:val="3"/>
        <w:widowControl/>
        <w:numPr>
          <w:ilvl w:val="0"/>
          <w:numId w:val="2"/>
        </w:numPr>
        <w:kinsoku w:val="0"/>
        <w:autoSpaceDE w:val="0"/>
        <w:autoSpaceDN w:val="0"/>
        <w:adjustRightInd w:val="0"/>
        <w:snapToGrid w:val="0"/>
        <w:spacing w:before="199" w:line="360" w:lineRule="auto"/>
        <w:textAlignment w:val="baseline"/>
        <w:rPr>
          <w:sz w:val="28"/>
          <w:highlight w:val="none"/>
        </w:rPr>
      </w:pPr>
      <w:r>
        <w:rPr>
          <w:sz w:val="28"/>
          <w:highlight w:val="none"/>
        </w:rPr>
        <w:t>综合考核</w:t>
      </w:r>
    </w:p>
    <w:p w14:paraId="0AA824C2">
      <w:pPr>
        <w:pStyle w:val="3"/>
        <w:widowControl/>
        <w:kinsoku w:val="0"/>
        <w:autoSpaceDE w:val="0"/>
        <w:autoSpaceDN w:val="0"/>
        <w:adjustRightInd w:val="0"/>
        <w:snapToGrid w:val="0"/>
        <w:spacing w:before="104" w:line="360" w:lineRule="auto"/>
        <w:ind w:right="293" w:firstLine="610"/>
        <w:textAlignment w:val="baseline"/>
        <w:rPr>
          <w:sz w:val="28"/>
          <w:highlight w:val="none"/>
          <w:lang w:eastAsia="zh-CN"/>
        </w:rPr>
      </w:pPr>
      <w:r>
        <w:rPr>
          <w:sz w:val="28"/>
          <w:highlight w:val="none"/>
          <w:lang w:eastAsia="zh-CN"/>
        </w:rPr>
        <w:t>综合考核可采用面试</w:t>
      </w:r>
      <w:r>
        <w:rPr>
          <w:color w:val="auto"/>
          <w:sz w:val="28"/>
          <w:highlight w:val="none"/>
          <w:lang w:eastAsia="zh-CN"/>
        </w:rPr>
        <w:t>的方式，由综合考核工作组对申请人的思想政治品德、外语水平、专业基础、科研能力</w:t>
      </w:r>
      <w:r>
        <w:rPr>
          <w:rFonts w:hint="eastAsia"/>
          <w:color w:val="auto"/>
          <w:sz w:val="28"/>
          <w:highlight w:val="none"/>
          <w:lang w:eastAsia="zh-CN"/>
        </w:rPr>
        <w:t>（</w:t>
      </w:r>
      <w:r>
        <w:rPr>
          <w:color w:val="auto"/>
          <w:sz w:val="28"/>
          <w:highlight w:val="none"/>
          <w:lang w:eastAsia="zh-CN"/>
        </w:rPr>
        <w:t>如语</w:t>
      </w:r>
      <w:r>
        <w:rPr>
          <w:sz w:val="28"/>
          <w:highlight w:val="none"/>
          <w:lang w:eastAsia="zh-CN"/>
        </w:rPr>
        <w:t>言表达能力、逻辑思维能力、科研水平、创新能力和学术素养等</w:t>
      </w:r>
      <w:r>
        <w:rPr>
          <w:rFonts w:hint="eastAsia"/>
          <w:sz w:val="28"/>
          <w:highlight w:val="none"/>
          <w:lang w:eastAsia="zh-CN"/>
        </w:rPr>
        <w:t>）</w:t>
      </w:r>
      <w:r>
        <w:rPr>
          <w:sz w:val="28"/>
          <w:highlight w:val="none"/>
          <w:lang w:eastAsia="zh-CN"/>
        </w:rPr>
        <w:t>等方面进行全面考核。分为优秀(≥90分)、良好(75～89分)、合格(60～74分)、不合格(&lt;60分)四个级别。由不少于5人的综合考核专家工作组评定，最终取平均分。</w:t>
      </w:r>
      <w:bookmarkStart w:id="0" w:name="_GoBack"/>
      <w:bookmarkEnd w:id="0"/>
    </w:p>
    <w:p w14:paraId="6229E7DB">
      <w:pPr>
        <w:pStyle w:val="3"/>
        <w:widowControl/>
        <w:kinsoku w:val="0"/>
        <w:autoSpaceDE w:val="0"/>
        <w:autoSpaceDN w:val="0"/>
        <w:adjustRightInd w:val="0"/>
        <w:snapToGrid w:val="0"/>
        <w:spacing w:before="104" w:line="360" w:lineRule="auto"/>
        <w:ind w:right="293" w:firstLine="610"/>
        <w:textAlignment w:val="baseline"/>
        <w:rPr>
          <w:sz w:val="28"/>
          <w:highlight w:val="none"/>
          <w:lang w:eastAsia="zh-CN"/>
        </w:rPr>
      </w:pPr>
      <w:r>
        <w:rPr>
          <w:rFonts w:hint="eastAsia"/>
          <w:sz w:val="28"/>
          <w:highlight w:val="none"/>
          <w:lang w:eastAsia="zh-CN"/>
        </w:rPr>
        <w:t>同等学力考生在综合考核阶段须加试</w:t>
      </w:r>
      <w:r>
        <w:rPr>
          <w:rFonts w:hint="eastAsia"/>
          <w:sz w:val="28"/>
          <w:highlight w:val="none"/>
          <w:lang w:eastAsia="zh"/>
        </w:rPr>
        <w:t>思想政治理论和</w:t>
      </w:r>
      <w:r>
        <w:rPr>
          <w:rFonts w:hint="eastAsia"/>
          <w:sz w:val="28"/>
          <w:highlight w:val="none"/>
          <w:lang w:eastAsia="zh-CN"/>
        </w:rPr>
        <w:t>两门本专业硕士学位主干课程，加试方式为笔试，时间为每科3小时，各科满分为100分。加试成绩不计入总成绩，但低于60分者，不予录取。</w:t>
      </w:r>
    </w:p>
    <w:p w14:paraId="0CC99BE7">
      <w:pPr>
        <w:pStyle w:val="3"/>
        <w:widowControl/>
        <w:numPr>
          <w:ilvl w:val="0"/>
          <w:numId w:val="2"/>
        </w:numPr>
        <w:kinsoku w:val="0"/>
        <w:autoSpaceDE w:val="0"/>
        <w:autoSpaceDN w:val="0"/>
        <w:adjustRightInd w:val="0"/>
        <w:snapToGrid w:val="0"/>
        <w:spacing w:before="199" w:line="360" w:lineRule="auto"/>
        <w:textAlignment w:val="baseline"/>
        <w:rPr>
          <w:sz w:val="28"/>
          <w:highlight w:val="none"/>
          <w:lang w:eastAsia="zh-CN"/>
        </w:rPr>
      </w:pPr>
      <w:r>
        <w:rPr>
          <w:rFonts w:hint="eastAsia"/>
          <w:sz w:val="28"/>
          <w:highlight w:val="none"/>
          <w:lang w:eastAsia="zh-CN"/>
        </w:rPr>
        <w:t>综合考核成绩计算办法</w:t>
      </w:r>
    </w:p>
    <w:p w14:paraId="74D9CF8F">
      <w:pPr>
        <w:pStyle w:val="3"/>
        <w:widowControl/>
        <w:kinsoku w:val="0"/>
        <w:autoSpaceDE w:val="0"/>
        <w:autoSpaceDN w:val="0"/>
        <w:adjustRightInd w:val="0"/>
        <w:snapToGrid w:val="0"/>
        <w:spacing w:before="152" w:line="360" w:lineRule="auto"/>
        <w:ind w:right="187" w:firstLine="610"/>
        <w:textAlignment w:val="baseline"/>
        <w:rPr>
          <w:sz w:val="28"/>
          <w:highlight w:val="none"/>
          <w:lang w:eastAsia="zh-CN"/>
        </w:rPr>
      </w:pPr>
      <w:r>
        <w:rPr>
          <w:sz w:val="28"/>
          <w:highlight w:val="none"/>
          <w:lang w:eastAsia="zh-CN"/>
        </w:rPr>
        <w:t>综合考核成绩由外国语、专业基础、综合测评三个项目组成</w:t>
      </w:r>
      <w:r>
        <w:rPr>
          <w:rFonts w:hint="eastAsia"/>
          <w:sz w:val="28"/>
          <w:highlight w:val="none"/>
          <w:lang w:eastAsia="zh-CN"/>
        </w:rPr>
        <w:t>，</w:t>
      </w:r>
      <w:r>
        <w:rPr>
          <w:sz w:val="28"/>
          <w:highlight w:val="none"/>
          <w:lang w:eastAsia="zh-CN"/>
        </w:rPr>
        <w:t>每个项目的满分为100分。</w:t>
      </w:r>
    </w:p>
    <w:p w14:paraId="2505DC83">
      <w:pPr>
        <w:pStyle w:val="3"/>
        <w:widowControl/>
        <w:kinsoku w:val="0"/>
        <w:autoSpaceDE w:val="0"/>
        <w:autoSpaceDN w:val="0"/>
        <w:adjustRightInd w:val="0"/>
        <w:snapToGrid w:val="0"/>
        <w:spacing w:before="152" w:line="360" w:lineRule="auto"/>
        <w:ind w:right="187" w:firstLine="610"/>
        <w:textAlignment w:val="baseline"/>
        <w:rPr>
          <w:sz w:val="28"/>
          <w:highlight w:val="none"/>
          <w:lang w:eastAsia="zh-CN"/>
        </w:rPr>
      </w:pPr>
      <w:r>
        <w:rPr>
          <w:sz w:val="28"/>
          <w:highlight w:val="none"/>
          <w:lang w:eastAsia="zh-CN"/>
        </w:rPr>
        <w:t>国际法专业外国语成绩计入最终总成绩。其他专业外国语成绩做合格要求，作为录取与否的参考，暂不计入最终总成绩。外国语成绩计入总分的专业，则按照总分由高到低的顺序依次录取</w:t>
      </w:r>
      <w:r>
        <w:rPr>
          <w:rFonts w:hint="eastAsia"/>
          <w:sz w:val="28"/>
          <w:highlight w:val="none"/>
          <w:lang w:eastAsia="zh-CN"/>
        </w:rPr>
        <w:t>；</w:t>
      </w:r>
      <w:r>
        <w:rPr>
          <w:sz w:val="28"/>
          <w:highlight w:val="none"/>
          <w:lang w:eastAsia="zh-CN"/>
        </w:rPr>
        <w:t>外国语成绩仅要求合格、不计入总分的专业，则按照专业基础加综合测评的成绩由高到低的顺序依次录取。</w:t>
      </w:r>
    </w:p>
    <w:p w14:paraId="505CF871">
      <w:pPr>
        <w:pStyle w:val="3"/>
        <w:widowControl/>
        <w:numPr>
          <w:ilvl w:val="0"/>
          <w:numId w:val="2"/>
        </w:numPr>
        <w:kinsoku w:val="0"/>
        <w:autoSpaceDE w:val="0"/>
        <w:autoSpaceDN w:val="0"/>
        <w:adjustRightInd w:val="0"/>
        <w:snapToGrid w:val="0"/>
        <w:spacing w:before="199" w:line="360" w:lineRule="auto"/>
        <w:textAlignment w:val="baseline"/>
        <w:rPr>
          <w:sz w:val="28"/>
          <w:highlight w:val="none"/>
          <w:lang w:eastAsia="zh-CN"/>
        </w:rPr>
      </w:pPr>
      <w:r>
        <w:rPr>
          <w:rFonts w:hint="eastAsia"/>
          <w:sz w:val="28"/>
          <w:highlight w:val="none"/>
          <w:lang w:eastAsia="zh-CN"/>
        </w:rPr>
        <w:t>拟录取规则</w:t>
      </w:r>
    </w:p>
    <w:p w14:paraId="57B504C1">
      <w:pPr>
        <w:pStyle w:val="3"/>
        <w:widowControl/>
        <w:numPr>
          <w:ilvl w:val="0"/>
          <w:numId w:val="3"/>
        </w:numPr>
        <w:kinsoku w:val="0"/>
        <w:autoSpaceDE w:val="0"/>
        <w:autoSpaceDN w:val="0"/>
        <w:adjustRightInd w:val="0"/>
        <w:snapToGrid w:val="0"/>
        <w:spacing w:before="163" w:line="360" w:lineRule="auto"/>
        <w:ind w:right="37"/>
        <w:textAlignment w:val="baseline"/>
        <w:rPr>
          <w:sz w:val="28"/>
          <w:highlight w:val="none"/>
          <w:lang w:eastAsia="zh-CN"/>
        </w:rPr>
      </w:pPr>
      <w:r>
        <w:rPr>
          <w:sz w:val="28"/>
          <w:highlight w:val="none"/>
          <w:lang w:eastAsia="zh-CN"/>
        </w:rPr>
        <w:t>按照报考的同一专业申请人的综合考核成绩总分由高到低的顺序排名，结合当年学科招生计划依序录取。</w:t>
      </w:r>
    </w:p>
    <w:p w14:paraId="5DEF73FE">
      <w:pPr>
        <w:pStyle w:val="3"/>
        <w:widowControl/>
        <w:numPr>
          <w:ilvl w:val="0"/>
          <w:numId w:val="3"/>
        </w:numPr>
        <w:kinsoku w:val="0"/>
        <w:autoSpaceDE w:val="0"/>
        <w:autoSpaceDN w:val="0"/>
        <w:adjustRightInd w:val="0"/>
        <w:snapToGrid w:val="0"/>
        <w:spacing w:before="163" w:line="360" w:lineRule="auto"/>
        <w:ind w:right="37"/>
        <w:textAlignment w:val="baseline"/>
        <w:rPr>
          <w:sz w:val="28"/>
          <w:highlight w:val="none"/>
          <w:lang w:eastAsia="zh-CN"/>
        </w:rPr>
      </w:pPr>
      <w:r>
        <w:rPr>
          <w:sz w:val="28"/>
          <w:highlight w:val="none"/>
          <w:lang w:eastAsia="zh-CN"/>
        </w:rPr>
        <w:t>综合考核单科(外国语、专业基础、综合测评三科之一)成绩低于60分的不予录取。</w:t>
      </w:r>
    </w:p>
    <w:p w14:paraId="0805ECC8">
      <w:pPr>
        <w:pStyle w:val="3"/>
        <w:widowControl/>
        <w:numPr>
          <w:ilvl w:val="0"/>
          <w:numId w:val="3"/>
        </w:numPr>
        <w:kinsoku w:val="0"/>
        <w:autoSpaceDE w:val="0"/>
        <w:autoSpaceDN w:val="0"/>
        <w:adjustRightInd w:val="0"/>
        <w:snapToGrid w:val="0"/>
        <w:spacing w:before="163" w:line="360" w:lineRule="auto"/>
        <w:ind w:right="37"/>
        <w:textAlignment w:val="baseline"/>
        <w:rPr>
          <w:sz w:val="28"/>
          <w:highlight w:val="none"/>
          <w:lang w:eastAsia="zh-CN"/>
        </w:rPr>
      </w:pPr>
      <w:r>
        <w:rPr>
          <w:sz w:val="28"/>
          <w:highlight w:val="none"/>
          <w:lang w:eastAsia="zh-CN"/>
        </w:rPr>
        <w:t xml:space="preserve">思想政治素质和品德考核不合格者不予录取。 </w:t>
      </w:r>
    </w:p>
    <w:p w14:paraId="23BA5664">
      <w:pPr>
        <w:pStyle w:val="3"/>
        <w:widowControl/>
        <w:numPr>
          <w:ilvl w:val="0"/>
          <w:numId w:val="3"/>
        </w:numPr>
        <w:kinsoku w:val="0"/>
        <w:autoSpaceDE w:val="0"/>
        <w:autoSpaceDN w:val="0"/>
        <w:adjustRightInd w:val="0"/>
        <w:snapToGrid w:val="0"/>
        <w:spacing w:before="163" w:line="360" w:lineRule="auto"/>
        <w:ind w:right="37"/>
        <w:textAlignment w:val="baseline"/>
        <w:rPr>
          <w:sz w:val="28"/>
          <w:highlight w:val="none"/>
          <w:lang w:eastAsia="zh-CN"/>
        </w:rPr>
      </w:pPr>
      <w:r>
        <w:rPr>
          <w:rFonts w:hint="eastAsia"/>
          <w:sz w:val="28"/>
          <w:highlight w:val="none"/>
          <w:lang w:eastAsia="zh-CN"/>
        </w:rPr>
        <w:t>同等学力加试成绩低于60分者不予录取。</w:t>
      </w:r>
    </w:p>
    <w:p w14:paraId="7068094E">
      <w:pPr>
        <w:pStyle w:val="3"/>
        <w:widowControl/>
        <w:numPr>
          <w:ilvl w:val="0"/>
          <w:numId w:val="2"/>
        </w:numPr>
        <w:kinsoku w:val="0"/>
        <w:autoSpaceDE w:val="0"/>
        <w:autoSpaceDN w:val="0"/>
        <w:adjustRightInd w:val="0"/>
        <w:snapToGrid w:val="0"/>
        <w:spacing w:before="199" w:line="360" w:lineRule="auto"/>
        <w:textAlignment w:val="baseline"/>
        <w:rPr>
          <w:sz w:val="28"/>
          <w:highlight w:val="none"/>
          <w:lang w:eastAsia="zh-CN"/>
        </w:rPr>
      </w:pPr>
      <w:r>
        <w:rPr>
          <w:rFonts w:hint="eastAsia"/>
          <w:sz w:val="28"/>
          <w:highlight w:val="none"/>
          <w:lang w:eastAsia="zh-CN"/>
        </w:rPr>
        <w:t>拟录取程序</w:t>
      </w:r>
    </w:p>
    <w:p w14:paraId="114F698C">
      <w:pPr>
        <w:pStyle w:val="3"/>
        <w:widowControl/>
        <w:kinsoku w:val="0"/>
        <w:autoSpaceDE w:val="0"/>
        <w:autoSpaceDN w:val="0"/>
        <w:adjustRightInd w:val="0"/>
        <w:snapToGrid w:val="0"/>
        <w:spacing w:before="185" w:line="360" w:lineRule="auto"/>
        <w:ind w:left="235" w:firstLine="589"/>
        <w:textAlignment w:val="baseline"/>
        <w:rPr>
          <w:sz w:val="28"/>
          <w:highlight w:val="none"/>
          <w:lang w:eastAsia="zh-CN"/>
        </w:rPr>
      </w:pPr>
      <w:r>
        <w:rPr>
          <w:sz w:val="28"/>
          <w:highlight w:val="none"/>
          <w:lang w:eastAsia="zh-CN"/>
        </w:rPr>
        <w:t>拟录取名单须经学院研究生招生工作领导小组审核通过后</w:t>
      </w:r>
      <w:r>
        <w:rPr>
          <w:rFonts w:hint="eastAsia"/>
          <w:sz w:val="28"/>
          <w:highlight w:val="none"/>
          <w:lang w:eastAsia="zh-CN"/>
        </w:rPr>
        <w:t>，</w:t>
      </w:r>
      <w:r>
        <w:rPr>
          <w:sz w:val="28"/>
          <w:highlight w:val="none"/>
          <w:lang w:eastAsia="zh-CN"/>
        </w:rPr>
        <w:t>按规定时间报送研究生院，且根据学校工作安排完成全部招生工作。</w:t>
      </w:r>
    </w:p>
    <w:p w14:paraId="06D2688F">
      <w:pPr>
        <w:pStyle w:val="3"/>
        <w:widowControl/>
        <w:numPr>
          <w:ilvl w:val="0"/>
          <w:numId w:val="1"/>
        </w:numPr>
        <w:kinsoku w:val="0"/>
        <w:autoSpaceDE w:val="0"/>
        <w:autoSpaceDN w:val="0"/>
        <w:adjustRightInd w:val="0"/>
        <w:snapToGrid w:val="0"/>
        <w:spacing w:before="101" w:line="360" w:lineRule="auto"/>
        <w:ind w:left="674"/>
        <w:textAlignment w:val="baseline"/>
        <w:outlineLvl w:val="0"/>
        <w:rPr>
          <w:b/>
          <w:bCs/>
          <w:sz w:val="28"/>
          <w:highlight w:val="none"/>
        </w:rPr>
      </w:pPr>
      <w:r>
        <w:rPr>
          <w:b/>
          <w:bCs/>
          <w:sz w:val="28"/>
          <w:highlight w:val="none"/>
        </w:rPr>
        <w:t>其它事宜</w:t>
      </w:r>
    </w:p>
    <w:p w14:paraId="6BD99C9B">
      <w:pPr>
        <w:pStyle w:val="3"/>
        <w:widowControl/>
        <w:kinsoku w:val="0"/>
        <w:autoSpaceDE w:val="0"/>
        <w:autoSpaceDN w:val="0"/>
        <w:adjustRightInd w:val="0"/>
        <w:snapToGrid w:val="0"/>
        <w:spacing w:before="172" w:line="360" w:lineRule="auto"/>
        <w:ind w:left="235" w:right="77" w:firstLine="759"/>
        <w:textAlignment w:val="baseline"/>
        <w:rPr>
          <w:sz w:val="28"/>
          <w:highlight w:val="none"/>
          <w:lang w:eastAsia="zh-CN"/>
        </w:rPr>
      </w:pPr>
      <w:r>
        <w:rPr>
          <w:sz w:val="28"/>
          <w:highlight w:val="none"/>
          <w:lang w:eastAsia="zh-CN"/>
        </w:rPr>
        <w:t>(一)“申请-考核”制的法学博士研究生的学习年限、奖助学金、培养方式等按照学校当年招生简章统一执行。</w:t>
      </w:r>
    </w:p>
    <w:p w14:paraId="46D7A520">
      <w:pPr>
        <w:pStyle w:val="3"/>
        <w:widowControl/>
        <w:kinsoku w:val="0"/>
        <w:autoSpaceDE w:val="0"/>
        <w:autoSpaceDN w:val="0"/>
        <w:adjustRightInd w:val="0"/>
        <w:snapToGrid w:val="0"/>
        <w:spacing w:before="172" w:line="360" w:lineRule="auto"/>
        <w:ind w:left="235" w:right="77" w:firstLine="759"/>
        <w:textAlignment w:val="baseline"/>
        <w:rPr>
          <w:sz w:val="28"/>
          <w:highlight w:val="none"/>
          <w:lang w:eastAsia="zh-CN"/>
        </w:rPr>
      </w:pPr>
      <w:r>
        <w:rPr>
          <w:sz w:val="28"/>
          <w:highlight w:val="none"/>
          <w:lang w:eastAsia="zh-CN"/>
        </w:rPr>
        <w:t>(二)本细则自发布之日起施行，由法学院博士研究生招生工作领导小组负责解释。</w:t>
      </w:r>
    </w:p>
    <w:p w14:paraId="60983A1F">
      <w:pPr>
        <w:pStyle w:val="3"/>
        <w:widowControl/>
        <w:kinsoku w:val="0"/>
        <w:autoSpaceDE w:val="0"/>
        <w:autoSpaceDN w:val="0"/>
        <w:adjustRightInd w:val="0"/>
        <w:snapToGrid w:val="0"/>
        <w:spacing w:before="172" w:line="360" w:lineRule="auto"/>
        <w:ind w:left="235" w:right="77" w:firstLine="759"/>
        <w:textAlignment w:val="baseline"/>
        <w:rPr>
          <w:sz w:val="28"/>
          <w:highlight w:val="none"/>
          <w:lang w:eastAsia="zh-CN"/>
        </w:rPr>
      </w:pPr>
      <w:r>
        <w:rPr>
          <w:sz w:val="28"/>
          <w:highlight w:val="none"/>
          <w:lang w:eastAsia="zh-CN"/>
        </w:rPr>
        <w:t>(三)本方案未尽事宜按照大学相关文件执行。</w:t>
      </w:r>
    </w:p>
    <w:p w14:paraId="65EF81C3">
      <w:pPr>
        <w:pStyle w:val="3"/>
        <w:widowControl/>
        <w:kinsoku w:val="0"/>
        <w:autoSpaceDE w:val="0"/>
        <w:autoSpaceDN w:val="0"/>
        <w:adjustRightInd w:val="0"/>
        <w:snapToGrid w:val="0"/>
        <w:spacing w:before="172" w:line="360" w:lineRule="auto"/>
        <w:ind w:right="77"/>
        <w:textAlignment w:val="baseline"/>
        <w:rPr>
          <w:sz w:val="28"/>
          <w:highlight w:val="none"/>
          <w:lang w:eastAsia="zh-CN"/>
        </w:rPr>
      </w:pPr>
      <w:r>
        <w:rPr>
          <w:rFonts w:hint="eastAsia"/>
          <w:sz w:val="28"/>
          <w:highlight w:val="none"/>
          <w:lang w:eastAsia="zh-CN"/>
        </w:rPr>
        <w:t>附件1：</w:t>
      </w:r>
    </w:p>
    <w:p w14:paraId="52A3AE3D">
      <w:pPr>
        <w:pStyle w:val="3"/>
        <w:widowControl/>
        <w:kinsoku w:val="0"/>
        <w:autoSpaceDE w:val="0"/>
        <w:autoSpaceDN w:val="0"/>
        <w:adjustRightInd w:val="0"/>
        <w:snapToGrid w:val="0"/>
        <w:spacing w:before="172" w:line="360" w:lineRule="auto"/>
        <w:ind w:right="77"/>
        <w:jc w:val="center"/>
        <w:textAlignment w:val="baseline"/>
        <w:rPr>
          <w:sz w:val="28"/>
          <w:highlight w:val="none"/>
          <w:lang w:eastAsia="zh-CN"/>
        </w:rPr>
      </w:pPr>
      <w:r>
        <w:rPr>
          <w:rFonts w:hint="eastAsia"/>
          <w:sz w:val="28"/>
          <w:highlight w:val="none"/>
          <w:lang w:eastAsia="zh-CN"/>
        </w:rPr>
        <w:t>《负面期刊清单》</w:t>
      </w:r>
    </w:p>
    <w:tbl>
      <w:tblPr>
        <w:tblStyle w:val="7"/>
        <w:tblW w:w="4998" w:type="pct"/>
        <w:tblInd w:w="0" w:type="dxa"/>
        <w:tblLayout w:type="autofit"/>
        <w:tblCellMar>
          <w:top w:w="0" w:type="dxa"/>
          <w:left w:w="108" w:type="dxa"/>
          <w:bottom w:w="0" w:type="dxa"/>
          <w:right w:w="108" w:type="dxa"/>
        </w:tblCellMar>
      </w:tblPr>
      <w:tblGrid>
        <w:gridCol w:w="3838"/>
        <w:gridCol w:w="4681"/>
      </w:tblGrid>
      <w:tr w14:paraId="5AE643F6">
        <w:tblPrEx>
          <w:tblCellMar>
            <w:top w:w="0" w:type="dxa"/>
            <w:left w:w="108" w:type="dxa"/>
            <w:bottom w:w="0" w:type="dxa"/>
            <w:right w:w="108" w:type="dxa"/>
          </w:tblCellMar>
        </w:tblPrEx>
        <w:trPr>
          <w:trHeight w:val="520" w:hRule="atLeast"/>
        </w:trPr>
        <w:tc>
          <w:tcPr>
            <w:tcW w:w="2252" w:type="pct"/>
            <w:tcBorders>
              <w:top w:val="single" w:color="000000" w:sz="8" w:space="0"/>
              <w:left w:val="single" w:color="000000" w:sz="8" w:space="0"/>
              <w:bottom w:val="single" w:color="000000" w:sz="8" w:space="0"/>
              <w:right w:val="single" w:color="000000" w:sz="8" w:space="0"/>
            </w:tcBorders>
            <w:shd w:val="clear" w:color="auto" w:fill="auto"/>
            <w:vAlign w:val="center"/>
          </w:tcPr>
          <w:p w14:paraId="7426FE19">
            <w:pPr>
              <w:widowControl/>
              <w:jc w:val="center"/>
              <w:textAlignment w:val="center"/>
              <w:rPr>
                <w:rFonts w:ascii="宋体" w:hAnsi="宋体" w:eastAsia="宋体" w:cs="宋体"/>
                <w:b/>
                <w:bCs/>
                <w:color w:val="000000"/>
                <w:sz w:val="28"/>
                <w:szCs w:val="28"/>
                <w:highlight w:val="none"/>
              </w:rPr>
            </w:pPr>
            <w:r>
              <w:rPr>
                <w:rFonts w:hint="eastAsia" w:ascii="宋体" w:hAnsi="宋体" w:eastAsia="宋体" w:cs="宋体"/>
                <w:b/>
                <w:bCs/>
                <w:color w:val="000000"/>
                <w:kern w:val="0"/>
                <w:sz w:val="28"/>
                <w:szCs w:val="28"/>
                <w:highlight w:val="none"/>
                <w:lang w:bidi="ar"/>
              </w:rPr>
              <w:t>期刊名称</w:t>
            </w:r>
          </w:p>
        </w:tc>
        <w:tc>
          <w:tcPr>
            <w:tcW w:w="2747" w:type="pct"/>
            <w:tcBorders>
              <w:top w:val="single" w:color="000000" w:sz="8" w:space="0"/>
              <w:left w:val="single" w:color="000000" w:sz="8" w:space="0"/>
              <w:bottom w:val="single" w:color="000000" w:sz="8" w:space="0"/>
              <w:right w:val="single" w:color="000000" w:sz="8" w:space="0"/>
            </w:tcBorders>
            <w:shd w:val="clear" w:color="auto" w:fill="auto"/>
            <w:vAlign w:val="center"/>
          </w:tcPr>
          <w:p w14:paraId="2D1C294E">
            <w:pPr>
              <w:widowControl/>
              <w:jc w:val="center"/>
              <w:textAlignment w:val="center"/>
              <w:rPr>
                <w:rFonts w:ascii="宋体" w:hAnsi="宋体" w:eastAsia="宋体" w:cs="宋体"/>
                <w:b/>
                <w:bCs/>
                <w:color w:val="000000"/>
                <w:sz w:val="28"/>
                <w:szCs w:val="28"/>
                <w:highlight w:val="none"/>
              </w:rPr>
            </w:pPr>
            <w:r>
              <w:rPr>
                <w:rFonts w:hint="eastAsia" w:ascii="宋体" w:hAnsi="宋体" w:eastAsia="宋体" w:cs="宋体"/>
                <w:b/>
                <w:bCs/>
                <w:color w:val="000000"/>
                <w:kern w:val="0"/>
                <w:sz w:val="28"/>
                <w:szCs w:val="28"/>
                <w:highlight w:val="none"/>
                <w:lang w:bidi="ar"/>
              </w:rPr>
              <w:t>主办单位</w:t>
            </w:r>
          </w:p>
        </w:tc>
      </w:tr>
      <w:tr w14:paraId="3107C523">
        <w:tblPrEx>
          <w:tblCellMar>
            <w:top w:w="0" w:type="dxa"/>
            <w:left w:w="108" w:type="dxa"/>
            <w:bottom w:w="0" w:type="dxa"/>
            <w:right w:w="108" w:type="dxa"/>
          </w:tblCellMar>
        </w:tblPrEx>
        <w:trPr>
          <w:trHeight w:val="420" w:hRule="atLeast"/>
        </w:trPr>
        <w:tc>
          <w:tcPr>
            <w:tcW w:w="2252" w:type="pct"/>
            <w:tcBorders>
              <w:top w:val="single" w:color="000000" w:sz="8" w:space="0"/>
              <w:left w:val="single" w:color="000000" w:sz="8" w:space="0"/>
              <w:bottom w:val="single" w:color="000000" w:sz="8" w:space="0"/>
              <w:right w:val="single" w:color="000000" w:sz="8" w:space="0"/>
            </w:tcBorders>
            <w:shd w:val="clear" w:color="auto" w:fill="auto"/>
            <w:vAlign w:val="center"/>
          </w:tcPr>
          <w:p w14:paraId="12F3CFA2">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办公室业务</w:t>
            </w:r>
          </w:p>
        </w:tc>
        <w:tc>
          <w:tcPr>
            <w:tcW w:w="2747" w:type="pct"/>
            <w:tcBorders>
              <w:top w:val="single" w:color="000000" w:sz="8" w:space="0"/>
              <w:left w:val="single" w:color="000000" w:sz="8" w:space="0"/>
              <w:bottom w:val="single" w:color="000000" w:sz="8" w:space="0"/>
              <w:right w:val="single" w:color="000000" w:sz="8" w:space="0"/>
            </w:tcBorders>
            <w:shd w:val="clear" w:color="auto" w:fill="auto"/>
            <w:vAlign w:val="center"/>
          </w:tcPr>
          <w:p w14:paraId="6E8B92D8">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中南出版传媒集团股份有限公司</w:t>
            </w:r>
          </w:p>
        </w:tc>
      </w:tr>
      <w:tr w14:paraId="1B687F00">
        <w:tblPrEx>
          <w:tblCellMar>
            <w:top w:w="0" w:type="dxa"/>
            <w:left w:w="108" w:type="dxa"/>
            <w:bottom w:w="0" w:type="dxa"/>
            <w:right w:w="108" w:type="dxa"/>
          </w:tblCellMar>
        </w:tblPrEx>
        <w:trPr>
          <w:trHeight w:val="420" w:hRule="atLeast"/>
        </w:trPr>
        <w:tc>
          <w:tcPr>
            <w:tcW w:w="2252" w:type="pct"/>
            <w:tcBorders>
              <w:top w:val="single" w:color="000000" w:sz="8" w:space="0"/>
              <w:left w:val="single" w:color="000000" w:sz="8" w:space="0"/>
              <w:bottom w:val="single" w:color="000000" w:sz="8" w:space="0"/>
              <w:right w:val="single" w:color="000000" w:sz="8" w:space="0"/>
            </w:tcBorders>
            <w:shd w:val="clear" w:color="auto" w:fill="auto"/>
            <w:vAlign w:val="center"/>
          </w:tcPr>
          <w:p w14:paraId="19862EB8">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才智</w:t>
            </w:r>
          </w:p>
        </w:tc>
        <w:tc>
          <w:tcPr>
            <w:tcW w:w="2747" w:type="pct"/>
            <w:tcBorders>
              <w:top w:val="single" w:color="000000" w:sz="8" w:space="0"/>
              <w:left w:val="single" w:color="000000" w:sz="8" w:space="0"/>
              <w:bottom w:val="single" w:color="000000" w:sz="8" w:space="0"/>
              <w:right w:val="single" w:color="000000" w:sz="8" w:space="0"/>
            </w:tcBorders>
            <w:shd w:val="clear" w:color="auto" w:fill="auto"/>
            <w:vAlign w:val="center"/>
          </w:tcPr>
          <w:p w14:paraId="0DB1480A">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中国吉林高新技术人才市场</w:t>
            </w:r>
          </w:p>
        </w:tc>
      </w:tr>
      <w:tr w14:paraId="79F0ACC3">
        <w:tblPrEx>
          <w:tblCellMar>
            <w:top w:w="0" w:type="dxa"/>
            <w:left w:w="108" w:type="dxa"/>
            <w:bottom w:w="0" w:type="dxa"/>
            <w:right w:w="108" w:type="dxa"/>
          </w:tblCellMar>
        </w:tblPrEx>
        <w:trPr>
          <w:trHeight w:val="420" w:hRule="atLeast"/>
        </w:trPr>
        <w:tc>
          <w:tcPr>
            <w:tcW w:w="2252" w:type="pct"/>
            <w:tcBorders>
              <w:top w:val="single" w:color="000000" w:sz="8" w:space="0"/>
              <w:left w:val="single" w:color="000000" w:sz="8" w:space="0"/>
              <w:bottom w:val="single" w:color="000000" w:sz="8" w:space="0"/>
              <w:right w:val="single" w:color="000000" w:sz="8" w:space="0"/>
            </w:tcBorders>
            <w:shd w:val="clear" w:color="auto" w:fill="auto"/>
            <w:vAlign w:val="center"/>
          </w:tcPr>
          <w:p w14:paraId="7D6F1D62">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财经界(学术版)</w:t>
            </w:r>
          </w:p>
        </w:tc>
        <w:tc>
          <w:tcPr>
            <w:tcW w:w="2747" w:type="pct"/>
            <w:tcBorders>
              <w:top w:val="single" w:color="000000" w:sz="8" w:space="0"/>
              <w:left w:val="single" w:color="000000" w:sz="8" w:space="0"/>
              <w:bottom w:val="single" w:color="000000" w:sz="8" w:space="0"/>
              <w:right w:val="single" w:color="000000" w:sz="8" w:space="0"/>
            </w:tcBorders>
            <w:shd w:val="clear" w:color="auto" w:fill="auto"/>
            <w:vAlign w:val="center"/>
          </w:tcPr>
          <w:p w14:paraId="3C73826C">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国家信息中心</w:t>
            </w:r>
          </w:p>
        </w:tc>
      </w:tr>
      <w:tr w14:paraId="1B393CFB">
        <w:tblPrEx>
          <w:tblCellMar>
            <w:top w:w="0" w:type="dxa"/>
            <w:left w:w="108" w:type="dxa"/>
            <w:bottom w:w="0" w:type="dxa"/>
            <w:right w:w="108" w:type="dxa"/>
          </w:tblCellMar>
        </w:tblPrEx>
        <w:trPr>
          <w:trHeight w:val="420" w:hRule="atLeast"/>
        </w:trPr>
        <w:tc>
          <w:tcPr>
            <w:tcW w:w="2252" w:type="pct"/>
            <w:tcBorders>
              <w:top w:val="single" w:color="000000" w:sz="8" w:space="0"/>
              <w:left w:val="single" w:color="000000" w:sz="8" w:space="0"/>
              <w:bottom w:val="single" w:color="000000" w:sz="8" w:space="0"/>
              <w:right w:val="single" w:color="000000" w:sz="8" w:space="0"/>
            </w:tcBorders>
            <w:shd w:val="clear" w:color="auto" w:fill="auto"/>
            <w:vAlign w:val="center"/>
          </w:tcPr>
          <w:p w14:paraId="18420B5F">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产业与科技论坛</w:t>
            </w:r>
          </w:p>
        </w:tc>
        <w:tc>
          <w:tcPr>
            <w:tcW w:w="2747" w:type="pct"/>
            <w:tcBorders>
              <w:top w:val="single" w:color="000000" w:sz="8" w:space="0"/>
              <w:left w:val="single" w:color="000000" w:sz="8" w:space="0"/>
              <w:bottom w:val="single" w:color="000000" w:sz="8" w:space="0"/>
              <w:right w:val="single" w:color="000000" w:sz="8" w:space="0"/>
            </w:tcBorders>
            <w:shd w:val="clear" w:color="auto" w:fill="auto"/>
            <w:vAlign w:val="center"/>
          </w:tcPr>
          <w:p w14:paraId="53370923">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河南省科学技术协会</w:t>
            </w:r>
          </w:p>
        </w:tc>
      </w:tr>
      <w:tr w14:paraId="43D48622">
        <w:tblPrEx>
          <w:tblCellMar>
            <w:top w:w="0" w:type="dxa"/>
            <w:left w:w="108" w:type="dxa"/>
            <w:bottom w:w="0" w:type="dxa"/>
            <w:right w:w="108" w:type="dxa"/>
          </w:tblCellMar>
        </w:tblPrEx>
        <w:trPr>
          <w:trHeight w:val="420" w:hRule="atLeast"/>
        </w:trPr>
        <w:tc>
          <w:tcPr>
            <w:tcW w:w="2252" w:type="pct"/>
            <w:tcBorders>
              <w:top w:val="single" w:color="000000" w:sz="8" w:space="0"/>
              <w:left w:val="single" w:color="000000" w:sz="8" w:space="0"/>
              <w:bottom w:val="single" w:color="000000" w:sz="8" w:space="0"/>
              <w:right w:val="single" w:color="000000" w:sz="8" w:space="0"/>
            </w:tcBorders>
            <w:shd w:val="clear" w:color="auto" w:fill="auto"/>
            <w:vAlign w:val="center"/>
          </w:tcPr>
          <w:p w14:paraId="57456739">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楚天法治</w:t>
            </w:r>
          </w:p>
        </w:tc>
        <w:tc>
          <w:tcPr>
            <w:tcW w:w="2747" w:type="pct"/>
            <w:tcBorders>
              <w:top w:val="single" w:color="000000" w:sz="8" w:space="0"/>
              <w:left w:val="single" w:color="000000" w:sz="8" w:space="0"/>
              <w:bottom w:val="single" w:color="000000" w:sz="8" w:space="0"/>
              <w:right w:val="single" w:color="000000" w:sz="8" w:space="0"/>
            </w:tcBorders>
            <w:shd w:val="clear" w:color="auto" w:fill="auto"/>
            <w:vAlign w:val="center"/>
          </w:tcPr>
          <w:p w14:paraId="4C6E6D89">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湖北日报传媒集团</w:t>
            </w:r>
          </w:p>
        </w:tc>
      </w:tr>
      <w:tr w14:paraId="7FD7DC4C">
        <w:tblPrEx>
          <w:tblCellMar>
            <w:top w:w="0" w:type="dxa"/>
            <w:left w:w="108" w:type="dxa"/>
            <w:bottom w:w="0" w:type="dxa"/>
            <w:right w:w="108" w:type="dxa"/>
          </w:tblCellMar>
        </w:tblPrEx>
        <w:trPr>
          <w:trHeight w:val="420" w:hRule="atLeast"/>
        </w:trPr>
        <w:tc>
          <w:tcPr>
            <w:tcW w:w="2252" w:type="pct"/>
            <w:tcBorders>
              <w:top w:val="single" w:color="000000" w:sz="8" w:space="0"/>
              <w:left w:val="single" w:color="000000" w:sz="8" w:space="0"/>
              <w:bottom w:val="single" w:color="000000" w:sz="8" w:space="0"/>
              <w:right w:val="single" w:color="000000" w:sz="8" w:space="0"/>
            </w:tcBorders>
            <w:shd w:val="clear" w:color="auto" w:fill="auto"/>
            <w:vAlign w:val="center"/>
          </w:tcPr>
          <w:p w14:paraId="0CC15007">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法制博览</w:t>
            </w:r>
          </w:p>
        </w:tc>
        <w:tc>
          <w:tcPr>
            <w:tcW w:w="2747" w:type="pct"/>
            <w:tcBorders>
              <w:top w:val="single" w:color="000000" w:sz="8" w:space="0"/>
              <w:left w:val="single" w:color="000000" w:sz="8" w:space="0"/>
              <w:bottom w:val="single" w:color="000000" w:sz="8" w:space="0"/>
              <w:right w:val="single" w:color="000000" w:sz="8" w:space="0"/>
            </w:tcBorders>
            <w:shd w:val="clear" w:color="auto" w:fill="auto"/>
            <w:vAlign w:val="center"/>
          </w:tcPr>
          <w:p w14:paraId="4B0E3654">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共青团山西省委等</w:t>
            </w:r>
          </w:p>
        </w:tc>
      </w:tr>
      <w:tr w14:paraId="7CC8ADC4">
        <w:tblPrEx>
          <w:tblCellMar>
            <w:top w:w="0" w:type="dxa"/>
            <w:left w:w="108" w:type="dxa"/>
            <w:bottom w:w="0" w:type="dxa"/>
            <w:right w:w="108" w:type="dxa"/>
          </w:tblCellMar>
        </w:tblPrEx>
        <w:trPr>
          <w:trHeight w:val="420" w:hRule="atLeast"/>
        </w:trPr>
        <w:tc>
          <w:tcPr>
            <w:tcW w:w="2252" w:type="pct"/>
            <w:tcBorders>
              <w:top w:val="single" w:color="000000" w:sz="8" w:space="0"/>
              <w:left w:val="single" w:color="000000" w:sz="8" w:space="0"/>
              <w:bottom w:val="single" w:color="000000" w:sz="8" w:space="0"/>
              <w:right w:val="single" w:color="000000" w:sz="8" w:space="0"/>
            </w:tcBorders>
            <w:shd w:val="clear" w:color="auto" w:fill="auto"/>
            <w:vAlign w:val="center"/>
          </w:tcPr>
          <w:p w14:paraId="70F41145">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法制与经济</w:t>
            </w:r>
          </w:p>
        </w:tc>
        <w:tc>
          <w:tcPr>
            <w:tcW w:w="2747" w:type="pct"/>
            <w:tcBorders>
              <w:top w:val="single" w:color="000000" w:sz="8" w:space="0"/>
              <w:left w:val="single" w:color="000000" w:sz="8" w:space="0"/>
              <w:bottom w:val="single" w:color="000000" w:sz="8" w:space="0"/>
              <w:right w:val="single" w:color="000000" w:sz="8" w:space="0"/>
            </w:tcBorders>
            <w:shd w:val="clear" w:color="auto" w:fill="auto"/>
            <w:vAlign w:val="center"/>
          </w:tcPr>
          <w:p w14:paraId="1386FBEC">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广西大学</w:t>
            </w:r>
          </w:p>
        </w:tc>
      </w:tr>
      <w:tr w14:paraId="3B670EBF">
        <w:tblPrEx>
          <w:tblCellMar>
            <w:top w:w="0" w:type="dxa"/>
            <w:left w:w="108" w:type="dxa"/>
            <w:bottom w:w="0" w:type="dxa"/>
            <w:right w:w="108" w:type="dxa"/>
          </w:tblCellMar>
        </w:tblPrEx>
        <w:trPr>
          <w:trHeight w:val="420" w:hRule="atLeast"/>
        </w:trPr>
        <w:tc>
          <w:tcPr>
            <w:tcW w:w="2252" w:type="pct"/>
            <w:tcBorders>
              <w:top w:val="single" w:color="000000" w:sz="8" w:space="0"/>
              <w:left w:val="single" w:color="000000" w:sz="8" w:space="0"/>
              <w:bottom w:val="single" w:color="000000" w:sz="8" w:space="0"/>
              <w:right w:val="single" w:color="000000" w:sz="8" w:space="0"/>
            </w:tcBorders>
            <w:shd w:val="clear" w:color="auto" w:fill="auto"/>
            <w:vAlign w:val="center"/>
          </w:tcPr>
          <w:p w14:paraId="004A0848">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法制与社会</w:t>
            </w:r>
          </w:p>
        </w:tc>
        <w:tc>
          <w:tcPr>
            <w:tcW w:w="2747" w:type="pct"/>
            <w:tcBorders>
              <w:top w:val="single" w:color="000000" w:sz="8" w:space="0"/>
              <w:left w:val="single" w:color="000000" w:sz="8" w:space="0"/>
              <w:bottom w:val="single" w:color="000000" w:sz="8" w:space="0"/>
              <w:right w:val="single" w:color="000000" w:sz="8" w:space="0"/>
            </w:tcBorders>
            <w:shd w:val="clear" w:color="auto" w:fill="auto"/>
            <w:vAlign w:val="center"/>
          </w:tcPr>
          <w:p w14:paraId="09C2131F">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云南省人民调解员协会</w:t>
            </w:r>
          </w:p>
        </w:tc>
      </w:tr>
      <w:tr w14:paraId="63AD6EE4">
        <w:tblPrEx>
          <w:tblCellMar>
            <w:top w:w="0" w:type="dxa"/>
            <w:left w:w="108" w:type="dxa"/>
            <w:bottom w:w="0" w:type="dxa"/>
            <w:right w:w="108" w:type="dxa"/>
          </w:tblCellMar>
        </w:tblPrEx>
        <w:trPr>
          <w:trHeight w:val="420" w:hRule="atLeast"/>
        </w:trPr>
        <w:tc>
          <w:tcPr>
            <w:tcW w:w="2252" w:type="pct"/>
            <w:tcBorders>
              <w:top w:val="single" w:color="000000" w:sz="8" w:space="0"/>
              <w:left w:val="single" w:color="000000" w:sz="8" w:space="0"/>
              <w:bottom w:val="single" w:color="000000" w:sz="8" w:space="0"/>
              <w:right w:val="single" w:color="000000" w:sz="8" w:space="0"/>
            </w:tcBorders>
            <w:shd w:val="clear" w:color="auto" w:fill="auto"/>
            <w:vAlign w:val="center"/>
          </w:tcPr>
          <w:p w14:paraId="4C1AB9BE">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改革与开放</w:t>
            </w:r>
          </w:p>
        </w:tc>
        <w:tc>
          <w:tcPr>
            <w:tcW w:w="2747" w:type="pct"/>
            <w:tcBorders>
              <w:top w:val="single" w:color="000000" w:sz="8" w:space="0"/>
              <w:left w:val="single" w:color="000000" w:sz="8" w:space="0"/>
              <w:bottom w:val="single" w:color="000000" w:sz="8" w:space="0"/>
              <w:right w:val="single" w:color="000000" w:sz="8" w:space="0"/>
            </w:tcBorders>
            <w:shd w:val="clear" w:color="auto" w:fill="auto"/>
            <w:vAlign w:val="center"/>
          </w:tcPr>
          <w:p w14:paraId="64E2392F">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南京市发展和改革委员会等</w:t>
            </w:r>
          </w:p>
        </w:tc>
      </w:tr>
      <w:tr w14:paraId="090857DE">
        <w:tblPrEx>
          <w:tblCellMar>
            <w:top w:w="0" w:type="dxa"/>
            <w:left w:w="108" w:type="dxa"/>
            <w:bottom w:w="0" w:type="dxa"/>
            <w:right w:w="108" w:type="dxa"/>
          </w:tblCellMar>
        </w:tblPrEx>
        <w:trPr>
          <w:trHeight w:val="420" w:hRule="atLeast"/>
        </w:trPr>
        <w:tc>
          <w:tcPr>
            <w:tcW w:w="2252" w:type="pct"/>
            <w:tcBorders>
              <w:top w:val="single" w:color="000000" w:sz="8" w:space="0"/>
              <w:left w:val="single" w:color="000000" w:sz="8" w:space="0"/>
              <w:bottom w:val="single" w:color="000000" w:sz="8" w:space="0"/>
              <w:right w:val="single" w:color="000000" w:sz="8" w:space="0"/>
            </w:tcBorders>
            <w:shd w:val="clear" w:color="auto" w:fill="auto"/>
            <w:vAlign w:val="center"/>
          </w:tcPr>
          <w:p w14:paraId="2ED3540F">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海峡科技与产业</w:t>
            </w:r>
          </w:p>
        </w:tc>
        <w:tc>
          <w:tcPr>
            <w:tcW w:w="2747" w:type="pct"/>
            <w:tcBorders>
              <w:top w:val="single" w:color="000000" w:sz="8" w:space="0"/>
              <w:left w:val="single" w:color="000000" w:sz="8" w:space="0"/>
              <w:bottom w:val="single" w:color="000000" w:sz="8" w:space="0"/>
              <w:right w:val="single" w:color="000000" w:sz="8" w:space="0"/>
            </w:tcBorders>
            <w:shd w:val="clear" w:color="auto" w:fill="auto"/>
            <w:vAlign w:val="center"/>
          </w:tcPr>
          <w:p w14:paraId="1468D3D5">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科技部海峡两岸科技交流中心</w:t>
            </w:r>
          </w:p>
        </w:tc>
      </w:tr>
      <w:tr w14:paraId="4B500C01">
        <w:tblPrEx>
          <w:tblCellMar>
            <w:top w:w="0" w:type="dxa"/>
            <w:left w:w="108" w:type="dxa"/>
            <w:bottom w:w="0" w:type="dxa"/>
            <w:right w:w="108" w:type="dxa"/>
          </w:tblCellMar>
        </w:tblPrEx>
        <w:trPr>
          <w:trHeight w:val="420" w:hRule="atLeast"/>
        </w:trPr>
        <w:tc>
          <w:tcPr>
            <w:tcW w:w="2252" w:type="pct"/>
            <w:tcBorders>
              <w:top w:val="single" w:color="000000" w:sz="8" w:space="0"/>
              <w:left w:val="single" w:color="000000" w:sz="8" w:space="0"/>
              <w:bottom w:val="single" w:color="000000" w:sz="8" w:space="0"/>
              <w:right w:val="single" w:color="000000" w:sz="8" w:space="0"/>
            </w:tcBorders>
            <w:shd w:val="clear" w:color="auto" w:fill="auto"/>
            <w:vAlign w:val="center"/>
          </w:tcPr>
          <w:p w14:paraId="4DFAA3C9">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合作经济与科技</w:t>
            </w:r>
          </w:p>
        </w:tc>
        <w:tc>
          <w:tcPr>
            <w:tcW w:w="2747" w:type="pct"/>
            <w:tcBorders>
              <w:top w:val="single" w:color="000000" w:sz="8" w:space="0"/>
              <w:left w:val="single" w:color="000000" w:sz="8" w:space="0"/>
              <w:bottom w:val="single" w:color="000000" w:sz="8" w:space="0"/>
              <w:right w:val="single" w:color="000000" w:sz="8" w:space="0"/>
            </w:tcBorders>
            <w:shd w:val="clear" w:color="auto" w:fill="auto"/>
            <w:vAlign w:val="center"/>
          </w:tcPr>
          <w:p w14:paraId="1F0DE643">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河北省供销合作总社</w:t>
            </w:r>
          </w:p>
        </w:tc>
      </w:tr>
      <w:tr w14:paraId="7EC82700">
        <w:tblPrEx>
          <w:tblCellMar>
            <w:top w:w="0" w:type="dxa"/>
            <w:left w:w="108" w:type="dxa"/>
            <w:bottom w:w="0" w:type="dxa"/>
            <w:right w:w="108" w:type="dxa"/>
          </w:tblCellMar>
        </w:tblPrEx>
        <w:trPr>
          <w:trHeight w:val="420" w:hRule="atLeast"/>
        </w:trPr>
        <w:tc>
          <w:tcPr>
            <w:tcW w:w="2252" w:type="pct"/>
            <w:tcBorders>
              <w:top w:val="single" w:color="000000" w:sz="8" w:space="0"/>
              <w:left w:val="single" w:color="000000" w:sz="8" w:space="0"/>
              <w:bottom w:val="single" w:color="000000" w:sz="8" w:space="0"/>
              <w:right w:val="single" w:color="000000" w:sz="8" w:space="0"/>
            </w:tcBorders>
            <w:shd w:val="clear" w:color="auto" w:fill="auto"/>
            <w:vAlign w:val="center"/>
          </w:tcPr>
          <w:p w14:paraId="7B22FDB8">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河北企业</w:t>
            </w:r>
          </w:p>
        </w:tc>
        <w:tc>
          <w:tcPr>
            <w:tcW w:w="2747" w:type="pct"/>
            <w:tcBorders>
              <w:top w:val="single" w:color="000000" w:sz="8" w:space="0"/>
              <w:left w:val="single" w:color="000000" w:sz="8" w:space="0"/>
              <w:bottom w:val="single" w:color="000000" w:sz="8" w:space="0"/>
              <w:right w:val="single" w:color="000000" w:sz="8" w:space="0"/>
            </w:tcBorders>
            <w:shd w:val="clear" w:color="auto" w:fill="auto"/>
            <w:vAlign w:val="center"/>
          </w:tcPr>
          <w:p w14:paraId="2890F9A4">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河北省企业联合会</w:t>
            </w:r>
          </w:p>
        </w:tc>
      </w:tr>
      <w:tr w14:paraId="11BFBC32">
        <w:tblPrEx>
          <w:tblCellMar>
            <w:top w:w="0" w:type="dxa"/>
            <w:left w:w="108" w:type="dxa"/>
            <w:bottom w:w="0" w:type="dxa"/>
            <w:right w:w="108" w:type="dxa"/>
          </w:tblCellMar>
        </w:tblPrEx>
        <w:trPr>
          <w:trHeight w:val="420" w:hRule="atLeast"/>
        </w:trPr>
        <w:tc>
          <w:tcPr>
            <w:tcW w:w="2252" w:type="pct"/>
            <w:tcBorders>
              <w:top w:val="single" w:color="000000" w:sz="8" w:space="0"/>
              <w:left w:val="single" w:color="000000" w:sz="8" w:space="0"/>
              <w:bottom w:val="single" w:color="000000" w:sz="8" w:space="0"/>
              <w:right w:val="single" w:color="000000" w:sz="8" w:space="0"/>
            </w:tcBorders>
            <w:shd w:val="clear" w:color="auto" w:fill="auto"/>
            <w:vAlign w:val="center"/>
          </w:tcPr>
          <w:p w14:paraId="540C27BF">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湖北农机化</w:t>
            </w:r>
          </w:p>
        </w:tc>
        <w:tc>
          <w:tcPr>
            <w:tcW w:w="2747" w:type="pct"/>
            <w:tcBorders>
              <w:top w:val="single" w:color="000000" w:sz="8" w:space="0"/>
              <w:left w:val="single" w:color="000000" w:sz="8" w:space="0"/>
              <w:bottom w:val="single" w:color="000000" w:sz="8" w:space="0"/>
              <w:right w:val="single" w:color="000000" w:sz="8" w:space="0"/>
            </w:tcBorders>
            <w:shd w:val="clear" w:color="auto" w:fill="auto"/>
            <w:vAlign w:val="center"/>
          </w:tcPr>
          <w:p w14:paraId="4FFF1C18">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湖北省农业机械工程研究设计院</w:t>
            </w:r>
          </w:p>
        </w:tc>
      </w:tr>
      <w:tr w14:paraId="4A77F929">
        <w:tblPrEx>
          <w:tblCellMar>
            <w:top w:w="0" w:type="dxa"/>
            <w:left w:w="108" w:type="dxa"/>
            <w:bottom w:w="0" w:type="dxa"/>
            <w:right w:w="108" w:type="dxa"/>
          </w:tblCellMar>
        </w:tblPrEx>
        <w:trPr>
          <w:trHeight w:val="420" w:hRule="atLeast"/>
        </w:trPr>
        <w:tc>
          <w:tcPr>
            <w:tcW w:w="2252" w:type="pct"/>
            <w:tcBorders>
              <w:top w:val="single" w:color="000000" w:sz="8" w:space="0"/>
              <w:left w:val="single" w:color="000000" w:sz="8" w:space="0"/>
              <w:bottom w:val="single" w:color="000000" w:sz="8" w:space="0"/>
              <w:right w:val="single" w:color="000000" w:sz="8" w:space="0"/>
            </w:tcBorders>
            <w:shd w:val="clear" w:color="auto" w:fill="auto"/>
            <w:vAlign w:val="center"/>
          </w:tcPr>
          <w:p w14:paraId="748CC776">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环渤海经济瞭望</w:t>
            </w:r>
          </w:p>
        </w:tc>
        <w:tc>
          <w:tcPr>
            <w:tcW w:w="2747" w:type="pct"/>
            <w:tcBorders>
              <w:top w:val="single" w:color="000000" w:sz="8" w:space="0"/>
              <w:left w:val="single" w:color="000000" w:sz="8" w:space="0"/>
              <w:bottom w:val="single" w:color="000000" w:sz="8" w:space="0"/>
              <w:right w:val="single" w:color="000000" w:sz="8" w:space="0"/>
            </w:tcBorders>
            <w:shd w:val="clear" w:color="auto" w:fill="auto"/>
            <w:vAlign w:val="center"/>
          </w:tcPr>
          <w:p w14:paraId="6F47CEE1">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天津市信息中心</w:t>
            </w:r>
          </w:p>
        </w:tc>
      </w:tr>
      <w:tr w14:paraId="4F868719">
        <w:tblPrEx>
          <w:tblCellMar>
            <w:top w:w="0" w:type="dxa"/>
            <w:left w:w="108" w:type="dxa"/>
            <w:bottom w:w="0" w:type="dxa"/>
            <w:right w:w="108" w:type="dxa"/>
          </w:tblCellMar>
        </w:tblPrEx>
        <w:trPr>
          <w:trHeight w:val="420" w:hRule="atLeast"/>
        </w:trPr>
        <w:tc>
          <w:tcPr>
            <w:tcW w:w="2252" w:type="pct"/>
            <w:tcBorders>
              <w:top w:val="single" w:color="000000" w:sz="8" w:space="0"/>
              <w:left w:val="single" w:color="000000" w:sz="8" w:space="0"/>
              <w:bottom w:val="single" w:color="000000" w:sz="8" w:space="0"/>
              <w:right w:val="single" w:color="000000" w:sz="8" w:space="0"/>
            </w:tcBorders>
            <w:shd w:val="clear" w:color="auto" w:fill="auto"/>
            <w:vAlign w:val="center"/>
          </w:tcPr>
          <w:p w14:paraId="02E02096">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技术与市场</w:t>
            </w:r>
          </w:p>
        </w:tc>
        <w:tc>
          <w:tcPr>
            <w:tcW w:w="2747" w:type="pct"/>
            <w:tcBorders>
              <w:top w:val="single" w:color="000000" w:sz="8" w:space="0"/>
              <w:left w:val="single" w:color="000000" w:sz="8" w:space="0"/>
              <w:bottom w:val="single" w:color="000000" w:sz="8" w:space="0"/>
              <w:right w:val="single" w:color="000000" w:sz="8" w:space="0"/>
            </w:tcBorders>
            <w:shd w:val="clear" w:color="auto" w:fill="auto"/>
            <w:vAlign w:val="center"/>
          </w:tcPr>
          <w:p w14:paraId="68DBBF10">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四川省科技信息研究所</w:t>
            </w:r>
          </w:p>
        </w:tc>
      </w:tr>
      <w:tr w14:paraId="325197D5">
        <w:tblPrEx>
          <w:tblCellMar>
            <w:top w:w="0" w:type="dxa"/>
            <w:left w:w="108" w:type="dxa"/>
            <w:bottom w:w="0" w:type="dxa"/>
            <w:right w:w="108" w:type="dxa"/>
          </w:tblCellMar>
        </w:tblPrEx>
        <w:trPr>
          <w:trHeight w:val="420" w:hRule="atLeast"/>
        </w:trPr>
        <w:tc>
          <w:tcPr>
            <w:tcW w:w="2252" w:type="pct"/>
            <w:tcBorders>
              <w:top w:val="single" w:color="000000" w:sz="8" w:space="0"/>
              <w:left w:val="single" w:color="000000" w:sz="8" w:space="0"/>
              <w:bottom w:val="single" w:color="000000" w:sz="8" w:space="0"/>
              <w:right w:val="single" w:color="000000" w:sz="8" w:space="0"/>
            </w:tcBorders>
            <w:shd w:val="clear" w:color="auto" w:fill="auto"/>
            <w:vAlign w:val="center"/>
          </w:tcPr>
          <w:p w14:paraId="18D2F044">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佳木斯教育学院学报</w:t>
            </w:r>
          </w:p>
        </w:tc>
        <w:tc>
          <w:tcPr>
            <w:tcW w:w="2747" w:type="pct"/>
            <w:tcBorders>
              <w:top w:val="single" w:color="000000" w:sz="8" w:space="0"/>
              <w:left w:val="single" w:color="000000" w:sz="8" w:space="0"/>
              <w:bottom w:val="single" w:color="000000" w:sz="8" w:space="0"/>
              <w:right w:val="single" w:color="000000" w:sz="8" w:space="0"/>
            </w:tcBorders>
            <w:shd w:val="clear" w:color="auto" w:fill="auto"/>
            <w:vAlign w:val="center"/>
          </w:tcPr>
          <w:p w14:paraId="69096472">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佳木斯教育学院</w:t>
            </w:r>
          </w:p>
        </w:tc>
      </w:tr>
      <w:tr w14:paraId="1A417479">
        <w:tblPrEx>
          <w:tblCellMar>
            <w:top w:w="0" w:type="dxa"/>
            <w:left w:w="108" w:type="dxa"/>
            <w:bottom w:w="0" w:type="dxa"/>
            <w:right w:w="108" w:type="dxa"/>
          </w:tblCellMar>
        </w:tblPrEx>
        <w:trPr>
          <w:trHeight w:val="420" w:hRule="atLeast"/>
        </w:trPr>
        <w:tc>
          <w:tcPr>
            <w:tcW w:w="2252" w:type="pct"/>
            <w:tcBorders>
              <w:top w:val="single" w:color="000000" w:sz="8" w:space="0"/>
              <w:left w:val="single" w:color="000000" w:sz="8" w:space="0"/>
              <w:bottom w:val="single" w:color="000000" w:sz="8" w:space="0"/>
              <w:right w:val="single" w:color="000000" w:sz="8" w:space="0"/>
            </w:tcBorders>
            <w:shd w:val="clear" w:color="auto" w:fill="auto"/>
            <w:vAlign w:val="center"/>
          </w:tcPr>
          <w:p w14:paraId="06F2C784">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剑南文学</w:t>
            </w:r>
          </w:p>
        </w:tc>
        <w:tc>
          <w:tcPr>
            <w:tcW w:w="2747" w:type="pct"/>
            <w:tcBorders>
              <w:top w:val="single" w:color="000000" w:sz="8" w:space="0"/>
              <w:left w:val="single" w:color="000000" w:sz="8" w:space="0"/>
              <w:bottom w:val="single" w:color="000000" w:sz="8" w:space="0"/>
              <w:right w:val="single" w:color="000000" w:sz="8" w:space="0"/>
            </w:tcBorders>
            <w:shd w:val="clear" w:color="auto" w:fill="auto"/>
            <w:vAlign w:val="center"/>
          </w:tcPr>
          <w:p w14:paraId="023DD8C6">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中共绵阳市委宣传部</w:t>
            </w:r>
          </w:p>
        </w:tc>
      </w:tr>
      <w:tr w14:paraId="1D5D2FC2">
        <w:tblPrEx>
          <w:tblCellMar>
            <w:top w:w="0" w:type="dxa"/>
            <w:left w:w="108" w:type="dxa"/>
            <w:bottom w:w="0" w:type="dxa"/>
            <w:right w:w="108" w:type="dxa"/>
          </w:tblCellMar>
        </w:tblPrEx>
        <w:trPr>
          <w:trHeight w:val="420" w:hRule="atLeast"/>
        </w:trPr>
        <w:tc>
          <w:tcPr>
            <w:tcW w:w="2252" w:type="pct"/>
            <w:tcBorders>
              <w:top w:val="single" w:color="000000" w:sz="8" w:space="0"/>
              <w:left w:val="single" w:color="000000" w:sz="8" w:space="0"/>
              <w:bottom w:val="single" w:color="000000" w:sz="8" w:space="0"/>
              <w:right w:val="single" w:color="000000" w:sz="8" w:space="0"/>
            </w:tcBorders>
            <w:shd w:val="clear" w:color="auto" w:fill="auto"/>
            <w:vAlign w:val="center"/>
          </w:tcPr>
          <w:p w14:paraId="138257B6">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今传媒</w:t>
            </w:r>
          </w:p>
        </w:tc>
        <w:tc>
          <w:tcPr>
            <w:tcW w:w="2747" w:type="pct"/>
            <w:tcBorders>
              <w:top w:val="single" w:color="000000" w:sz="8" w:space="0"/>
              <w:left w:val="single" w:color="000000" w:sz="8" w:space="0"/>
              <w:bottom w:val="single" w:color="000000" w:sz="8" w:space="0"/>
              <w:right w:val="single" w:color="000000" w:sz="8" w:space="0"/>
            </w:tcBorders>
            <w:shd w:val="clear" w:color="auto" w:fill="auto"/>
            <w:vAlign w:val="center"/>
          </w:tcPr>
          <w:p w14:paraId="1134F70F">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今传媒杂志社</w:t>
            </w:r>
          </w:p>
        </w:tc>
      </w:tr>
      <w:tr w14:paraId="4F3E209A">
        <w:tblPrEx>
          <w:tblCellMar>
            <w:top w:w="0" w:type="dxa"/>
            <w:left w:w="108" w:type="dxa"/>
            <w:bottom w:w="0" w:type="dxa"/>
            <w:right w:w="108" w:type="dxa"/>
          </w:tblCellMar>
        </w:tblPrEx>
        <w:trPr>
          <w:trHeight w:val="420" w:hRule="atLeast"/>
        </w:trPr>
        <w:tc>
          <w:tcPr>
            <w:tcW w:w="2252" w:type="pct"/>
            <w:tcBorders>
              <w:top w:val="single" w:color="000000" w:sz="8" w:space="0"/>
              <w:left w:val="single" w:color="000000" w:sz="8" w:space="0"/>
              <w:bottom w:val="single" w:color="000000" w:sz="8" w:space="0"/>
              <w:right w:val="single" w:color="000000" w:sz="8" w:space="0"/>
            </w:tcBorders>
            <w:shd w:val="clear" w:color="auto" w:fill="auto"/>
            <w:vAlign w:val="center"/>
          </w:tcPr>
          <w:p w14:paraId="60D6F757">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金田</w:t>
            </w:r>
          </w:p>
        </w:tc>
        <w:tc>
          <w:tcPr>
            <w:tcW w:w="2747" w:type="pct"/>
            <w:tcBorders>
              <w:top w:val="single" w:color="000000" w:sz="8" w:space="0"/>
              <w:left w:val="single" w:color="000000" w:sz="8" w:space="0"/>
              <w:bottom w:val="single" w:color="000000" w:sz="8" w:space="0"/>
              <w:right w:val="single" w:color="000000" w:sz="8" w:space="0"/>
            </w:tcBorders>
            <w:shd w:val="clear" w:color="auto" w:fill="auto"/>
            <w:vAlign w:val="center"/>
          </w:tcPr>
          <w:p w14:paraId="71209892">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广西玉林市文联</w:t>
            </w:r>
          </w:p>
        </w:tc>
      </w:tr>
      <w:tr w14:paraId="4AB44F42">
        <w:tblPrEx>
          <w:tblCellMar>
            <w:top w:w="0" w:type="dxa"/>
            <w:left w:w="108" w:type="dxa"/>
            <w:bottom w:w="0" w:type="dxa"/>
            <w:right w:w="108" w:type="dxa"/>
          </w:tblCellMar>
        </w:tblPrEx>
        <w:trPr>
          <w:trHeight w:val="420" w:hRule="atLeast"/>
        </w:trPr>
        <w:tc>
          <w:tcPr>
            <w:tcW w:w="2252" w:type="pct"/>
            <w:tcBorders>
              <w:top w:val="single" w:color="000000" w:sz="8" w:space="0"/>
              <w:left w:val="single" w:color="000000" w:sz="8" w:space="0"/>
              <w:bottom w:val="single" w:color="000000" w:sz="8" w:space="0"/>
              <w:right w:val="single" w:color="000000" w:sz="8" w:space="0"/>
            </w:tcBorders>
            <w:shd w:val="clear" w:color="auto" w:fill="auto"/>
            <w:vAlign w:val="center"/>
          </w:tcPr>
          <w:p w14:paraId="230AFABB">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经济管理</w:t>
            </w:r>
          </w:p>
        </w:tc>
        <w:tc>
          <w:tcPr>
            <w:tcW w:w="2747" w:type="pct"/>
            <w:tcBorders>
              <w:top w:val="single" w:color="000000" w:sz="8" w:space="0"/>
              <w:left w:val="single" w:color="000000" w:sz="8" w:space="0"/>
              <w:bottom w:val="single" w:color="000000" w:sz="8" w:space="0"/>
              <w:right w:val="single" w:color="000000" w:sz="8" w:space="0"/>
            </w:tcBorders>
            <w:shd w:val="clear" w:color="auto" w:fill="auto"/>
            <w:vAlign w:val="center"/>
          </w:tcPr>
          <w:p w14:paraId="1559CDA6">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科技部西南信息中心等</w:t>
            </w:r>
          </w:p>
        </w:tc>
      </w:tr>
      <w:tr w14:paraId="06349C83">
        <w:tblPrEx>
          <w:tblCellMar>
            <w:top w:w="0" w:type="dxa"/>
            <w:left w:w="108" w:type="dxa"/>
            <w:bottom w:w="0" w:type="dxa"/>
            <w:right w:w="108" w:type="dxa"/>
          </w:tblCellMar>
        </w:tblPrEx>
        <w:trPr>
          <w:trHeight w:val="420" w:hRule="atLeast"/>
        </w:trPr>
        <w:tc>
          <w:tcPr>
            <w:tcW w:w="2252" w:type="pct"/>
            <w:tcBorders>
              <w:top w:val="single" w:color="000000" w:sz="8" w:space="0"/>
              <w:left w:val="single" w:color="000000" w:sz="8" w:space="0"/>
              <w:bottom w:val="single" w:color="000000" w:sz="8" w:space="0"/>
              <w:right w:val="single" w:color="000000" w:sz="8" w:space="0"/>
            </w:tcBorders>
            <w:shd w:val="clear" w:color="auto" w:fill="auto"/>
            <w:vAlign w:val="center"/>
          </w:tcPr>
          <w:p w14:paraId="6B8F6F35">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经济研究导刊</w:t>
            </w:r>
          </w:p>
        </w:tc>
        <w:tc>
          <w:tcPr>
            <w:tcW w:w="2747" w:type="pct"/>
            <w:tcBorders>
              <w:top w:val="single" w:color="000000" w:sz="8" w:space="0"/>
              <w:left w:val="single" w:color="000000" w:sz="8" w:space="0"/>
              <w:bottom w:val="single" w:color="000000" w:sz="8" w:space="0"/>
              <w:right w:val="single" w:color="000000" w:sz="8" w:space="0"/>
            </w:tcBorders>
            <w:shd w:val="clear" w:color="auto" w:fill="auto"/>
            <w:vAlign w:val="center"/>
          </w:tcPr>
          <w:p w14:paraId="15702826">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黑龙江省报刊出版中心</w:t>
            </w:r>
          </w:p>
        </w:tc>
      </w:tr>
      <w:tr w14:paraId="67D6AEE3">
        <w:tblPrEx>
          <w:tblCellMar>
            <w:top w:w="0" w:type="dxa"/>
            <w:left w:w="108" w:type="dxa"/>
            <w:bottom w:w="0" w:type="dxa"/>
            <w:right w:w="108" w:type="dxa"/>
          </w:tblCellMar>
        </w:tblPrEx>
        <w:trPr>
          <w:trHeight w:val="420" w:hRule="atLeast"/>
        </w:trPr>
        <w:tc>
          <w:tcPr>
            <w:tcW w:w="2252" w:type="pct"/>
            <w:tcBorders>
              <w:top w:val="single" w:color="000000" w:sz="8" w:space="0"/>
              <w:left w:val="single" w:color="000000" w:sz="8" w:space="0"/>
              <w:bottom w:val="single" w:color="000000" w:sz="8" w:space="0"/>
              <w:right w:val="single" w:color="000000" w:sz="8" w:space="0"/>
            </w:tcBorders>
            <w:shd w:val="clear" w:color="auto" w:fill="auto"/>
            <w:vAlign w:val="center"/>
          </w:tcPr>
          <w:p w14:paraId="5AED6E25">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经济与社会发展研究</w:t>
            </w:r>
          </w:p>
        </w:tc>
        <w:tc>
          <w:tcPr>
            <w:tcW w:w="2747" w:type="pct"/>
            <w:tcBorders>
              <w:top w:val="single" w:color="000000" w:sz="8" w:space="0"/>
              <w:left w:val="single" w:color="000000" w:sz="8" w:space="0"/>
              <w:bottom w:val="single" w:color="000000" w:sz="8" w:space="0"/>
              <w:right w:val="single" w:color="000000" w:sz="8" w:space="0"/>
            </w:tcBorders>
            <w:shd w:val="clear" w:color="auto" w:fill="auto"/>
            <w:vAlign w:val="center"/>
          </w:tcPr>
          <w:p w14:paraId="5C6ABFAB">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山西省太原市人民政府经济发展研究中心</w:t>
            </w:r>
          </w:p>
        </w:tc>
      </w:tr>
      <w:tr w14:paraId="49F342B2">
        <w:tblPrEx>
          <w:tblCellMar>
            <w:top w:w="0" w:type="dxa"/>
            <w:left w:w="108" w:type="dxa"/>
            <w:bottom w:w="0" w:type="dxa"/>
            <w:right w:w="108" w:type="dxa"/>
          </w:tblCellMar>
        </w:tblPrEx>
        <w:trPr>
          <w:trHeight w:val="420" w:hRule="atLeast"/>
        </w:trPr>
        <w:tc>
          <w:tcPr>
            <w:tcW w:w="2252" w:type="pct"/>
            <w:tcBorders>
              <w:top w:val="single" w:color="000000" w:sz="8" w:space="0"/>
              <w:left w:val="single" w:color="000000" w:sz="8" w:space="0"/>
              <w:bottom w:val="single" w:color="000000" w:sz="8" w:space="0"/>
              <w:right w:val="single" w:color="000000" w:sz="8" w:space="0"/>
            </w:tcBorders>
            <w:shd w:val="clear" w:color="auto" w:fill="auto"/>
            <w:vAlign w:val="center"/>
          </w:tcPr>
          <w:p w14:paraId="1CB6A205">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经营管理者</w:t>
            </w:r>
          </w:p>
        </w:tc>
        <w:tc>
          <w:tcPr>
            <w:tcW w:w="2747" w:type="pct"/>
            <w:tcBorders>
              <w:top w:val="single" w:color="000000" w:sz="8" w:space="0"/>
              <w:left w:val="single" w:color="000000" w:sz="8" w:space="0"/>
              <w:bottom w:val="single" w:color="000000" w:sz="8" w:space="0"/>
              <w:right w:val="single" w:color="000000" w:sz="8" w:space="0"/>
            </w:tcBorders>
            <w:shd w:val="clear" w:color="auto" w:fill="auto"/>
            <w:vAlign w:val="center"/>
          </w:tcPr>
          <w:p w14:paraId="2725C640">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四川省企业联合会</w:t>
            </w:r>
          </w:p>
        </w:tc>
      </w:tr>
      <w:tr w14:paraId="136C4B4F">
        <w:tblPrEx>
          <w:tblCellMar>
            <w:top w:w="0" w:type="dxa"/>
            <w:left w:w="108" w:type="dxa"/>
            <w:bottom w:w="0" w:type="dxa"/>
            <w:right w:w="108" w:type="dxa"/>
          </w:tblCellMar>
        </w:tblPrEx>
        <w:trPr>
          <w:trHeight w:val="420" w:hRule="atLeast"/>
        </w:trPr>
        <w:tc>
          <w:tcPr>
            <w:tcW w:w="2252" w:type="pct"/>
            <w:tcBorders>
              <w:top w:val="single" w:color="000000" w:sz="8" w:space="0"/>
              <w:left w:val="single" w:color="000000" w:sz="8" w:space="0"/>
              <w:bottom w:val="single" w:color="000000" w:sz="8" w:space="0"/>
              <w:right w:val="single" w:color="000000" w:sz="8" w:space="0"/>
            </w:tcBorders>
            <w:shd w:val="clear" w:color="auto" w:fill="auto"/>
            <w:vAlign w:val="center"/>
          </w:tcPr>
          <w:p w14:paraId="3F85A0CF">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经营者</w:t>
            </w:r>
          </w:p>
        </w:tc>
        <w:tc>
          <w:tcPr>
            <w:tcW w:w="2747" w:type="pct"/>
            <w:tcBorders>
              <w:top w:val="single" w:color="000000" w:sz="8" w:space="0"/>
              <w:left w:val="single" w:color="000000" w:sz="8" w:space="0"/>
              <w:bottom w:val="single" w:color="000000" w:sz="8" w:space="0"/>
              <w:right w:val="single" w:color="000000" w:sz="8" w:space="0"/>
            </w:tcBorders>
            <w:shd w:val="clear" w:color="auto" w:fill="auto"/>
            <w:vAlign w:val="center"/>
          </w:tcPr>
          <w:p w14:paraId="04E0BBF9">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中国市场学会等</w:t>
            </w:r>
          </w:p>
        </w:tc>
      </w:tr>
      <w:tr w14:paraId="7CED9BC5">
        <w:tblPrEx>
          <w:tblCellMar>
            <w:top w:w="0" w:type="dxa"/>
            <w:left w:w="108" w:type="dxa"/>
            <w:bottom w:w="0" w:type="dxa"/>
            <w:right w:w="108" w:type="dxa"/>
          </w:tblCellMar>
        </w:tblPrEx>
        <w:trPr>
          <w:trHeight w:val="420" w:hRule="atLeast"/>
        </w:trPr>
        <w:tc>
          <w:tcPr>
            <w:tcW w:w="2252" w:type="pct"/>
            <w:tcBorders>
              <w:top w:val="single" w:color="000000" w:sz="8" w:space="0"/>
              <w:left w:val="single" w:color="000000" w:sz="8" w:space="0"/>
              <w:bottom w:val="single" w:color="000000" w:sz="8" w:space="0"/>
              <w:right w:val="single" w:color="000000" w:sz="8" w:space="0"/>
            </w:tcBorders>
            <w:shd w:val="clear" w:color="auto" w:fill="auto"/>
            <w:vAlign w:val="center"/>
          </w:tcPr>
          <w:p w14:paraId="42E54B2A">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决策探索</w:t>
            </w:r>
          </w:p>
        </w:tc>
        <w:tc>
          <w:tcPr>
            <w:tcW w:w="2747" w:type="pct"/>
            <w:tcBorders>
              <w:top w:val="single" w:color="000000" w:sz="8" w:space="0"/>
              <w:left w:val="single" w:color="000000" w:sz="8" w:space="0"/>
              <w:bottom w:val="single" w:color="000000" w:sz="8" w:space="0"/>
              <w:right w:val="single" w:color="000000" w:sz="8" w:space="0"/>
            </w:tcBorders>
            <w:shd w:val="clear" w:color="auto" w:fill="auto"/>
            <w:vAlign w:val="center"/>
          </w:tcPr>
          <w:p w14:paraId="20729E21">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河南省人民政府研究室</w:t>
            </w:r>
          </w:p>
        </w:tc>
      </w:tr>
      <w:tr w14:paraId="6F98725B">
        <w:tblPrEx>
          <w:tblCellMar>
            <w:top w:w="0" w:type="dxa"/>
            <w:left w:w="108" w:type="dxa"/>
            <w:bottom w:w="0" w:type="dxa"/>
            <w:right w:w="108" w:type="dxa"/>
          </w:tblCellMar>
        </w:tblPrEx>
        <w:trPr>
          <w:trHeight w:val="420" w:hRule="atLeast"/>
        </w:trPr>
        <w:tc>
          <w:tcPr>
            <w:tcW w:w="2252" w:type="pct"/>
            <w:tcBorders>
              <w:top w:val="single" w:color="000000" w:sz="8" w:space="0"/>
              <w:left w:val="single" w:color="000000" w:sz="8" w:space="0"/>
              <w:bottom w:val="single" w:color="000000" w:sz="8" w:space="0"/>
              <w:right w:val="single" w:color="000000" w:sz="8" w:space="0"/>
            </w:tcBorders>
            <w:shd w:val="clear" w:color="auto" w:fill="auto"/>
            <w:vAlign w:val="center"/>
          </w:tcPr>
          <w:p w14:paraId="39E96C8F">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开封教育学院学报</w:t>
            </w:r>
          </w:p>
        </w:tc>
        <w:tc>
          <w:tcPr>
            <w:tcW w:w="2747" w:type="pct"/>
            <w:tcBorders>
              <w:top w:val="single" w:color="000000" w:sz="8" w:space="0"/>
              <w:left w:val="single" w:color="000000" w:sz="8" w:space="0"/>
              <w:bottom w:val="single" w:color="000000" w:sz="8" w:space="0"/>
              <w:right w:val="single" w:color="000000" w:sz="8" w:space="0"/>
            </w:tcBorders>
            <w:shd w:val="clear" w:color="auto" w:fill="auto"/>
            <w:vAlign w:val="center"/>
          </w:tcPr>
          <w:p w14:paraId="6EE3152F">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河南省教育厅</w:t>
            </w:r>
          </w:p>
        </w:tc>
      </w:tr>
      <w:tr w14:paraId="0D96FC04">
        <w:tblPrEx>
          <w:tblCellMar>
            <w:top w:w="0" w:type="dxa"/>
            <w:left w:w="108" w:type="dxa"/>
            <w:bottom w:w="0" w:type="dxa"/>
            <w:right w:w="108" w:type="dxa"/>
          </w:tblCellMar>
        </w:tblPrEx>
        <w:trPr>
          <w:trHeight w:val="420" w:hRule="atLeast"/>
        </w:trPr>
        <w:tc>
          <w:tcPr>
            <w:tcW w:w="2252" w:type="pct"/>
            <w:tcBorders>
              <w:top w:val="single" w:color="000000" w:sz="8" w:space="0"/>
              <w:left w:val="single" w:color="000000" w:sz="8" w:space="0"/>
              <w:bottom w:val="single" w:color="000000" w:sz="8" w:space="0"/>
              <w:right w:val="single" w:color="000000" w:sz="8" w:space="0"/>
            </w:tcBorders>
            <w:shd w:val="clear" w:color="auto" w:fill="auto"/>
            <w:vAlign w:val="center"/>
          </w:tcPr>
          <w:p w14:paraId="6FC4D0DC">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科技财经</w:t>
            </w:r>
          </w:p>
        </w:tc>
        <w:tc>
          <w:tcPr>
            <w:tcW w:w="2747" w:type="pct"/>
            <w:tcBorders>
              <w:top w:val="single" w:color="000000" w:sz="8" w:space="0"/>
              <w:left w:val="single" w:color="000000" w:sz="8" w:space="0"/>
              <w:bottom w:val="single" w:color="000000" w:sz="8" w:space="0"/>
              <w:right w:val="single" w:color="000000" w:sz="8" w:space="0"/>
            </w:tcBorders>
            <w:shd w:val="clear" w:color="auto" w:fill="auto"/>
            <w:vAlign w:val="center"/>
          </w:tcPr>
          <w:p w14:paraId="4D02FED6">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中国社会科学院民族研究所</w:t>
            </w:r>
          </w:p>
        </w:tc>
      </w:tr>
      <w:tr w14:paraId="0A88617E">
        <w:tblPrEx>
          <w:tblCellMar>
            <w:top w:w="0" w:type="dxa"/>
            <w:left w:w="108" w:type="dxa"/>
            <w:bottom w:w="0" w:type="dxa"/>
            <w:right w:w="108" w:type="dxa"/>
          </w:tblCellMar>
        </w:tblPrEx>
        <w:trPr>
          <w:trHeight w:val="420" w:hRule="atLeast"/>
        </w:trPr>
        <w:tc>
          <w:tcPr>
            <w:tcW w:w="2252" w:type="pct"/>
            <w:tcBorders>
              <w:top w:val="single" w:color="000000" w:sz="8" w:space="0"/>
              <w:left w:val="single" w:color="000000" w:sz="8" w:space="0"/>
              <w:bottom w:val="single" w:color="000000" w:sz="8" w:space="0"/>
              <w:right w:val="single" w:color="000000" w:sz="8" w:space="0"/>
            </w:tcBorders>
            <w:shd w:val="clear" w:color="auto" w:fill="auto"/>
            <w:vAlign w:val="center"/>
          </w:tcPr>
          <w:p w14:paraId="20903C8A">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科技经济市场</w:t>
            </w:r>
          </w:p>
        </w:tc>
        <w:tc>
          <w:tcPr>
            <w:tcW w:w="2747" w:type="pct"/>
            <w:tcBorders>
              <w:top w:val="single" w:color="000000" w:sz="8" w:space="0"/>
              <w:left w:val="single" w:color="000000" w:sz="8" w:space="0"/>
              <w:bottom w:val="single" w:color="000000" w:sz="8" w:space="0"/>
              <w:right w:val="single" w:color="000000" w:sz="8" w:space="0"/>
            </w:tcBorders>
            <w:shd w:val="clear" w:color="auto" w:fill="auto"/>
            <w:vAlign w:val="center"/>
          </w:tcPr>
          <w:p w14:paraId="5C813195">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南昌市信息中心</w:t>
            </w:r>
          </w:p>
        </w:tc>
      </w:tr>
      <w:tr w14:paraId="6C356B5E">
        <w:tblPrEx>
          <w:tblCellMar>
            <w:top w:w="0" w:type="dxa"/>
            <w:left w:w="108" w:type="dxa"/>
            <w:bottom w:w="0" w:type="dxa"/>
            <w:right w:w="108" w:type="dxa"/>
          </w:tblCellMar>
        </w:tblPrEx>
        <w:trPr>
          <w:trHeight w:val="420" w:hRule="atLeast"/>
        </w:trPr>
        <w:tc>
          <w:tcPr>
            <w:tcW w:w="2252" w:type="pct"/>
            <w:tcBorders>
              <w:top w:val="single" w:color="000000" w:sz="8" w:space="0"/>
              <w:left w:val="single" w:color="000000" w:sz="8" w:space="0"/>
              <w:bottom w:val="single" w:color="000000" w:sz="8" w:space="0"/>
              <w:right w:val="single" w:color="000000" w:sz="8" w:space="0"/>
            </w:tcBorders>
            <w:shd w:val="clear" w:color="auto" w:fill="auto"/>
            <w:vAlign w:val="center"/>
          </w:tcPr>
          <w:p w14:paraId="18C6D300">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理论观察</w:t>
            </w:r>
          </w:p>
        </w:tc>
        <w:tc>
          <w:tcPr>
            <w:tcW w:w="2747" w:type="pct"/>
            <w:tcBorders>
              <w:top w:val="single" w:color="000000" w:sz="8" w:space="0"/>
              <w:left w:val="single" w:color="000000" w:sz="8" w:space="0"/>
              <w:bottom w:val="single" w:color="000000" w:sz="8" w:space="0"/>
              <w:right w:val="single" w:color="000000" w:sz="8" w:space="0"/>
            </w:tcBorders>
            <w:shd w:val="clear" w:color="auto" w:fill="auto"/>
            <w:vAlign w:val="center"/>
          </w:tcPr>
          <w:p w14:paraId="05CF0AE9">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齐齐哈尔市社会科学界联合会</w:t>
            </w:r>
          </w:p>
        </w:tc>
      </w:tr>
      <w:tr w14:paraId="5C6C19D5">
        <w:tblPrEx>
          <w:tblCellMar>
            <w:top w:w="0" w:type="dxa"/>
            <w:left w:w="108" w:type="dxa"/>
            <w:bottom w:w="0" w:type="dxa"/>
            <w:right w:w="108" w:type="dxa"/>
          </w:tblCellMar>
        </w:tblPrEx>
        <w:trPr>
          <w:trHeight w:val="420" w:hRule="atLeast"/>
        </w:trPr>
        <w:tc>
          <w:tcPr>
            <w:tcW w:w="2252" w:type="pct"/>
            <w:tcBorders>
              <w:top w:val="single" w:color="000000" w:sz="8" w:space="0"/>
              <w:left w:val="single" w:color="000000" w:sz="8" w:space="0"/>
              <w:bottom w:val="single" w:color="000000" w:sz="8" w:space="0"/>
              <w:right w:val="single" w:color="000000" w:sz="8" w:space="0"/>
            </w:tcBorders>
            <w:shd w:val="clear" w:color="auto" w:fill="auto"/>
            <w:vAlign w:val="center"/>
          </w:tcPr>
          <w:p w14:paraId="32A660E5">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旅游纵览</w:t>
            </w:r>
          </w:p>
        </w:tc>
        <w:tc>
          <w:tcPr>
            <w:tcW w:w="2747" w:type="pct"/>
            <w:tcBorders>
              <w:top w:val="single" w:color="000000" w:sz="8" w:space="0"/>
              <w:left w:val="single" w:color="000000" w:sz="8" w:space="0"/>
              <w:bottom w:val="single" w:color="000000" w:sz="8" w:space="0"/>
              <w:right w:val="single" w:color="000000" w:sz="8" w:space="0"/>
            </w:tcBorders>
            <w:shd w:val="clear" w:color="auto" w:fill="auto"/>
            <w:vAlign w:val="center"/>
          </w:tcPr>
          <w:p w14:paraId="7CEA7B31">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中国野生动物保护协会等</w:t>
            </w:r>
          </w:p>
        </w:tc>
      </w:tr>
      <w:tr w14:paraId="7C1A3ED2">
        <w:tblPrEx>
          <w:tblCellMar>
            <w:top w:w="0" w:type="dxa"/>
            <w:left w:w="108" w:type="dxa"/>
            <w:bottom w:w="0" w:type="dxa"/>
            <w:right w:w="108" w:type="dxa"/>
          </w:tblCellMar>
        </w:tblPrEx>
        <w:trPr>
          <w:trHeight w:val="420" w:hRule="atLeast"/>
        </w:trPr>
        <w:tc>
          <w:tcPr>
            <w:tcW w:w="2252" w:type="pct"/>
            <w:tcBorders>
              <w:top w:val="single" w:color="000000" w:sz="8" w:space="0"/>
              <w:left w:val="single" w:color="000000" w:sz="8" w:space="0"/>
              <w:bottom w:val="single" w:color="000000" w:sz="8" w:space="0"/>
              <w:right w:val="single" w:color="000000" w:sz="8" w:space="0"/>
            </w:tcBorders>
            <w:shd w:val="clear" w:color="auto" w:fill="auto"/>
            <w:vAlign w:val="center"/>
          </w:tcPr>
          <w:p w14:paraId="07633831">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纳税</w:t>
            </w:r>
          </w:p>
        </w:tc>
        <w:tc>
          <w:tcPr>
            <w:tcW w:w="2747" w:type="pct"/>
            <w:tcBorders>
              <w:top w:val="single" w:color="000000" w:sz="8" w:space="0"/>
              <w:left w:val="single" w:color="000000" w:sz="8" w:space="0"/>
              <w:bottom w:val="single" w:color="000000" w:sz="8" w:space="0"/>
              <w:right w:val="single" w:color="000000" w:sz="8" w:space="0"/>
            </w:tcBorders>
            <w:shd w:val="clear" w:color="auto" w:fill="auto"/>
            <w:vAlign w:val="center"/>
          </w:tcPr>
          <w:p w14:paraId="2C908328">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云南出版传媒集团</w:t>
            </w:r>
          </w:p>
        </w:tc>
      </w:tr>
      <w:tr w14:paraId="1CA98E86">
        <w:tblPrEx>
          <w:tblCellMar>
            <w:top w:w="0" w:type="dxa"/>
            <w:left w:w="108" w:type="dxa"/>
            <w:bottom w:w="0" w:type="dxa"/>
            <w:right w:w="108" w:type="dxa"/>
          </w:tblCellMar>
        </w:tblPrEx>
        <w:trPr>
          <w:trHeight w:val="420" w:hRule="atLeast"/>
        </w:trPr>
        <w:tc>
          <w:tcPr>
            <w:tcW w:w="2252" w:type="pct"/>
            <w:tcBorders>
              <w:top w:val="single" w:color="000000" w:sz="8" w:space="0"/>
              <w:left w:val="single" w:color="000000" w:sz="8" w:space="0"/>
              <w:bottom w:val="single" w:color="000000" w:sz="8" w:space="0"/>
              <w:right w:val="single" w:color="000000" w:sz="8" w:space="0"/>
            </w:tcBorders>
            <w:shd w:val="clear" w:color="auto" w:fill="auto"/>
            <w:vAlign w:val="center"/>
          </w:tcPr>
          <w:p w14:paraId="332F2A77">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企业改革与管理</w:t>
            </w:r>
          </w:p>
        </w:tc>
        <w:tc>
          <w:tcPr>
            <w:tcW w:w="2747" w:type="pct"/>
            <w:tcBorders>
              <w:top w:val="single" w:color="000000" w:sz="8" w:space="0"/>
              <w:left w:val="single" w:color="000000" w:sz="8" w:space="0"/>
              <w:bottom w:val="single" w:color="000000" w:sz="8" w:space="0"/>
              <w:right w:val="single" w:color="000000" w:sz="8" w:space="0"/>
            </w:tcBorders>
            <w:shd w:val="clear" w:color="auto" w:fill="auto"/>
            <w:vAlign w:val="center"/>
          </w:tcPr>
          <w:p w14:paraId="689785BD">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首钢集团有限公司</w:t>
            </w:r>
          </w:p>
        </w:tc>
      </w:tr>
      <w:tr w14:paraId="6CF2C111">
        <w:tblPrEx>
          <w:tblCellMar>
            <w:top w:w="0" w:type="dxa"/>
            <w:left w:w="108" w:type="dxa"/>
            <w:bottom w:w="0" w:type="dxa"/>
            <w:right w:w="108" w:type="dxa"/>
          </w:tblCellMar>
        </w:tblPrEx>
        <w:trPr>
          <w:trHeight w:val="420" w:hRule="atLeast"/>
        </w:trPr>
        <w:tc>
          <w:tcPr>
            <w:tcW w:w="2252" w:type="pct"/>
            <w:tcBorders>
              <w:top w:val="single" w:color="000000" w:sz="8" w:space="0"/>
              <w:left w:val="single" w:color="000000" w:sz="8" w:space="0"/>
              <w:bottom w:val="single" w:color="000000" w:sz="8" w:space="0"/>
              <w:right w:val="single" w:color="000000" w:sz="8" w:space="0"/>
            </w:tcBorders>
            <w:shd w:val="clear" w:color="auto" w:fill="auto"/>
            <w:vAlign w:val="center"/>
          </w:tcPr>
          <w:p w14:paraId="3B313D01">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企业科技与发展</w:t>
            </w:r>
          </w:p>
        </w:tc>
        <w:tc>
          <w:tcPr>
            <w:tcW w:w="2747" w:type="pct"/>
            <w:tcBorders>
              <w:top w:val="single" w:color="000000" w:sz="8" w:space="0"/>
              <w:left w:val="single" w:color="000000" w:sz="8" w:space="0"/>
              <w:bottom w:val="single" w:color="000000" w:sz="8" w:space="0"/>
              <w:right w:val="single" w:color="000000" w:sz="8" w:space="0"/>
            </w:tcBorders>
            <w:shd w:val="clear" w:color="auto" w:fill="auto"/>
            <w:vAlign w:val="center"/>
          </w:tcPr>
          <w:p w14:paraId="5E721E77">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广西科技情报研究所</w:t>
            </w:r>
          </w:p>
        </w:tc>
      </w:tr>
      <w:tr w14:paraId="4810C186">
        <w:tblPrEx>
          <w:tblCellMar>
            <w:top w:w="0" w:type="dxa"/>
            <w:left w:w="108" w:type="dxa"/>
            <w:bottom w:w="0" w:type="dxa"/>
            <w:right w:w="108" w:type="dxa"/>
          </w:tblCellMar>
        </w:tblPrEx>
        <w:trPr>
          <w:trHeight w:val="420" w:hRule="atLeast"/>
        </w:trPr>
        <w:tc>
          <w:tcPr>
            <w:tcW w:w="2252" w:type="pct"/>
            <w:tcBorders>
              <w:top w:val="single" w:color="000000" w:sz="8" w:space="0"/>
              <w:left w:val="single" w:color="000000" w:sz="8" w:space="0"/>
              <w:bottom w:val="single" w:color="000000" w:sz="8" w:space="0"/>
              <w:right w:val="single" w:color="000000" w:sz="8" w:space="0"/>
            </w:tcBorders>
            <w:shd w:val="clear" w:color="auto" w:fill="auto"/>
            <w:vAlign w:val="center"/>
          </w:tcPr>
          <w:p w14:paraId="4A61474F">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企业文化</w:t>
            </w:r>
          </w:p>
        </w:tc>
        <w:tc>
          <w:tcPr>
            <w:tcW w:w="2747" w:type="pct"/>
            <w:tcBorders>
              <w:top w:val="single" w:color="000000" w:sz="8" w:space="0"/>
              <w:left w:val="single" w:color="000000" w:sz="8" w:space="0"/>
              <w:bottom w:val="single" w:color="000000" w:sz="8" w:space="0"/>
              <w:right w:val="single" w:color="000000" w:sz="8" w:space="0"/>
            </w:tcBorders>
            <w:shd w:val="clear" w:color="auto" w:fill="auto"/>
            <w:vAlign w:val="center"/>
          </w:tcPr>
          <w:p w14:paraId="78DA6951">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黑龙江省作协</w:t>
            </w:r>
          </w:p>
        </w:tc>
      </w:tr>
      <w:tr w14:paraId="1A9BB947">
        <w:tblPrEx>
          <w:tblCellMar>
            <w:top w:w="0" w:type="dxa"/>
            <w:left w:w="108" w:type="dxa"/>
            <w:bottom w:w="0" w:type="dxa"/>
            <w:right w:w="108" w:type="dxa"/>
          </w:tblCellMar>
        </w:tblPrEx>
        <w:trPr>
          <w:trHeight w:val="420" w:hRule="atLeast"/>
        </w:trPr>
        <w:tc>
          <w:tcPr>
            <w:tcW w:w="2252" w:type="pct"/>
            <w:tcBorders>
              <w:top w:val="single" w:color="000000" w:sz="8" w:space="0"/>
              <w:left w:val="single" w:color="000000" w:sz="8" w:space="0"/>
              <w:bottom w:val="single" w:color="000000" w:sz="8" w:space="0"/>
              <w:right w:val="single" w:color="000000" w:sz="8" w:space="0"/>
            </w:tcBorders>
            <w:shd w:val="clear" w:color="auto" w:fill="auto"/>
            <w:vAlign w:val="center"/>
          </w:tcPr>
          <w:p w14:paraId="6EAAC186">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青春岁月</w:t>
            </w:r>
          </w:p>
        </w:tc>
        <w:tc>
          <w:tcPr>
            <w:tcW w:w="2747" w:type="pct"/>
            <w:tcBorders>
              <w:top w:val="single" w:color="000000" w:sz="8" w:space="0"/>
              <w:left w:val="single" w:color="000000" w:sz="8" w:space="0"/>
              <w:bottom w:val="single" w:color="000000" w:sz="8" w:space="0"/>
              <w:right w:val="single" w:color="000000" w:sz="8" w:space="0"/>
            </w:tcBorders>
            <w:shd w:val="clear" w:color="auto" w:fill="auto"/>
            <w:vAlign w:val="center"/>
          </w:tcPr>
          <w:p w14:paraId="0643ED5F">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共青团河北省委</w:t>
            </w:r>
          </w:p>
        </w:tc>
      </w:tr>
      <w:tr w14:paraId="7D925AA5">
        <w:tblPrEx>
          <w:tblCellMar>
            <w:top w:w="0" w:type="dxa"/>
            <w:left w:w="108" w:type="dxa"/>
            <w:bottom w:w="0" w:type="dxa"/>
            <w:right w:w="108" w:type="dxa"/>
          </w:tblCellMar>
        </w:tblPrEx>
        <w:trPr>
          <w:trHeight w:val="420" w:hRule="atLeast"/>
        </w:trPr>
        <w:tc>
          <w:tcPr>
            <w:tcW w:w="2252" w:type="pct"/>
            <w:tcBorders>
              <w:top w:val="single" w:color="000000" w:sz="8" w:space="0"/>
              <w:left w:val="single" w:color="000000" w:sz="8" w:space="0"/>
              <w:bottom w:val="single" w:color="000000" w:sz="8" w:space="0"/>
              <w:right w:val="single" w:color="000000" w:sz="8" w:space="0"/>
            </w:tcBorders>
            <w:shd w:val="clear" w:color="auto" w:fill="auto"/>
            <w:vAlign w:val="center"/>
          </w:tcPr>
          <w:p w14:paraId="777F917E">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全国流通经济</w:t>
            </w:r>
          </w:p>
        </w:tc>
        <w:tc>
          <w:tcPr>
            <w:tcW w:w="2747" w:type="pct"/>
            <w:tcBorders>
              <w:top w:val="single" w:color="000000" w:sz="8" w:space="0"/>
              <w:left w:val="single" w:color="000000" w:sz="8" w:space="0"/>
              <w:bottom w:val="single" w:color="000000" w:sz="8" w:space="0"/>
              <w:right w:val="single" w:color="000000" w:sz="8" w:space="0"/>
            </w:tcBorders>
            <w:shd w:val="clear" w:color="auto" w:fill="auto"/>
            <w:vAlign w:val="center"/>
          </w:tcPr>
          <w:p w14:paraId="70220610">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中华全国商业信息中心</w:t>
            </w:r>
          </w:p>
        </w:tc>
      </w:tr>
      <w:tr w14:paraId="4803F5BF">
        <w:tblPrEx>
          <w:tblCellMar>
            <w:top w:w="0" w:type="dxa"/>
            <w:left w:w="108" w:type="dxa"/>
            <w:bottom w:w="0" w:type="dxa"/>
            <w:right w:w="108" w:type="dxa"/>
          </w:tblCellMar>
        </w:tblPrEx>
        <w:trPr>
          <w:trHeight w:val="420" w:hRule="atLeast"/>
        </w:trPr>
        <w:tc>
          <w:tcPr>
            <w:tcW w:w="2252" w:type="pct"/>
            <w:tcBorders>
              <w:top w:val="single" w:color="000000" w:sz="8" w:space="0"/>
              <w:left w:val="single" w:color="000000" w:sz="8" w:space="0"/>
              <w:bottom w:val="single" w:color="000000" w:sz="8" w:space="0"/>
              <w:right w:val="single" w:color="000000" w:sz="8" w:space="0"/>
            </w:tcBorders>
            <w:shd w:val="clear" w:color="auto" w:fill="auto"/>
            <w:vAlign w:val="center"/>
          </w:tcPr>
          <w:p w14:paraId="30B1CB6A">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商</w:t>
            </w:r>
          </w:p>
        </w:tc>
        <w:tc>
          <w:tcPr>
            <w:tcW w:w="2747" w:type="pct"/>
            <w:tcBorders>
              <w:top w:val="single" w:color="000000" w:sz="8" w:space="0"/>
              <w:left w:val="single" w:color="000000" w:sz="8" w:space="0"/>
              <w:bottom w:val="single" w:color="000000" w:sz="8" w:space="0"/>
              <w:right w:val="single" w:color="000000" w:sz="8" w:space="0"/>
            </w:tcBorders>
            <w:shd w:val="clear" w:color="auto" w:fill="auto"/>
            <w:vAlign w:val="center"/>
          </w:tcPr>
          <w:p w14:paraId="6763850C">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科幻世界杂志社</w:t>
            </w:r>
          </w:p>
        </w:tc>
      </w:tr>
      <w:tr w14:paraId="72295CDB">
        <w:tblPrEx>
          <w:tblCellMar>
            <w:top w:w="0" w:type="dxa"/>
            <w:left w:w="108" w:type="dxa"/>
            <w:bottom w:w="0" w:type="dxa"/>
            <w:right w:w="108" w:type="dxa"/>
          </w:tblCellMar>
        </w:tblPrEx>
        <w:trPr>
          <w:trHeight w:val="420" w:hRule="atLeast"/>
        </w:trPr>
        <w:tc>
          <w:tcPr>
            <w:tcW w:w="2252" w:type="pct"/>
            <w:tcBorders>
              <w:top w:val="single" w:color="000000" w:sz="8" w:space="0"/>
              <w:left w:val="single" w:color="000000" w:sz="8" w:space="0"/>
              <w:bottom w:val="single" w:color="000000" w:sz="8" w:space="0"/>
              <w:right w:val="single" w:color="000000" w:sz="8" w:space="0"/>
            </w:tcBorders>
            <w:shd w:val="clear" w:color="auto" w:fill="auto"/>
            <w:vAlign w:val="center"/>
          </w:tcPr>
          <w:p w14:paraId="264DD47B">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商场现代化</w:t>
            </w:r>
          </w:p>
        </w:tc>
        <w:tc>
          <w:tcPr>
            <w:tcW w:w="2747" w:type="pct"/>
            <w:tcBorders>
              <w:top w:val="single" w:color="000000" w:sz="8" w:space="0"/>
              <w:left w:val="single" w:color="000000" w:sz="8" w:space="0"/>
              <w:bottom w:val="single" w:color="000000" w:sz="8" w:space="0"/>
              <w:right w:val="single" w:color="000000" w:sz="8" w:space="0"/>
            </w:tcBorders>
            <w:shd w:val="clear" w:color="auto" w:fill="auto"/>
            <w:vAlign w:val="center"/>
          </w:tcPr>
          <w:p w14:paraId="69C331E7">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中国科学技术信息研究所</w:t>
            </w:r>
          </w:p>
        </w:tc>
      </w:tr>
      <w:tr w14:paraId="75E525B2">
        <w:tblPrEx>
          <w:tblCellMar>
            <w:top w:w="0" w:type="dxa"/>
            <w:left w:w="108" w:type="dxa"/>
            <w:bottom w:w="0" w:type="dxa"/>
            <w:right w:w="108" w:type="dxa"/>
          </w:tblCellMar>
        </w:tblPrEx>
        <w:trPr>
          <w:trHeight w:val="420" w:hRule="atLeast"/>
        </w:trPr>
        <w:tc>
          <w:tcPr>
            <w:tcW w:w="2252" w:type="pct"/>
            <w:tcBorders>
              <w:top w:val="single" w:color="000000" w:sz="8" w:space="0"/>
              <w:left w:val="single" w:color="000000" w:sz="8" w:space="0"/>
              <w:bottom w:val="single" w:color="000000" w:sz="8" w:space="0"/>
              <w:right w:val="single" w:color="000000" w:sz="8" w:space="0"/>
            </w:tcBorders>
            <w:shd w:val="clear" w:color="auto" w:fill="auto"/>
            <w:vAlign w:val="center"/>
          </w:tcPr>
          <w:p w14:paraId="41907D15">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商情</w:t>
            </w:r>
          </w:p>
        </w:tc>
        <w:tc>
          <w:tcPr>
            <w:tcW w:w="2747" w:type="pct"/>
            <w:tcBorders>
              <w:top w:val="single" w:color="000000" w:sz="8" w:space="0"/>
              <w:left w:val="single" w:color="000000" w:sz="8" w:space="0"/>
              <w:bottom w:val="single" w:color="000000" w:sz="8" w:space="0"/>
              <w:right w:val="single" w:color="000000" w:sz="8" w:space="0"/>
            </w:tcBorders>
            <w:shd w:val="clear" w:color="auto" w:fill="auto"/>
            <w:vAlign w:val="center"/>
          </w:tcPr>
          <w:p w14:paraId="060C7531">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河北省消费时尚文化传播中心</w:t>
            </w:r>
          </w:p>
        </w:tc>
      </w:tr>
      <w:tr w14:paraId="33146BE6">
        <w:tblPrEx>
          <w:tblCellMar>
            <w:top w:w="0" w:type="dxa"/>
            <w:left w:w="108" w:type="dxa"/>
            <w:bottom w:w="0" w:type="dxa"/>
            <w:right w:w="108" w:type="dxa"/>
          </w:tblCellMar>
        </w:tblPrEx>
        <w:trPr>
          <w:trHeight w:val="420" w:hRule="atLeast"/>
        </w:trPr>
        <w:tc>
          <w:tcPr>
            <w:tcW w:w="2252" w:type="pct"/>
            <w:tcBorders>
              <w:top w:val="single" w:color="000000" w:sz="8" w:space="0"/>
              <w:left w:val="single" w:color="000000" w:sz="8" w:space="0"/>
              <w:bottom w:val="single" w:color="000000" w:sz="8" w:space="0"/>
              <w:right w:val="single" w:color="000000" w:sz="8" w:space="0"/>
            </w:tcBorders>
            <w:shd w:val="clear" w:color="auto" w:fill="auto"/>
            <w:vAlign w:val="center"/>
          </w:tcPr>
          <w:p w14:paraId="09FE1999">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时代金融</w:t>
            </w:r>
          </w:p>
        </w:tc>
        <w:tc>
          <w:tcPr>
            <w:tcW w:w="2747" w:type="pct"/>
            <w:tcBorders>
              <w:top w:val="single" w:color="000000" w:sz="8" w:space="0"/>
              <w:left w:val="single" w:color="000000" w:sz="8" w:space="0"/>
              <w:bottom w:val="single" w:color="000000" w:sz="8" w:space="0"/>
              <w:right w:val="single" w:color="000000" w:sz="8" w:space="0"/>
            </w:tcBorders>
            <w:shd w:val="clear" w:color="auto" w:fill="auto"/>
            <w:vAlign w:val="center"/>
          </w:tcPr>
          <w:p w14:paraId="760EC5B2">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中国时代金融杂志社</w:t>
            </w:r>
          </w:p>
        </w:tc>
      </w:tr>
      <w:tr w14:paraId="6BF79CCC">
        <w:tblPrEx>
          <w:tblCellMar>
            <w:top w:w="0" w:type="dxa"/>
            <w:left w:w="108" w:type="dxa"/>
            <w:bottom w:w="0" w:type="dxa"/>
            <w:right w:w="108" w:type="dxa"/>
          </w:tblCellMar>
        </w:tblPrEx>
        <w:trPr>
          <w:trHeight w:val="420" w:hRule="atLeast"/>
        </w:trPr>
        <w:tc>
          <w:tcPr>
            <w:tcW w:w="2252" w:type="pct"/>
            <w:tcBorders>
              <w:top w:val="single" w:color="000000" w:sz="8" w:space="0"/>
              <w:left w:val="single" w:color="000000" w:sz="8" w:space="0"/>
              <w:bottom w:val="single" w:color="000000" w:sz="8" w:space="0"/>
              <w:right w:val="single" w:color="000000" w:sz="8" w:space="0"/>
            </w:tcBorders>
            <w:shd w:val="clear" w:color="auto" w:fill="auto"/>
            <w:vAlign w:val="center"/>
          </w:tcPr>
          <w:p w14:paraId="16EFC916">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市场周刊</w:t>
            </w:r>
          </w:p>
        </w:tc>
        <w:tc>
          <w:tcPr>
            <w:tcW w:w="2747" w:type="pct"/>
            <w:tcBorders>
              <w:top w:val="single" w:color="000000" w:sz="8" w:space="0"/>
              <w:left w:val="single" w:color="000000" w:sz="8" w:space="0"/>
              <w:bottom w:val="single" w:color="000000" w:sz="8" w:space="0"/>
              <w:right w:val="single" w:color="000000" w:sz="8" w:space="0"/>
            </w:tcBorders>
            <w:shd w:val="clear" w:color="auto" w:fill="auto"/>
            <w:vAlign w:val="center"/>
          </w:tcPr>
          <w:p w14:paraId="54E87F63">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江苏省惠隆资产管理有限公司</w:t>
            </w:r>
          </w:p>
        </w:tc>
      </w:tr>
      <w:tr w14:paraId="06A695A9">
        <w:tblPrEx>
          <w:tblCellMar>
            <w:top w:w="0" w:type="dxa"/>
            <w:left w:w="108" w:type="dxa"/>
            <w:bottom w:w="0" w:type="dxa"/>
            <w:right w:w="108" w:type="dxa"/>
          </w:tblCellMar>
        </w:tblPrEx>
        <w:trPr>
          <w:trHeight w:val="420" w:hRule="atLeast"/>
        </w:trPr>
        <w:tc>
          <w:tcPr>
            <w:tcW w:w="2252" w:type="pct"/>
            <w:tcBorders>
              <w:top w:val="single" w:color="000000" w:sz="8" w:space="0"/>
              <w:left w:val="single" w:color="000000" w:sz="8" w:space="0"/>
              <w:bottom w:val="single" w:color="000000" w:sz="8" w:space="0"/>
              <w:right w:val="single" w:color="000000" w:sz="8" w:space="0"/>
            </w:tcBorders>
            <w:shd w:val="clear" w:color="auto" w:fill="auto"/>
            <w:vAlign w:val="center"/>
          </w:tcPr>
          <w:p w14:paraId="3CB38DD8">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视听</w:t>
            </w:r>
          </w:p>
        </w:tc>
        <w:tc>
          <w:tcPr>
            <w:tcW w:w="2747" w:type="pct"/>
            <w:tcBorders>
              <w:top w:val="single" w:color="000000" w:sz="8" w:space="0"/>
              <w:left w:val="single" w:color="000000" w:sz="8" w:space="0"/>
              <w:bottom w:val="single" w:color="000000" w:sz="8" w:space="0"/>
              <w:right w:val="single" w:color="000000" w:sz="8" w:space="0"/>
            </w:tcBorders>
            <w:shd w:val="clear" w:color="auto" w:fill="auto"/>
            <w:vAlign w:val="center"/>
          </w:tcPr>
          <w:p w14:paraId="628C86D7">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广西人民广播电台等</w:t>
            </w:r>
          </w:p>
        </w:tc>
      </w:tr>
      <w:tr w14:paraId="03C693C3">
        <w:tblPrEx>
          <w:tblCellMar>
            <w:top w:w="0" w:type="dxa"/>
            <w:left w:w="108" w:type="dxa"/>
            <w:bottom w:w="0" w:type="dxa"/>
            <w:right w:w="108" w:type="dxa"/>
          </w:tblCellMar>
        </w:tblPrEx>
        <w:trPr>
          <w:trHeight w:val="420" w:hRule="atLeast"/>
        </w:trPr>
        <w:tc>
          <w:tcPr>
            <w:tcW w:w="2252" w:type="pct"/>
            <w:tcBorders>
              <w:top w:val="single" w:color="000000" w:sz="8" w:space="0"/>
              <w:left w:val="single" w:color="000000" w:sz="8" w:space="0"/>
              <w:bottom w:val="single" w:color="000000" w:sz="8" w:space="0"/>
              <w:right w:val="single" w:color="000000" w:sz="8" w:space="0"/>
            </w:tcBorders>
            <w:shd w:val="clear" w:color="auto" w:fill="auto"/>
            <w:vAlign w:val="center"/>
          </w:tcPr>
          <w:p w14:paraId="35AF5495">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太原城市职业技术学院学报</w:t>
            </w:r>
          </w:p>
        </w:tc>
        <w:tc>
          <w:tcPr>
            <w:tcW w:w="2747" w:type="pct"/>
            <w:tcBorders>
              <w:top w:val="single" w:color="000000" w:sz="8" w:space="0"/>
              <w:left w:val="single" w:color="000000" w:sz="8" w:space="0"/>
              <w:bottom w:val="single" w:color="000000" w:sz="8" w:space="0"/>
              <w:right w:val="single" w:color="000000" w:sz="8" w:space="0"/>
            </w:tcBorders>
            <w:shd w:val="clear" w:color="auto" w:fill="auto"/>
            <w:vAlign w:val="center"/>
          </w:tcPr>
          <w:p w14:paraId="3D6BA2E0">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太原城市职业技术学院</w:t>
            </w:r>
          </w:p>
        </w:tc>
      </w:tr>
      <w:tr w14:paraId="75782858">
        <w:tblPrEx>
          <w:tblCellMar>
            <w:top w:w="0" w:type="dxa"/>
            <w:left w:w="108" w:type="dxa"/>
            <w:bottom w:w="0" w:type="dxa"/>
            <w:right w:w="108" w:type="dxa"/>
          </w:tblCellMar>
        </w:tblPrEx>
        <w:trPr>
          <w:trHeight w:val="420" w:hRule="atLeast"/>
        </w:trPr>
        <w:tc>
          <w:tcPr>
            <w:tcW w:w="2252" w:type="pct"/>
            <w:tcBorders>
              <w:top w:val="single" w:color="000000" w:sz="8" w:space="0"/>
              <w:left w:val="single" w:color="000000" w:sz="8" w:space="0"/>
              <w:bottom w:val="single" w:color="000000" w:sz="8" w:space="0"/>
              <w:right w:val="single" w:color="000000" w:sz="8" w:space="0"/>
            </w:tcBorders>
            <w:shd w:val="clear" w:color="auto" w:fill="auto"/>
            <w:vAlign w:val="center"/>
          </w:tcPr>
          <w:p w14:paraId="0E603241">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投资与创业</w:t>
            </w:r>
          </w:p>
        </w:tc>
        <w:tc>
          <w:tcPr>
            <w:tcW w:w="2747" w:type="pct"/>
            <w:tcBorders>
              <w:top w:val="single" w:color="000000" w:sz="8" w:space="0"/>
              <w:left w:val="single" w:color="000000" w:sz="8" w:space="0"/>
              <w:bottom w:val="single" w:color="000000" w:sz="8" w:space="0"/>
              <w:right w:val="single" w:color="000000" w:sz="8" w:space="0"/>
            </w:tcBorders>
            <w:shd w:val="clear" w:color="auto" w:fill="auto"/>
            <w:vAlign w:val="center"/>
          </w:tcPr>
          <w:p w14:paraId="7BD068B3">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中国生产力学会等</w:t>
            </w:r>
          </w:p>
        </w:tc>
      </w:tr>
      <w:tr w14:paraId="6E1A18F9">
        <w:tblPrEx>
          <w:tblCellMar>
            <w:top w:w="0" w:type="dxa"/>
            <w:left w:w="108" w:type="dxa"/>
            <w:bottom w:w="0" w:type="dxa"/>
            <w:right w:w="108" w:type="dxa"/>
          </w:tblCellMar>
        </w:tblPrEx>
        <w:trPr>
          <w:trHeight w:val="420" w:hRule="atLeast"/>
        </w:trPr>
        <w:tc>
          <w:tcPr>
            <w:tcW w:w="2252" w:type="pct"/>
            <w:tcBorders>
              <w:top w:val="single" w:color="000000" w:sz="8" w:space="0"/>
              <w:left w:val="single" w:color="000000" w:sz="8" w:space="0"/>
              <w:bottom w:val="single" w:color="000000" w:sz="8" w:space="0"/>
              <w:right w:val="single" w:color="000000" w:sz="8" w:space="0"/>
            </w:tcBorders>
            <w:shd w:val="clear" w:color="auto" w:fill="auto"/>
            <w:vAlign w:val="center"/>
          </w:tcPr>
          <w:p w14:paraId="11231DD2">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文化学刊</w:t>
            </w:r>
          </w:p>
        </w:tc>
        <w:tc>
          <w:tcPr>
            <w:tcW w:w="2747" w:type="pct"/>
            <w:tcBorders>
              <w:top w:val="single" w:color="000000" w:sz="8" w:space="0"/>
              <w:left w:val="single" w:color="000000" w:sz="8" w:space="0"/>
              <w:bottom w:val="single" w:color="000000" w:sz="8" w:space="0"/>
              <w:right w:val="single" w:color="000000" w:sz="8" w:space="0"/>
            </w:tcBorders>
            <w:shd w:val="clear" w:color="auto" w:fill="auto"/>
            <w:vAlign w:val="center"/>
          </w:tcPr>
          <w:p w14:paraId="0C8E45BB">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辽宁社会科学院</w:t>
            </w:r>
          </w:p>
        </w:tc>
      </w:tr>
      <w:tr w14:paraId="64C5F18E">
        <w:tblPrEx>
          <w:tblCellMar>
            <w:top w:w="0" w:type="dxa"/>
            <w:left w:w="108" w:type="dxa"/>
            <w:bottom w:w="0" w:type="dxa"/>
            <w:right w:w="108" w:type="dxa"/>
          </w:tblCellMar>
        </w:tblPrEx>
        <w:trPr>
          <w:trHeight w:val="420" w:hRule="atLeast"/>
        </w:trPr>
        <w:tc>
          <w:tcPr>
            <w:tcW w:w="2252" w:type="pct"/>
            <w:tcBorders>
              <w:top w:val="single" w:color="000000" w:sz="8" w:space="0"/>
              <w:left w:val="single" w:color="000000" w:sz="8" w:space="0"/>
              <w:bottom w:val="single" w:color="000000" w:sz="8" w:space="0"/>
              <w:right w:val="single" w:color="000000" w:sz="8" w:space="0"/>
            </w:tcBorders>
            <w:shd w:val="clear" w:color="auto" w:fill="auto"/>
            <w:vAlign w:val="center"/>
          </w:tcPr>
          <w:p w14:paraId="70BE9C48">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西部皮革</w:t>
            </w:r>
          </w:p>
        </w:tc>
        <w:tc>
          <w:tcPr>
            <w:tcW w:w="2747" w:type="pct"/>
            <w:tcBorders>
              <w:top w:val="single" w:color="000000" w:sz="8" w:space="0"/>
              <w:left w:val="single" w:color="000000" w:sz="8" w:space="0"/>
              <w:bottom w:val="single" w:color="000000" w:sz="8" w:space="0"/>
              <w:right w:val="single" w:color="000000" w:sz="8" w:space="0"/>
            </w:tcBorders>
            <w:shd w:val="clear" w:color="auto" w:fill="auto"/>
            <w:vAlign w:val="center"/>
          </w:tcPr>
          <w:p w14:paraId="5B1785C9">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四川省皮革学会等</w:t>
            </w:r>
          </w:p>
        </w:tc>
      </w:tr>
      <w:tr w14:paraId="146903D2">
        <w:tblPrEx>
          <w:tblCellMar>
            <w:top w:w="0" w:type="dxa"/>
            <w:left w:w="108" w:type="dxa"/>
            <w:bottom w:w="0" w:type="dxa"/>
            <w:right w:w="108" w:type="dxa"/>
          </w:tblCellMar>
        </w:tblPrEx>
        <w:trPr>
          <w:trHeight w:val="420" w:hRule="atLeast"/>
        </w:trPr>
        <w:tc>
          <w:tcPr>
            <w:tcW w:w="2252" w:type="pct"/>
            <w:tcBorders>
              <w:top w:val="single" w:color="000000" w:sz="8" w:space="0"/>
              <w:left w:val="single" w:color="000000" w:sz="8" w:space="0"/>
              <w:bottom w:val="single" w:color="000000" w:sz="8" w:space="0"/>
              <w:right w:val="single" w:color="000000" w:sz="8" w:space="0"/>
            </w:tcBorders>
            <w:shd w:val="clear" w:color="auto" w:fill="auto"/>
            <w:vAlign w:val="center"/>
          </w:tcPr>
          <w:p w14:paraId="379B584C">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现代交际</w:t>
            </w:r>
          </w:p>
        </w:tc>
        <w:tc>
          <w:tcPr>
            <w:tcW w:w="2747" w:type="pct"/>
            <w:tcBorders>
              <w:top w:val="single" w:color="000000" w:sz="8" w:space="0"/>
              <w:left w:val="single" w:color="000000" w:sz="8" w:space="0"/>
              <w:bottom w:val="single" w:color="000000" w:sz="8" w:space="0"/>
              <w:right w:val="single" w:color="000000" w:sz="8" w:space="0"/>
            </w:tcBorders>
            <w:shd w:val="clear" w:color="auto" w:fill="auto"/>
            <w:vAlign w:val="center"/>
          </w:tcPr>
          <w:p w14:paraId="5787CEFD">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吉林省社会科学院</w:t>
            </w:r>
          </w:p>
        </w:tc>
      </w:tr>
      <w:tr w14:paraId="1FAB4603">
        <w:tblPrEx>
          <w:tblCellMar>
            <w:top w:w="0" w:type="dxa"/>
            <w:left w:w="108" w:type="dxa"/>
            <w:bottom w:w="0" w:type="dxa"/>
            <w:right w:w="108" w:type="dxa"/>
          </w:tblCellMar>
        </w:tblPrEx>
        <w:trPr>
          <w:trHeight w:val="420" w:hRule="atLeast"/>
        </w:trPr>
        <w:tc>
          <w:tcPr>
            <w:tcW w:w="2252" w:type="pct"/>
            <w:tcBorders>
              <w:top w:val="single" w:color="000000" w:sz="8" w:space="0"/>
              <w:left w:val="single" w:color="000000" w:sz="8" w:space="0"/>
              <w:bottom w:val="single" w:color="000000" w:sz="8" w:space="0"/>
              <w:right w:val="single" w:color="000000" w:sz="8" w:space="0"/>
            </w:tcBorders>
            <w:shd w:val="clear" w:color="auto" w:fill="auto"/>
            <w:vAlign w:val="center"/>
          </w:tcPr>
          <w:p w14:paraId="7F3FB13D">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现代经济信息</w:t>
            </w:r>
          </w:p>
        </w:tc>
        <w:tc>
          <w:tcPr>
            <w:tcW w:w="2747" w:type="pct"/>
            <w:tcBorders>
              <w:top w:val="single" w:color="000000" w:sz="8" w:space="0"/>
              <w:left w:val="single" w:color="000000" w:sz="8" w:space="0"/>
              <w:bottom w:val="single" w:color="000000" w:sz="8" w:space="0"/>
              <w:right w:val="single" w:color="000000" w:sz="8" w:space="0"/>
            </w:tcBorders>
            <w:shd w:val="clear" w:color="auto" w:fill="auto"/>
            <w:vAlign w:val="center"/>
          </w:tcPr>
          <w:p w14:paraId="61123857">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黑龙江省经济委员会</w:t>
            </w:r>
          </w:p>
        </w:tc>
      </w:tr>
      <w:tr w14:paraId="4515284F">
        <w:tblPrEx>
          <w:tblCellMar>
            <w:top w:w="0" w:type="dxa"/>
            <w:left w:w="108" w:type="dxa"/>
            <w:bottom w:w="0" w:type="dxa"/>
            <w:right w:w="108" w:type="dxa"/>
          </w:tblCellMar>
        </w:tblPrEx>
        <w:trPr>
          <w:trHeight w:val="420" w:hRule="atLeast"/>
        </w:trPr>
        <w:tc>
          <w:tcPr>
            <w:tcW w:w="2252" w:type="pct"/>
            <w:tcBorders>
              <w:top w:val="single" w:color="000000" w:sz="8" w:space="0"/>
              <w:left w:val="single" w:color="000000" w:sz="8" w:space="0"/>
              <w:bottom w:val="single" w:color="000000" w:sz="8" w:space="0"/>
              <w:right w:val="single" w:color="000000" w:sz="8" w:space="0"/>
            </w:tcBorders>
            <w:shd w:val="clear" w:color="auto" w:fill="auto"/>
            <w:vAlign w:val="center"/>
          </w:tcPr>
          <w:p w14:paraId="6D09B354">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现代企业</w:t>
            </w:r>
          </w:p>
        </w:tc>
        <w:tc>
          <w:tcPr>
            <w:tcW w:w="2747" w:type="pct"/>
            <w:tcBorders>
              <w:top w:val="single" w:color="000000" w:sz="8" w:space="0"/>
              <w:left w:val="single" w:color="000000" w:sz="8" w:space="0"/>
              <w:bottom w:val="single" w:color="000000" w:sz="8" w:space="0"/>
              <w:right w:val="single" w:color="000000" w:sz="8" w:space="0"/>
            </w:tcBorders>
            <w:shd w:val="clear" w:color="auto" w:fill="auto"/>
            <w:vAlign w:val="center"/>
          </w:tcPr>
          <w:p w14:paraId="282E800B">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陕西省企业管理协会</w:t>
            </w:r>
          </w:p>
        </w:tc>
      </w:tr>
      <w:tr w14:paraId="24EDAE2B">
        <w:tblPrEx>
          <w:tblCellMar>
            <w:top w:w="0" w:type="dxa"/>
            <w:left w:w="108" w:type="dxa"/>
            <w:bottom w:w="0" w:type="dxa"/>
            <w:right w:w="108" w:type="dxa"/>
          </w:tblCellMar>
        </w:tblPrEx>
        <w:trPr>
          <w:trHeight w:val="420" w:hRule="atLeast"/>
        </w:trPr>
        <w:tc>
          <w:tcPr>
            <w:tcW w:w="2252" w:type="pct"/>
            <w:tcBorders>
              <w:top w:val="single" w:color="000000" w:sz="8" w:space="0"/>
              <w:left w:val="single" w:color="000000" w:sz="8" w:space="0"/>
              <w:bottom w:val="single" w:color="000000" w:sz="8" w:space="0"/>
              <w:right w:val="single" w:color="000000" w:sz="8" w:space="0"/>
            </w:tcBorders>
            <w:shd w:val="clear" w:color="auto" w:fill="auto"/>
            <w:vAlign w:val="center"/>
          </w:tcPr>
          <w:p w14:paraId="3C27E2C4">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现代企业文化</w:t>
            </w:r>
          </w:p>
        </w:tc>
        <w:tc>
          <w:tcPr>
            <w:tcW w:w="2747" w:type="pct"/>
            <w:tcBorders>
              <w:top w:val="single" w:color="000000" w:sz="8" w:space="0"/>
              <w:left w:val="single" w:color="000000" w:sz="8" w:space="0"/>
              <w:bottom w:val="single" w:color="000000" w:sz="8" w:space="0"/>
              <w:right w:val="single" w:color="000000" w:sz="8" w:space="0"/>
            </w:tcBorders>
            <w:shd w:val="clear" w:color="auto" w:fill="auto"/>
            <w:vAlign w:val="center"/>
          </w:tcPr>
          <w:p w14:paraId="02E73712">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中国工人报刊协会等</w:t>
            </w:r>
          </w:p>
        </w:tc>
      </w:tr>
      <w:tr w14:paraId="551781D6">
        <w:tblPrEx>
          <w:tblCellMar>
            <w:top w:w="0" w:type="dxa"/>
            <w:left w:w="108" w:type="dxa"/>
            <w:bottom w:w="0" w:type="dxa"/>
            <w:right w:w="108" w:type="dxa"/>
          </w:tblCellMar>
        </w:tblPrEx>
        <w:trPr>
          <w:trHeight w:val="420" w:hRule="atLeast"/>
        </w:trPr>
        <w:tc>
          <w:tcPr>
            <w:tcW w:w="2252" w:type="pct"/>
            <w:tcBorders>
              <w:top w:val="single" w:color="000000" w:sz="8" w:space="0"/>
              <w:left w:val="single" w:color="000000" w:sz="8" w:space="0"/>
              <w:bottom w:val="single" w:color="000000" w:sz="8" w:space="0"/>
              <w:right w:val="single" w:color="000000" w:sz="8" w:space="0"/>
            </w:tcBorders>
            <w:shd w:val="clear" w:color="auto" w:fill="auto"/>
            <w:vAlign w:val="center"/>
          </w:tcPr>
          <w:p w14:paraId="231CD38F">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现代物业(上旬)</w:t>
            </w:r>
          </w:p>
        </w:tc>
        <w:tc>
          <w:tcPr>
            <w:tcW w:w="2747" w:type="pct"/>
            <w:tcBorders>
              <w:top w:val="single" w:color="000000" w:sz="8" w:space="0"/>
              <w:left w:val="single" w:color="000000" w:sz="8" w:space="0"/>
              <w:bottom w:val="single" w:color="000000" w:sz="8" w:space="0"/>
              <w:right w:val="single" w:color="000000" w:sz="8" w:space="0"/>
            </w:tcBorders>
            <w:shd w:val="clear" w:color="auto" w:fill="auto"/>
            <w:vAlign w:val="center"/>
          </w:tcPr>
          <w:p w14:paraId="59BB7F19">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现代物业杂志社</w:t>
            </w:r>
          </w:p>
        </w:tc>
      </w:tr>
      <w:tr w14:paraId="4D537401">
        <w:tblPrEx>
          <w:tblCellMar>
            <w:top w:w="0" w:type="dxa"/>
            <w:left w:w="108" w:type="dxa"/>
            <w:bottom w:w="0" w:type="dxa"/>
            <w:right w:w="108" w:type="dxa"/>
          </w:tblCellMar>
        </w:tblPrEx>
        <w:trPr>
          <w:trHeight w:val="420" w:hRule="atLeast"/>
        </w:trPr>
        <w:tc>
          <w:tcPr>
            <w:tcW w:w="2252" w:type="pct"/>
            <w:tcBorders>
              <w:top w:val="single" w:color="000000" w:sz="8" w:space="0"/>
              <w:left w:val="single" w:color="000000" w:sz="8" w:space="0"/>
              <w:bottom w:val="single" w:color="000000" w:sz="8" w:space="0"/>
              <w:right w:val="single" w:color="000000" w:sz="8" w:space="0"/>
            </w:tcBorders>
            <w:shd w:val="clear" w:color="auto" w:fill="auto"/>
            <w:vAlign w:val="center"/>
          </w:tcPr>
          <w:p w14:paraId="0DB5232B">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现代物业(中旬)</w:t>
            </w:r>
          </w:p>
        </w:tc>
        <w:tc>
          <w:tcPr>
            <w:tcW w:w="2747" w:type="pct"/>
            <w:tcBorders>
              <w:top w:val="single" w:color="000000" w:sz="8" w:space="0"/>
              <w:left w:val="single" w:color="000000" w:sz="8" w:space="0"/>
              <w:bottom w:val="single" w:color="000000" w:sz="8" w:space="0"/>
              <w:right w:val="single" w:color="000000" w:sz="8" w:space="0"/>
            </w:tcBorders>
            <w:shd w:val="clear" w:color="auto" w:fill="auto"/>
            <w:vAlign w:val="center"/>
          </w:tcPr>
          <w:p w14:paraId="6FDB0D5B">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云南省物业管理行业协会</w:t>
            </w:r>
          </w:p>
        </w:tc>
      </w:tr>
      <w:tr w14:paraId="4332405E">
        <w:tblPrEx>
          <w:tblCellMar>
            <w:top w:w="0" w:type="dxa"/>
            <w:left w:w="108" w:type="dxa"/>
            <w:bottom w:w="0" w:type="dxa"/>
            <w:right w:w="108" w:type="dxa"/>
          </w:tblCellMar>
        </w:tblPrEx>
        <w:trPr>
          <w:trHeight w:val="420" w:hRule="atLeast"/>
        </w:trPr>
        <w:tc>
          <w:tcPr>
            <w:tcW w:w="2252" w:type="pct"/>
            <w:tcBorders>
              <w:top w:val="single" w:color="000000" w:sz="8" w:space="0"/>
              <w:left w:val="single" w:color="000000" w:sz="8" w:space="0"/>
              <w:bottom w:val="single" w:color="000000" w:sz="8" w:space="0"/>
              <w:right w:val="single" w:color="000000" w:sz="8" w:space="0"/>
            </w:tcBorders>
            <w:shd w:val="clear" w:color="auto" w:fill="auto"/>
            <w:vAlign w:val="center"/>
          </w:tcPr>
          <w:p w14:paraId="093A7D8F">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现代营销</w:t>
            </w:r>
          </w:p>
        </w:tc>
        <w:tc>
          <w:tcPr>
            <w:tcW w:w="2747" w:type="pct"/>
            <w:tcBorders>
              <w:top w:val="single" w:color="000000" w:sz="8" w:space="0"/>
              <w:left w:val="single" w:color="000000" w:sz="8" w:space="0"/>
              <w:bottom w:val="single" w:color="000000" w:sz="8" w:space="0"/>
              <w:right w:val="single" w:color="000000" w:sz="8" w:space="0"/>
            </w:tcBorders>
            <w:shd w:val="clear" w:color="auto" w:fill="auto"/>
            <w:vAlign w:val="center"/>
          </w:tcPr>
          <w:p w14:paraId="34D656B0">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吉林省新闻出版局</w:t>
            </w:r>
          </w:p>
        </w:tc>
      </w:tr>
      <w:tr w14:paraId="61D067D2">
        <w:tblPrEx>
          <w:tblCellMar>
            <w:top w:w="0" w:type="dxa"/>
            <w:left w:w="108" w:type="dxa"/>
            <w:bottom w:w="0" w:type="dxa"/>
            <w:right w:w="108" w:type="dxa"/>
          </w:tblCellMar>
        </w:tblPrEx>
        <w:trPr>
          <w:trHeight w:val="420" w:hRule="atLeast"/>
        </w:trPr>
        <w:tc>
          <w:tcPr>
            <w:tcW w:w="2252" w:type="pct"/>
            <w:tcBorders>
              <w:top w:val="single" w:color="000000" w:sz="8" w:space="0"/>
              <w:left w:val="single" w:color="000000" w:sz="8" w:space="0"/>
              <w:bottom w:val="single" w:color="000000" w:sz="8" w:space="0"/>
              <w:right w:val="single" w:color="000000" w:sz="8" w:space="0"/>
            </w:tcBorders>
            <w:shd w:val="clear" w:color="auto" w:fill="auto"/>
            <w:vAlign w:val="center"/>
          </w:tcPr>
          <w:p w14:paraId="3B3C0AF3">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消费导刊</w:t>
            </w:r>
          </w:p>
        </w:tc>
        <w:tc>
          <w:tcPr>
            <w:tcW w:w="2747" w:type="pct"/>
            <w:tcBorders>
              <w:top w:val="single" w:color="000000" w:sz="8" w:space="0"/>
              <w:left w:val="single" w:color="000000" w:sz="8" w:space="0"/>
              <w:bottom w:val="single" w:color="000000" w:sz="8" w:space="0"/>
              <w:right w:val="single" w:color="000000" w:sz="8" w:space="0"/>
            </w:tcBorders>
            <w:shd w:val="clear" w:color="auto" w:fill="auto"/>
            <w:vAlign w:val="center"/>
          </w:tcPr>
          <w:p w14:paraId="58BF3BF3">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中国轻工业联合会</w:t>
            </w:r>
          </w:p>
        </w:tc>
      </w:tr>
      <w:tr w14:paraId="48CA9A61">
        <w:tblPrEx>
          <w:tblCellMar>
            <w:top w:w="0" w:type="dxa"/>
            <w:left w:w="108" w:type="dxa"/>
            <w:bottom w:w="0" w:type="dxa"/>
            <w:right w:w="108" w:type="dxa"/>
          </w:tblCellMar>
        </w:tblPrEx>
        <w:trPr>
          <w:trHeight w:val="420" w:hRule="atLeast"/>
        </w:trPr>
        <w:tc>
          <w:tcPr>
            <w:tcW w:w="2252" w:type="pct"/>
            <w:tcBorders>
              <w:top w:val="single" w:color="000000" w:sz="8" w:space="0"/>
              <w:left w:val="single" w:color="000000" w:sz="8" w:space="0"/>
              <w:bottom w:val="single" w:color="000000" w:sz="8" w:space="0"/>
              <w:right w:val="single" w:color="000000" w:sz="8" w:space="0"/>
            </w:tcBorders>
            <w:shd w:val="clear" w:color="auto" w:fill="auto"/>
            <w:vAlign w:val="center"/>
          </w:tcPr>
          <w:p w14:paraId="100249A3">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新闻传播</w:t>
            </w:r>
          </w:p>
        </w:tc>
        <w:tc>
          <w:tcPr>
            <w:tcW w:w="2747" w:type="pct"/>
            <w:tcBorders>
              <w:top w:val="single" w:color="000000" w:sz="8" w:space="0"/>
              <w:left w:val="single" w:color="000000" w:sz="8" w:space="0"/>
              <w:bottom w:val="single" w:color="000000" w:sz="8" w:space="0"/>
              <w:right w:val="single" w:color="000000" w:sz="8" w:space="0"/>
            </w:tcBorders>
            <w:shd w:val="clear" w:color="auto" w:fill="auto"/>
            <w:vAlign w:val="center"/>
          </w:tcPr>
          <w:p w14:paraId="3F6B8BCD">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黑龙江省新闻工作者协会等</w:t>
            </w:r>
          </w:p>
        </w:tc>
      </w:tr>
      <w:tr w14:paraId="0A69FCFC">
        <w:tblPrEx>
          <w:tblCellMar>
            <w:top w:w="0" w:type="dxa"/>
            <w:left w:w="108" w:type="dxa"/>
            <w:bottom w:w="0" w:type="dxa"/>
            <w:right w:w="108" w:type="dxa"/>
          </w:tblCellMar>
        </w:tblPrEx>
        <w:trPr>
          <w:trHeight w:val="420" w:hRule="atLeast"/>
        </w:trPr>
        <w:tc>
          <w:tcPr>
            <w:tcW w:w="2252" w:type="pct"/>
            <w:tcBorders>
              <w:top w:val="single" w:color="000000" w:sz="8" w:space="0"/>
              <w:left w:val="single" w:color="000000" w:sz="8" w:space="0"/>
              <w:bottom w:val="single" w:color="000000" w:sz="8" w:space="0"/>
              <w:right w:val="single" w:color="000000" w:sz="8" w:space="0"/>
            </w:tcBorders>
            <w:shd w:val="clear" w:color="auto" w:fill="auto"/>
            <w:vAlign w:val="center"/>
          </w:tcPr>
          <w:p w14:paraId="71B4A073">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新闻研究导刊</w:t>
            </w:r>
          </w:p>
        </w:tc>
        <w:tc>
          <w:tcPr>
            <w:tcW w:w="2747" w:type="pct"/>
            <w:tcBorders>
              <w:top w:val="single" w:color="000000" w:sz="8" w:space="0"/>
              <w:left w:val="single" w:color="000000" w:sz="8" w:space="0"/>
              <w:bottom w:val="single" w:color="000000" w:sz="8" w:space="0"/>
              <w:right w:val="single" w:color="000000" w:sz="8" w:space="0"/>
            </w:tcBorders>
            <w:shd w:val="clear" w:color="auto" w:fill="auto"/>
            <w:vAlign w:val="center"/>
          </w:tcPr>
          <w:p w14:paraId="74431A14">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重庆日报报业集团</w:t>
            </w:r>
          </w:p>
        </w:tc>
      </w:tr>
      <w:tr w14:paraId="7335D10B">
        <w:tblPrEx>
          <w:tblCellMar>
            <w:top w:w="0" w:type="dxa"/>
            <w:left w:w="108" w:type="dxa"/>
            <w:bottom w:w="0" w:type="dxa"/>
            <w:right w:w="108" w:type="dxa"/>
          </w:tblCellMar>
        </w:tblPrEx>
        <w:trPr>
          <w:trHeight w:val="420" w:hRule="atLeast"/>
        </w:trPr>
        <w:tc>
          <w:tcPr>
            <w:tcW w:w="2252" w:type="pct"/>
            <w:tcBorders>
              <w:top w:val="single" w:color="000000" w:sz="8" w:space="0"/>
              <w:left w:val="single" w:color="000000" w:sz="8" w:space="0"/>
              <w:bottom w:val="single" w:color="000000" w:sz="8" w:space="0"/>
              <w:right w:val="single" w:color="000000" w:sz="8" w:space="0"/>
            </w:tcBorders>
            <w:shd w:val="clear" w:color="auto" w:fill="auto"/>
            <w:vAlign w:val="center"/>
          </w:tcPr>
          <w:p w14:paraId="4D74F800">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新西部</w:t>
            </w:r>
          </w:p>
        </w:tc>
        <w:tc>
          <w:tcPr>
            <w:tcW w:w="2747" w:type="pct"/>
            <w:tcBorders>
              <w:top w:val="single" w:color="000000" w:sz="8" w:space="0"/>
              <w:left w:val="single" w:color="000000" w:sz="8" w:space="0"/>
              <w:bottom w:val="single" w:color="000000" w:sz="8" w:space="0"/>
              <w:right w:val="single" w:color="000000" w:sz="8" w:space="0"/>
            </w:tcBorders>
            <w:shd w:val="clear" w:color="auto" w:fill="auto"/>
            <w:vAlign w:val="center"/>
          </w:tcPr>
          <w:p w14:paraId="2E745931">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陕西省社会科学院</w:t>
            </w:r>
          </w:p>
        </w:tc>
      </w:tr>
      <w:tr w14:paraId="290227CB">
        <w:tblPrEx>
          <w:tblCellMar>
            <w:top w:w="0" w:type="dxa"/>
            <w:left w:w="108" w:type="dxa"/>
            <w:bottom w:w="0" w:type="dxa"/>
            <w:right w:w="108" w:type="dxa"/>
          </w:tblCellMar>
        </w:tblPrEx>
        <w:trPr>
          <w:trHeight w:val="420" w:hRule="atLeast"/>
        </w:trPr>
        <w:tc>
          <w:tcPr>
            <w:tcW w:w="2252" w:type="pct"/>
            <w:tcBorders>
              <w:top w:val="single" w:color="000000" w:sz="8" w:space="0"/>
              <w:left w:val="single" w:color="000000" w:sz="8" w:space="0"/>
              <w:bottom w:val="single" w:color="000000" w:sz="8" w:space="0"/>
              <w:right w:val="single" w:color="000000" w:sz="8" w:space="0"/>
            </w:tcBorders>
            <w:shd w:val="clear" w:color="auto" w:fill="auto"/>
            <w:vAlign w:val="center"/>
          </w:tcPr>
          <w:p w14:paraId="4670EAAF">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知识经济</w:t>
            </w:r>
          </w:p>
        </w:tc>
        <w:tc>
          <w:tcPr>
            <w:tcW w:w="2747" w:type="pct"/>
            <w:tcBorders>
              <w:top w:val="single" w:color="000000" w:sz="8" w:space="0"/>
              <w:left w:val="single" w:color="000000" w:sz="8" w:space="0"/>
              <w:bottom w:val="single" w:color="000000" w:sz="8" w:space="0"/>
              <w:right w:val="single" w:color="000000" w:sz="8" w:space="0"/>
            </w:tcBorders>
            <w:shd w:val="clear" w:color="auto" w:fill="auto"/>
            <w:vAlign w:val="center"/>
          </w:tcPr>
          <w:p w14:paraId="547ADD9E">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重庆市科学技术协会</w:t>
            </w:r>
          </w:p>
        </w:tc>
      </w:tr>
      <w:tr w14:paraId="12786B15">
        <w:tblPrEx>
          <w:tblCellMar>
            <w:top w:w="0" w:type="dxa"/>
            <w:left w:w="108" w:type="dxa"/>
            <w:bottom w:w="0" w:type="dxa"/>
            <w:right w:w="108" w:type="dxa"/>
          </w:tblCellMar>
        </w:tblPrEx>
        <w:trPr>
          <w:trHeight w:val="420" w:hRule="atLeast"/>
        </w:trPr>
        <w:tc>
          <w:tcPr>
            <w:tcW w:w="2252" w:type="pct"/>
            <w:tcBorders>
              <w:top w:val="single" w:color="000000" w:sz="8" w:space="0"/>
              <w:left w:val="single" w:color="000000" w:sz="8" w:space="0"/>
              <w:bottom w:val="single" w:color="000000" w:sz="8" w:space="0"/>
              <w:right w:val="single" w:color="000000" w:sz="8" w:space="0"/>
            </w:tcBorders>
            <w:shd w:val="clear" w:color="auto" w:fill="auto"/>
            <w:vAlign w:val="center"/>
          </w:tcPr>
          <w:p w14:paraId="4A848E5A">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智富时代</w:t>
            </w:r>
          </w:p>
        </w:tc>
        <w:tc>
          <w:tcPr>
            <w:tcW w:w="2747" w:type="pct"/>
            <w:tcBorders>
              <w:top w:val="single" w:color="000000" w:sz="8" w:space="0"/>
              <w:left w:val="single" w:color="000000" w:sz="8" w:space="0"/>
              <w:bottom w:val="single" w:color="000000" w:sz="8" w:space="0"/>
              <w:right w:val="single" w:color="000000" w:sz="8" w:space="0"/>
            </w:tcBorders>
            <w:shd w:val="clear" w:color="auto" w:fill="auto"/>
            <w:vAlign w:val="center"/>
          </w:tcPr>
          <w:p w14:paraId="0A446112">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广东省农垦集团公司</w:t>
            </w:r>
          </w:p>
        </w:tc>
      </w:tr>
      <w:tr w14:paraId="306D2727">
        <w:tblPrEx>
          <w:tblCellMar>
            <w:top w:w="0" w:type="dxa"/>
            <w:left w:w="108" w:type="dxa"/>
            <w:bottom w:w="0" w:type="dxa"/>
            <w:right w:w="108" w:type="dxa"/>
          </w:tblCellMar>
        </w:tblPrEx>
        <w:trPr>
          <w:trHeight w:val="420" w:hRule="atLeast"/>
        </w:trPr>
        <w:tc>
          <w:tcPr>
            <w:tcW w:w="2252" w:type="pct"/>
            <w:tcBorders>
              <w:top w:val="single" w:color="000000" w:sz="8" w:space="0"/>
              <w:left w:val="single" w:color="000000" w:sz="8" w:space="0"/>
              <w:bottom w:val="single" w:color="000000" w:sz="8" w:space="0"/>
              <w:right w:val="single" w:color="000000" w:sz="8" w:space="0"/>
            </w:tcBorders>
            <w:shd w:val="clear" w:color="auto" w:fill="auto"/>
            <w:vAlign w:val="center"/>
          </w:tcPr>
          <w:p w14:paraId="56CEBD34">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中国管理信息化</w:t>
            </w:r>
          </w:p>
        </w:tc>
        <w:tc>
          <w:tcPr>
            <w:tcW w:w="2747" w:type="pct"/>
            <w:tcBorders>
              <w:top w:val="single" w:color="000000" w:sz="8" w:space="0"/>
              <w:left w:val="single" w:color="000000" w:sz="8" w:space="0"/>
              <w:bottom w:val="single" w:color="000000" w:sz="8" w:space="0"/>
              <w:right w:val="single" w:color="000000" w:sz="8" w:space="0"/>
            </w:tcBorders>
            <w:shd w:val="clear" w:color="auto" w:fill="auto"/>
            <w:vAlign w:val="center"/>
          </w:tcPr>
          <w:p w14:paraId="559C290C">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吉林省科学技术出版社</w:t>
            </w:r>
          </w:p>
        </w:tc>
      </w:tr>
      <w:tr w14:paraId="49BF97DF">
        <w:tblPrEx>
          <w:tblCellMar>
            <w:top w:w="0" w:type="dxa"/>
            <w:left w:w="108" w:type="dxa"/>
            <w:bottom w:w="0" w:type="dxa"/>
            <w:right w:w="108" w:type="dxa"/>
          </w:tblCellMar>
        </w:tblPrEx>
        <w:trPr>
          <w:trHeight w:val="420" w:hRule="atLeast"/>
        </w:trPr>
        <w:tc>
          <w:tcPr>
            <w:tcW w:w="2252" w:type="pct"/>
            <w:tcBorders>
              <w:top w:val="single" w:color="000000" w:sz="8" w:space="0"/>
              <w:left w:val="single" w:color="000000" w:sz="8" w:space="0"/>
              <w:bottom w:val="single" w:color="000000" w:sz="8" w:space="0"/>
              <w:right w:val="single" w:color="000000" w:sz="8" w:space="0"/>
            </w:tcBorders>
            <w:shd w:val="clear" w:color="auto" w:fill="auto"/>
            <w:vAlign w:val="center"/>
          </w:tcPr>
          <w:p w14:paraId="6A9C948B">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中国商界</w:t>
            </w:r>
          </w:p>
        </w:tc>
        <w:tc>
          <w:tcPr>
            <w:tcW w:w="2747" w:type="pct"/>
            <w:tcBorders>
              <w:top w:val="single" w:color="000000" w:sz="8" w:space="0"/>
              <w:left w:val="single" w:color="000000" w:sz="8" w:space="0"/>
              <w:bottom w:val="single" w:color="000000" w:sz="8" w:space="0"/>
              <w:right w:val="single" w:color="000000" w:sz="8" w:space="0"/>
            </w:tcBorders>
            <w:shd w:val="clear" w:color="auto" w:fill="auto"/>
            <w:vAlign w:val="center"/>
          </w:tcPr>
          <w:p w14:paraId="44B267F4">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《中国商报社》新闻出版总社</w:t>
            </w:r>
          </w:p>
        </w:tc>
      </w:tr>
      <w:tr w14:paraId="411302E7">
        <w:tblPrEx>
          <w:tblCellMar>
            <w:top w:w="0" w:type="dxa"/>
            <w:left w:w="108" w:type="dxa"/>
            <w:bottom w:w="0" w:type="dxa"/>
            <w:right w:w="108" w:type="dxa"/>
          </w:tblCellMar>
        </w:tblPrEx>
        <w:trPr>
          <w:trHeight w:val="420" w:hRule="atLeast"/>
        </w:trPr>
        <w:tc>
          <w:tcPr>
            <w:tcW w:w="2252" w:type="pct"/>
            <w:tcBorders>
              <w:top w:val="single" w:color="000000" w:sz="8" w:space="0"/>
              <w:left w:val="single" w:color="000000" w:sz="8" w:space="0"/>
              <w:bottom w:val="single" w:color="000000" w:sz="8" w:space="0"/>
              <w:right w:val="single" w:color="000000" w:sz="8" w:space="0"/>
            </w:tcBorders>
            <w:shd w:val="clear" w:color="auto" w:fill="auto"/>
            <w:vAlign w:val="center"/>
          </w:tcPr>
          <w:p w14:paraId="429223F7">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中国市场</w:t>
            </w:r>
          </w:p>
        </w:tc>
        <w:tc>
          <w:tcPr>
            <w:tcW w:w="2747" w:type="pct"/>
            <w:tcBorders>
              <w:top w:val="single" w:color="000000" w:sz="8" w:space="0"/>
              <w:left w:val="single" w:color="000000" w:sz="8" w:space="0"/>
              <w:bottom w:val="single" w:color="000000" w:sz="8" w:space="0"/>
              <w:right w:val="single" w:color="000000" w:sz="8" w:space="0"/>
            </w:tcBorders>
            <w:shd w:val="clear" w:color="auto" w:fill="auto"/>
            <w:vAlign w:val="center"/>
          </w:tcPr>
          <w:p w14:paraId="2915F975">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中国物流采购联合会</w:t>
            </w:r>
          </w:p>
        </w:tc>
      </w:tr>
      <w:tr w14:paraId="610B8102">
        <w:tblPrEx>
          <w:tblCellMar>
            <w:top w:w="0" w:type="dxa"/>
            <w:left w:w="108" w:type="dxa"/>
            <w:bottom w:w="0" w:type="dxa"/>
            <w:right w:w="108" w:type="dxa"/>
          </w:tblCellMar>
        </w:tblPrEx>
        <w:trPr>
          <w:trHeight w:val="420" w:hRule="atLeast"/>
        </w:trPr>
        <w:tc>
          <w:tcPr>
            <w:tcW w:w="2252" w:type="pct"/>
            <w:tcBorders>
              <w:top w:val="single" w:color="000000" w:sz="8" w:space="0"/>
              <w:left w:val="single" w:color="000000" w:sz="8" w:space="0"/>
              <w:bottom w:val="single" w:color="000000" w:sz="8" w:space="0"/>
              <w:right w:val="single" w:color="000000" w:sz="8" w:space="0"/>
            </w:tcBorders>
            <w:shd w:val="clear" w:color="auto" w:fill="auto"/>
            <w:vAlign w:val="center"/>
          </w:tcPr>
          <w:p w14:paraId="4462B65B">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中国水运(下半月)</w:t>
            </w:r>
          </w:p>
        </w:tc>
        <w:tc>
          <w:tcPr>
            <w:tcW w:w="2747" w:type="pct"/>
            <w:tcBorders>
              <w:top w:val="single" w:color="000000" w:sz="8" w:space="0"/>
              <w:left w:val="single" w:color="000000" w:sz="8" w:space="0"/>
              <w:bottom w:val="single" w:color="000000" w:sz="8" w:space="0"/>
              <w:right w:val="single" w:color="000000" w:sz="8" w:space="0"/>
            </w:tcBorders>
            <w:shd w:val="clear" w:color="auto" w:fill="auto"/>
            <w:vAlign w:val="center"/>
          </w:tcPr>
          <w:p w14:paraId="352EDB50">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交通部长江航务管理局</w:t>
            </w:r>
          </w:p>
        </w:tc>
      </w:tr>
      <w:tr w14:paraId="6E373690">
        <w:tblPrEx>
          <w:tblCellMar>
            <w:top w:w="0" w:type="dxa"/>
            <w:left w:w="108" w:type="dxa"/>
            <w:bottom w:w="0" w:type="dxa"/>
            <w:right w:w="108" w:type="dxa"/>
          </w:tblCellMar>
        </w:tblPrEx>
        <w:trPr>
          <w:trHeight w:val="420" w:hRule="atLeast"/>
        </w:trPr>
        <w:tc>
          <w:tcPr>
            <w:tcW w:w="2252" w:type="pct"/>
            <w:tcBorders>
              <w:top w:val="single" w:color="000000" w:sz="8" w:space="0"/>
              <w:left w:val="single" w:color="000000" w:sz="8" w:space="0"/>
              <w:bottom w:val="single" w:color="000000" w:sz="8" w:space="0"/>
              <w:right w:val="single" w:color="000000" w:sz="8" w:space="0"/>
            </w:tcBorders>
            <w:shd w:val="clear" w:color="auto" w:fill="auto"/>
            <w:vAlign w:val="center"/>
          </w:tcPr>
          <w:p w14:paraId="56601291">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中小企业管理与科技(中旬刊)</w:t>
            </w:r>
          </w:p>
        </w:tc>
        <w:tc>
          <w:tcPr>
            <w:tcW w:w="2747" w:type="pct"/>
            <w:tcBorders>
              <w:top w:val="single" w:color="000000" w:sz="8" w:space="0"/>
              <w:left w:val="single" w:color="000000" w:sz="8" w:space="0"/>
              <w:bottom w:val="single" w:color="000000" w:sz="8" w:space="0"/>
              <w:right w:val="single" w:color="000000" w:sz="8" w:space="0"/>
            </w:tcBorders>
            <w:shd w:val="clear" w:color="auto" w:fill="auto"/>
            <w:vAlign w:val="center"/>
          </w:tcPr>
          <w:p w14:paraId="3F97695B">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河北省中小企业服务中心</w:t>
            </w:r>
          </w:p>
        </w:tc>
      </w:tr>
      <w:tr w14:paraId="25A10319">
        <w:tblPrEx>
          <w:tblCellMar>
            <w:top w:w="0" w:type="dxa"/>
            <w:left w:w="108" w:type="dxa"/>
            <w:bottom w:w="0" w:type="dxa"/>
            <w:right w:w="108" w:type="dxa"/>
          </w:tblCellMar>
        </w:tblPrEx>
        <w:trPr>
          <w:trHeight w:val="420" w:hRule="atLeast"/>
        </w:trPr>
        <w:tc>
          <w:tcPr>
            <w:tcW w:w="2252" w:type="pct"/>
            <w:tcBorders>
              <w:top w:val="single" w:color="000000" w:sz="8" w:space="0"/>
              <w:left w:val="single" w:color="000000" w:sz="8" w:space="0"/>
              <w:bottom w:val="single" w:color="000000" w:sz="8" w:space="0"/>
              <w:right w:val="single" w:color="000000" w:sz="8" w:space="0"/>
            </w:tcBorders>
            <w:shd w:val="clear" w:color="auto" w:fill="auto"/>
            <w:vAlign w:val="center"/>
          </w:tcPr>
          <w:p w14:paraId="6A61F4A8">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祖国</w:t>
            </w:r>
          </w:p>
        </w:tc>
        <w:tc>
          <w:tcPr>
            <w:tcW w:w="2747" w:type="pct"/>
            <w:tcBorders>
              <w:top w:val="single" w:color="000000" w:sz="8" w:space="0"/>
              <w:left w:val="single" w:color="000000" w:sz="8" w:space="0"/>
              <w:bottom w:val="single" w:color="000000" w:sz="8" w:space="0"/>
              <w:right w:val="single" w:color="000000" w:sz="8" w:space="0"/>
            </w:tcBorders>
            <w:shd w:val="clear" w:color="auto" w:fill="auto"/>
            <w:vAlign w:val="center"/>
          </w:tcPr>
          <w:p w14:paraId="3B078F67">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中国经济传媒协会</w:t>
            </w:r>
          </w:p>
        </w:tc>
      </w:tr>
      <w:tr w14:paraId="37E7AF51">
        <w:tblPrEx>
          <w:tblCellMar>
            <w:top w:w="0" w:type="dxa"/>
            <w:left w:w="108" w:type="dxa"/>
            <w:bottom w:w="0" w:type="dxa"/>
            <w:right w:w="108" w:type="dxa"/>
          </w:tblCellMar>
        </w:tblPrEx>
        <w:trPr>
          <w:trHeight w:val="420" w:hRule="atLeast"/>
        </w:trPr>
        <w:tc>
          <w:tcPr>
            <w:tcW w:w="2252" w:type="pct"/>
            <w:tcBorders>
              <w:top w:val="single" w:color="000000" w:sz="8" w:space="0"/>
              <w:left w:val="single" w:color="000000" w:sz="8" w:space="0"/>
              <w:bottom w:val="single" w:color="000000" w:sz="8" w:space="0"/>
              <w:right w:val="single" w:color="000000" w:sz="8" w:space="0"/>
            </w:tcBorders>
            <w:shd w:val="clear" w:color="auto" w:fill="auto"/>
            <w:vAlign w:val="center"/>
          </w:tcPr>
          <w:p w14:paraId="025F96D0">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南北桥</w:t>
            </w:r>
          </w:p>
        </w:tc>
        <w:tc>
          <w:tcPr>
            <w:tcW w:w="2747" w:type="pct"/>
            <w:tcBorders>
              <w:top w:val="single" w:color="000000" w:sz="8" w:space="0"/>
              <w:left w:val="single" w:color="000000" w:sz="8" w:space="0"/>
              <w:bottom w:val="single" w:color="000000" w:sz="8" w:space="0"/>
              <w:right w:val="single" w:color="000000" w:sz="8" w:space="0"/>
            </w:tcBorders>
            <w:shd w:val="clear" w:color="auto" w:fill="auto"/>
            <w:vAlign w:val="center"/>
          </w:tcPr>
          <w:p w14:paraId="2B23CCF4">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长春出版社</w:t>
            </w:r>
          </w:p>
        </w:tc>
      </w:tr>
      <w:tr w14:paraId="7A949406">
        <w:tblPrEx>
          <w:tblCellMar>
            <w:top w:w="0" w:type="dxa"/>
            <w:left w:w="108" w:type="dxa"/>
            <w:bottom w:w="0" w:type="dxa"/>
            <w:right w:w="108" w:type="dxa"/>
          </w:tblCellMar>
        </w:tblPrEx>
        <w:trPr>
          <w:trHeight w:val="420" w:hRule="atLeast"/>
        </w:trPr>
        <w:tc>
          <w:tcPr>
            <w:tcW w:w="2252" w:type="pct"/>
            <w:tcBorders>
              <w:top w:val="single" w:color="000000" w:sz="8" w:space="0"/>
              <w:left w:val="single" w:color="000000" w:sz="8" w:space="0"/>
              <w:bottom w:val="single" w:color="000000" w:sz="8" w:space="0"/>
              <w:right w:val="single" w:color="000000" w:sz="8" w:space="0"/>
            </w:tcBorders>
            <w:shd w:val="clear" w:color="auto" w:fill="auto"/>
            <w:vAlign w:val="center"/>
          </w:tcPr>
          <w:p w14:paraId="4AFC1D9B">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时代报告</w:t>
            </w:r>
          </w:p>
        </w:tc>
        <w:tc>
          <w:tcPr>
            <w:tcW w:w="2747" w:type="pct"/>
            <w:tcBorders>
              <w:top w:val="single" w:color="000000" w:sz="8" w:space="0"/>
              <w:left w:val="single" w:color="000000" w:sz="8" w:space="0"/>
              <w:bottom w:val="single" w:color="000000" w:sz="8" w:space="0"/>
              <w:right w:val="single" w:color="000000" w:sz="8" w:space="0"/>
            </w:tcBorders>
            <w:shd w:val="clear" w:color="auto" w:fill="auto"/>
            <w:vAlign w:val="center"/>
          </w:tcPr>
          <w:p w14:paraId="11EAD0D1">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河南省文学艺术界联合会</w:t>
            </w:r>
          </w:p>
        </w:tc>
      </w:tr>
      <w:tr w14:paraId="7DF08698">
        <w:tblPrEx>
          <w:tblCellMar>
            <w:top w:w="0" w:type="dxa"/>
            <w:left w:w="108" w:type="dxa"/>
            <w:bottom w:w="0" w:type="dxa"/>
            <w:right w:w="108" w:type="dxa"/>
          </w:tblCellMar>
        </w:tblPrEx>
        <w:trPr>
          <w:trHeight w:val="420" w:hRule="atLeast"/>
        </w:trPr>
        <w:tc>
          <w:tcPr>
            <w:tcW w:w="2252" w:type="pct"/>
            <w:tcBorders>
              <w:top w:val="single" w:color="000000" w:sz="8" w:space="0"/>
              <w:left w:val="single" w:color="000000" w:sz="8" w:space="0"/>
              <w:bottom w:val="single" w:color="000000" w:sz="8" w:space="0"/>
              <w:right w:val="single" w:color="000000" w:sz="8" w:space="0"/>
            </w:tcBorders>
            <w:shd w:val="clear" w:color="auto" w:fill="auto"/>
            <w:vAlign w:val="center"/>
          </w:tcPr>
          <w:p w14:paraId="59572FA3">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区域治理</w:t>
            </w:r>
          </w:p>
        </w:tc>
        <w:tc>
          <w:tcPr>
            <w:tcW w:w="2747" w:type="pct"/>
            <w:tcBorders>
              <w:top w:val="single" w:color="000000" w:sz="8" w:space="0"/>
              <w:left w:val="single" w:color="000000" w:sz="8" w:space="0"/>
              <w:bottom w:val="single" w:color="000000" w:sz="8" w:space="0"/>
              <w:right w:val="single" w:color="000000" w:sz="8" w:space="0"/>
            </w:tcBorders>
            <w:shd w:val="clear" w:color="auto" w:fill="auto"/>
            <w:vAlign w:val="center"/>
          </w:tcPr>
          <w:p w14:paraId="169CE1F2">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山西社会科学报刊社</w:t>
            </w:r>
          </w:p>
        </w:tc>
      </w:tr>
      <w:tr w14:paraId="60ACE37C">
        <w:tblPrEx>
          <w:tblCellMar>
            <w:top w:w="0" w:type="dxa"/>
            <w:left w:w="108" w:type="dxa"/>
            <w:bottom w:w="0" w:type="dxa"/>
            <w:right w:w="108" w:type="dxa"/>
          </w:tblCellMar>
        </w:tblPrEx>
        <w:trPr>
          <w:trHeight w:val="420" w:hRule="atLeast"/>
        </w:trPr>
        <w:tc>
          <w:tcPr>
            <w:tcW w:w="2252" w:type="pct"/>
            <w:tcBorders>
              <w:top w:val="single" w:color="000000" w:sz="8" w:space="0"/>
              <w:left w:val="single" w:color="000000" w:sz="8" w:space="0"/>
              <w:bottom w:val="single" w:color="000000" w:sz="8" w:space="0"/>
              <w:right w:val="single" w:color="000000" w:sz="8" w:space="0"/>
            </w:tcBorders>
            <w:shd w:val="clear" w:color="auto" w:fill="auto"/>
            <w:vAlign w:val="center"/>
          </w:tcPr>
          <w:p w14:paraId="28A67407">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西部学刊</w:t>
            </w:r>
          </w:p>
        </w:tc>
        <w:tc>
          <w:tcPr>
            <w:tcW w:w="2747" w:type="pct"/>
            <w:tcBorders>
              <w:top w:val="single" w:color="000000" w:sz="8" w:space="0"/>
              <w:left w:val="single" w:color="000000" w:sz="8" w:space="0"/>
              <w:bottom w:val="single" w:color="000000" w:sz="8" w:space="0"/>
              <w:right w:val="single" w:color="000000" w:sz="8" w:space="0"/>
            </w:tcBorders>
            <w:shd w:val="clear" w:color="auto" w:fill="auto"/>
            <w:vAlign w:val="center"/>
          </w:tcPr>
          <w:p w14:paraId="6477D123">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陕西新华出版传媒己土纳</w:t>
            </w:r>
          </w:p>
        </w:tc>
      </w:tr>
      <w:tr w14:paraId="6A247493">
        <w:tblPrEx>
          <w:tblCellMar>
            <w:top w:w="0" w:type="dxa"/>
            <w:left w:w="108" w:type="dxa"/>
            <w:bottom w:w="0" w:type="dxa"/>
            <w:right w:w="108" w:type="dxa"/>
          </w:tblCellMar>
        </w:tblPrEx>
        <w:trPr>
          <w:trHeight w:val="420" w:hRule="atLeast"/>
        </w:trPr>
        <w:tc>
          <w:tcPr>
            <w:tcW w:w="2252" w:type="pct"/>
            <w:tcBorders>
              <w:top w:val="single" w:color="000000" w:sz="8" w:space="0"/>
              <w:left w:val="single" w:color="000000" w:sz="8" w:space="0"/>
              <w:bottom w:val="single" w:color="000000" w:sz="8" w:space="0"/>
              <w:right w:val="single" w:color="000000" w:sz="8" w:space="0"/>
            </w:tcBorders>
            <w:shd w:val="clear" w:color="auto" w:fill="auto"/>
            <w:vAlign w:val="center"/>
          </w:tcPr>
          <w:p w14:paraId="46147748">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中国集体经济</w:t>
            </w:r>
          </w:p>
        </w:tc>
        <w:tc>
          <w:tcPr>
            <w:tcW w:w="2747" w:type="pct"/>
            <w:tcBorders>
              <w:top w:val="single" w:color="000000" w:sz="8" w:space="0"/>
              <w:left w:val="single" w:color="000000" w:sz="8" w:space="0"/>
              <w:bottom w:val="single" w:color="000000" w:sz="8" w:space="0"/>
              <w:right w:val="single" w:color="000000" w:sz="8" w:space="0"/>
            </w:tcBorders>
            <w:shd w:val="clear" w:color="auto" w:fill="auto"/>
            <w:vAlign w:val="center"/>
          </w:tcPr>
          <w:p w14:paraId="18D8D5BD">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中华全国手工业合作总社</w:t>
            </w:r>
          </w:p>
        </w:tc>
      </w:tr>
      <w:tr w14:paraId="52747236">
        <w:tblPrEx>
          <w:tblCellMar>
            <w:top w:w="0" w:type="dxa"/>
            <w:left w:w="108" w:type="dxa"/>
            <w:bottom w:w="0" w:type="dxa"/>
            <w:right w:w="108" w:type="dxa"/>
          </w:tblCellMar>
        </w:tblPrEx>
        <w:trPr>
          <w:trHeight w:val="420" w:hRule="atLeast"/>
        </w:trPr>
        <w:tc>
          <w:tcPr>
            <w:tcW w:w="2252" w:type="pct"/>
            <w:tcBorders>
              <w:top w:val="single" w:color="000000" w:sz="8" w:space="0"/>
              <w:left w:val="single" w:color="000000" w:sz="8" w:space="0"/>
              <w:bottom w:val="single" w:color="000000" w:sz="8" w:space="0"/>
              <w:right w:val="single" w:color="000000" w:sz="8" w:space="0"/>
            </w:tcBorders>
            <w:shd w:val="clear" w:color="auto" w:fill="auto"/>
            <w:vAlign w:val="center"/>
          </w:tcPr>
          <w:p w14:paraId="4E89E598">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警戒线</w:t>
            </w:r>
          </w:p>
        </w:tc>
        <w:tc>
          <w:tcPr>
            <w:tcW w:w="2747" w:type="pct"/>
            <w:tcBorders>
              <w:top w:val="single" w:color="000000" w:sz="8" w:space="0"/>
              <w:left w:val="single" w:color="000000" w:sz="8" w:space="0"/>
              <w:bottom w:val="single" w:color="000000" w:sz="8" w:space="0"/>
              <w:right w:val="single" w:color="000000" w:sz="8" w:space="0"/>
            </w:tcBorders>
            <w:shd w:val="clear" w:color="auto" w:fill="auto"/>
            <w:vAlign w:val="center"/>
          </w:tcPr>
          <w:p w14:paraId="44F40AA0">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吉林省舆林报刊发展公司</w:t>
            </w:r>
          </w:p>
        </w:tc>
      </w:tr>
      <w:tr w14:paraId="25D9B408">
        <w:tblPrEx>
          <w:tblCellMar>
            <w:top w:w="0" w:type="dxa"/>
            <w:left w:w="108" w:type="dxa"/>
            <w:bottom w:w="0" w:type="dxa"/>
            <w:right w:w="108" w:type="dxa"/>
          </w:tblCellMar>
        </w:tblPrEx>
        <w:trPr>
          <w:trHeight w:val="420" w:hRule="atLeast"/>
        </w:trPr>
        <w:tc>
          <w:tcPr>
            <w:tcW w:w="2252" w:type="pct"/>
            <w:tcBorders>
              <w:top w:val="single" w:color="000000" w:sz="8" w:space="0"/>
              <w:left w:val="single" w:color="000000" w:sz="8" w:space="0"/>
              <w:bottom w:val="single" w:color="000000" w:sz="8" w:space="0"/>
              <w:right w:val="single" w:color="000000" w:sz="8" w:space="0"/>
            </w:tcBorders>
            <w:shd w:val="clear" w:color="auto" w:fill="auto"/>
            <w:vAlign w:val="center"/>
          </w:tcPr>
          <w:p w14:paraId="5080813C">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商业2.0</w:t>
            </w:r>
          </w:p>
        </w:tc>
        <w:tc>
          <w:tcPr>
            <w:tcW w:w="2747" w:type="pct"/>
            <w:tcBorders>
              <w:top w:val="single" w:color="000000" w:sz="8" w:space="0"/>
              <w:left w:val="single" w:color="000000" w:sz="8" w:space="0"/>
              <w:bottom w:val="single" w:color="000000" w:sz="8" w:space="0"/>
              <w:right w:val="single" w:color="000000" w:sz="8" w:space="0"/>
            </w:tcBorders>
            <w:shd w:val="clear" w:color="auto" w:fill="auto"/>
            <w:vAlign w:val="center"/>
          </w:tcPr>
          <w:p w14:paraId="2DBCB34A">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河南销售与市场杂志社有限公司</w:t>
            </w:r>
          </w:p>
        </w:tc>
      </w:tr>
      <w:tr w14:paraId="691DBBBA">
        <w:tblPrEx>
          <w:tblCellMar>
            <w:top w:w="0" w:type="dxa"/>
            <w:left w:w="108" w:type="dxa"/>
            <w:bottom w:w="0" w:type="dxa"/>
            <w:right w:w="108" w:type="dxa"/>
          </w:tblCellMar>
        </w:tblPrEx>
        <w:trPr>
          <w:trHeight w:val="420" w:hRule="atLeast"/>
        </w:trPr>
        <w:tc>
          <w:tcPr>
            <w:tcW w:w="2252" w:type="pct"/>
            <w:tcBorders>
              <w:top w:val="single" w:color="000000" w:sz="8" w:space="0"/>
              <w:left w:val="single" w:color="000000" w:sz="8" w:space="0"/>
              <w:bottom w:val="single" w:color="000000" w:sz="8" w:space="0"/>
              <w:right w:val="single" w:color="000000" w:sz="8" w:space="0"/>
            </w:tcBorders>
            <w:shd w:val="clear" w:color="auto" w:fill="auto"/>
            <w:vAlign w:val="center"/>
          </w:tcPr>
          <w:p w14:paraId="1DC53F9E">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商业文化</w:t>
            </w:r>
          </w:p>
        </w:tc>
        <w:tc>
          <w:tcPr>
            <w:tcW w:w="2747" w:type="pct"/>
            <w:tcBorders>
              <w:top w:val="single" w:color="000000" w:sz="8" w:space="0"/>
              <w:left w:val="single" w:color="000000" w:sz="8" w:space="0"/>
              <w:bottom w:val="single" w:color="000000" w:sz="8" w:space="0"/>
              <w:right w:val="single" w:color="000000" w:sz="8" w:space="0"/>
            </w:tcBorders>
            <w:shd w:val="clear" w:color="auto" w:fill="auto"/>
            <w:vAlign w:val="center"/>
          </w:tcPr>
          <w:p w14:paraId="143F76B0">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中国商业文化研究会</w:t>
            </w:r>
          </w:p>
        </w:tc>
      </w:tr>
      <w:tr w14:paraId="281F5803">
        <w:tblPrEx>
          <w:tblCellMar>
            <w:top w:w="0" w:type="dxa"/>
            <w:left w:w="108" w:type="dxa"/>
            <w:bottom w:w="0" w:type="dxa"/>
            <w:right w:w="108" w:type="dxa"/>
          </w:tblCellMar>
        </w:tblPrEx>
        <w:trPr>
          <w:trHeight w:val="420" w:hRule="atLeast"/>
        </w:trPr>
        <w:tc>
          <w:tcPr>
            <w:tcW w:w="2252" w:type="pct"/>
            <w:tcBorders>
              <w:top w:val="single" w:color="000000" w:sz="8" w:space="0"/>
              <w:left w:val="single" w:color="000000" w:sz="8" w:space="0"/>
              <w:bottom w:val="single" w:color="000000" w:sz="8" w:space="0"/>
              <w:right w:val="single" w:color="000000" w:sz="8" w:space="0"/>
            </w:tcBorders>
            <w:shd w:val="clear" w:color="auto" w:fill="auto"/>
            <w:vAlign w:val="center"/>
          </w:tcPr>
          <w:p w14:paraId="031FBE4D">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当代会计</w:t>
            </w:r>
          </w:p>
        </w:tc>
        <w:tc>
          <w:tcPr>
            <w:tcW w:w="2747" w:type="pct"/>
            <w:tcBorders>
              <w:top w:val="single" w:color="000000" w:sz="8" w:space="0"/>
              <w:left w:val="single" w:color="000000" w:sz="8" w:space="0"/>
              <w:bottom w:val="single" w:color="000000" w:sz="8" w:space="0"/>
              <w:right w:val="single" w:color="000000" w:sz="8" w:space="0"/>
            </w:tcBorders>
            <w:shd w:val="clear" w:color="auto" w:fill="auto"/>
            <w:vAlign w:val="center"/>
          </w:tcPr>
          <w:p w14:paraId="0DF02C09">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江西省报刊传媒有限责任公司</w:t>
            </w:r>
          </w:p>
        </w:tc>
      </w:tr>
      <w:tr w14:paraId="06285C39">
        <w:tblPrEx>
          <w:tblCellMar>
            <w:top w:w="0" w:type="dxa"/>
            <w:left w:w="108" w:type="dxa"/>
            <w:bottom w:w="0" w:type="dxa"/>
            <w:right w:w="108" w:type="dxa"/>
          </w:tblCellMar>
        </w:tblPrEx>
        <w:trPr>
          <w:trHeight w:val="420" w:hRule="atLeast"/>
        </w:trPr>
        <w:tc>
          <w:tcPr>
            <w:tcW w:w="2252" w:type="pct"/>
            <w:tcBorders>
              <w:top w:val="single" w:color="000000" w:sz="8" w:space="0"/>
              <w:left w:val="single" w:color="000000" w:sz="8" w:space="0"/>
              <w:bottom w:val="single" w:color="000000" w:sz="8" w:space="0"/>
              <w:right w:val="single" w:color="000000" w:sz="8" w:space="0"/>
            </w:tcBorders>
            <w:shd w:val="clear" w:color="auto" w:fill="auto"/>
            <w:vAlign w:val="center"/>
          </w:tcPr>
          <w:p w14:paraId="4A2CA6BE">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赢未来</w:t>
            </w:r>
          </w:p>
        </w:tc>
        <w:tc>
          <w:tcPr>
            <w:tcW w:w="2747" w:type="pct"/>
            <w:tcBorders>
              <w:top w:val="single" w:color="000000" w:sz="8" w:space="0"/>
              <w:left w:val="single" w:color="000000" w:sz="8" w:space="0"/>
              <w:bottom w:val="single" w:color="000000" w:sz="8" w:space="0"/>
              <w:right w:val="single" w:color="000000" w:sz="8" w:space="0"/>
            </w:tcBorders>
            <w:shd w:val="clear" w:color="auto" w:fill="auto"/>
            <w:vAlign w:val="center"/>
          </w:tcPr>
          <w:p w14:paraId="0059CB08">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家庭期刊集团有限公司</w:t>
            </w:r>
          </w:p>
        </w:tc>
      </w:tr>
      <w:tr w14:paraId="06422013">
        <w:tblPrEx>
          <w:tblCellMar>
            <w:top w:w="0" w:type="dxa"/>
            <w:left w:w="108" w:type="dxa"/>
            <w:bottom w:w="0" w:type="dxa"/>
            <w:right w:w="108" w:type="dxa"/>
          </w:tblCellMar>
        </w:tblPrEx>
        <w:trPr>
          <w:trHeight w:val="420" w:hRule="atLeast"/>
        </w:trPr>
        <w:tc>
          <w:tcPr>
            <w:tcW w:w="2252" w:type="pct"/>
            <w:tcBorders>
              <w:top w:val="single" w:color="000000" w:sz="8" w:space="0"/>
              <w:left w:val="single" w:color="000000" w:sz="8" w:space="0"/>
              <w:bottom w:val="single" w:color="000000" w:sz="8" w:space="0"/>
              <w:right w:val="single" w:color="000000" w:sz="8" w:space="0"/>
            </w:tcBorders>
            <w:shd w:val="clear" w:color="auto" w:fill="auto"/>
            <w:vAlign w:val="center"/>
          </w:tcPr>
          <w:p w14:paraId="3559115C">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花溪</w:t>
            </w:r>
          </w:p>
        </w:tc>
        <w:tc>
          <w:tcPr>
            <w:tcW w:w="2747" w:type="pct"/>
            <w:tcBorders>
              <w:top w:val="single" w:color="000000" w:sz="8" w:space="0"/>
              <w:left w:val="single" w:color="000000" w:sz="8" w:space="0"/>
              <w:bottom w:val="single" w:color="000000" w:sz="8" w:space="0"/>
              <w:right w:val="single" w:color="000000" w:sz="8" w:space="0"/>
            </w:tcBorders>
            <w:shd w:val="clear" w:color="auto" w:fill="auto"/>
            <w:vAlign w:val="center"/>
          </w:tcPr>
          <w:p w14:paraId="720599C3">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贵阳日报传媒集团</w:t>
            </w:r>
          </w:p>
        </w:tc>
      </w:tr>
      <w:tr w14:paraId="09CBBAC1">
        <w:tblPrEx>
          <w:tblCellMar>
            <w:top w:w="0" w:type="dxa"/>
            <w:left w:w="108" w:type="dxa"/>
            <w:bottom w:w="0" w:type="dxa"/>
            <w:right w:w="108" w:type="dxa"/>
          </w:tblCellMar>
        </w:tblPrEx>
        <w:trPr>
          <w:trHeight w:val="420" w:hRule="atLeast"/>
        </w:trPr>
        <w:tc>
          <w:tcPr>
            <w:tcW w:w="2252" w:type="pct"/>
            <w:tcBorders>
              <w:top w:val="single" w:color="000000" w:sz="8" w:space="0"/>
              <w:left w:val="single" w:color="000000" w:sz="8" w:space="0"/>
              <w:bottom w:val="single" w:color="000000" w:sz="8" w:space="0"/>
              <w:right w:val="single" w:color="000000" w:sz="8" w:space="0"/>
            </w:tcBorders>
            <w:shd w:val="clear" w:color="auto" w:fill="auto"/>
            <w:vAlign w:val="center"/>
          </w:tcPr>
          <w:p w14:paraId="0E950154">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魅力中国</w:t>
            </w:r>
          </w:p>
        </w:tc>
        <w:tc>
          <w:tcPr>
            <w:tcW w:w="2747" w:type="pct"/>
            <w:tcBorders>
              <w:top w:val="single" w:color="000000" w:sz="8" w:space="0"/>
              <w:left w:val="single" w:color="000000" w:sz="8" w:space="0"/>
              <w:bottom w:val="single" w:color="000000" w:sz="8" w:space="0"/>
              <w:right w:val="single" w:color="000000" w:sz="8" w:space="0"/>
            </w:tcBorders>
            <w:shd w:val="clear" w:color="auto" w:fill="auto"/>
            <w:vAlign w:val="center"/>
          </w:tcPr>
          <w:p w14:paraId="2DD1024C">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河南人民广播电台</w:t>
            </w:r>
          </w:p>
        </w:tc>
      </w:tr>
      <w:tr w14:paraId="398E05AD">
        <w:tblPrEx>
          <w:tblCellMar>
            <w:top w:w="0" w:type="dxa"/>
            <w:left w:w="108" w:type="dxa"/>
            <w:bottom w:w="0" w:type="dxa"/>
            <w:right w:w="108" w:type="dxa"/>
          </w:tblCellMar>
        </w:tblPrEx>
        <w:trPr>
          <w:trHeight w:val="420" w:hRule="atLeast"/>
        </w:trPr>
        <w:tc>
          <w:tcPr>
            <w:tcW w:w="2252" w:type="pct"/>
            <w:tcBorders>
              <w:top w:val="single" w:color="000000" w:sz="8" w:space="0"/>
              <w:left w:val="single" w:color="000000" w:sz="8" w:space="0"/>
              <w:bottom w:val="single" w:color="000000" w:sz="8" w:space="0"/>
              <w:right w:val="single" w:color="000000" w:sz="8" w:space="0"/>
            </w:tcBorders>
            <w:shd w:val="clear" w:color="auto" w:fill="auto"/>
            <w:vAlign w:val="center"/>
          </w:tcPr>
          <w:p w14:paraId="43F65818">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活力</w:t>
            </w:r>
          </w:p>
        </w:tc>
        <w:tc>
          <w:tcPr>
            <w:tcW w:w="2747" w:type="pct"/>
            <w:tcBorders>
              <w:top w:val="single" w:color="000000" w:sz="8" w:space="0"/>
              <w:left w:val="single" w:color="000000" w:sz="8" w:space="0"/>
              <w:bottom w:val="single" w:color="000000" w:sz="8" w:space="0"/>
              <w:right w:val="single" w:color="000000" w:sz="8" w:space="0"/>
            </w:tcBorders>
            <w:shd w:val="clear" w:color="auto" w:fill="auto"/>
            <w:vAlign w:val="center"/>
          </w:tcPr>
          <w:p w14:paraId="7BC0F90D">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黑龙江日报报业集团</w:t>
            </w:r>
          </w:p>
        </w:tc>
      </w:tr>
      <w:tr w14:paraId="6E624135">
        <w:tblPrEx>
          <w:tblCellMar>
            <w:top w:w="0" w:type="dxa"/>
            <w:left w:w="108" w:type="dxa"/>
            <w:bottom w:w="0" w:type="dxa"/>
            <w:right w:w="108" w:type="dxa"/>
          </w:tblCellMar>
        </w:tblPrEx>
        <w:trPr>
          <w:trHeight w:val="420" w:hRule="atLeast"/>
        </w:trPr>
        <w:tc>
          <w:tcPr>
            <w:tcW w:w="2252" w:type="pct"/>
            <w:tcBorders>
              <w:top w:val="single" w:color="000000" w:sz="8" w:space="0"/>
              <w:left w:val="single" w:color="000000" w:sz="8" w:space="0"/>
              <w:bottom w:val="single" w:color="000000" w:sz="8" w:space="0"/>
              <w:right w:val="single" w:color="000000" w:sz="8" w:space="0"/>
            </w:tcBorders>
            <w:shd w:val="clear" w:color="auto" w:fill="auto"/>
            <w:vAlign w:val="center"/>
          </w:tcPr>
          <w:p w14:paraId="20D52809">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海外英语</w:t>
            </w:r>
          </w:p>
        </w:tc>
        <w:tc>
          <w:tcPr>
            <w:tcW w:w="2747" w:type="pct"/>
            <w:tcBorders>
              <w:top w:val="single" w:color="000000" w:sz="8" w:space="0"/>
              <w:left w:val="single" w:color="000000" w:sz="8" w:space="0"/>
              <w:bottom w:val="single" w:color="000000" w:sz="8" w:space="0"/>
              <w:right w:val="single" w:color="000000" w:sz="8" w:space="0"/>
            </w:tcBorders>
            <w:shd w:val="clear" w:color="auto" w:fill="auto"/>
            <w:vAlign w:val="center"/>
          </w:tcPr>
          <w:p w14:paraId="6DA860A2">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安徽科学技术出版社</w:t>
            </w:r>
          </w:p>
        </w:tc>
      </w:tr>
      <w:tr w14:paraId="5027F802">
        <w:tblPrEx>
          <w:tblCellMar>
            <w:top w:w="0" w:type="dxa"/>
            <w:left w:w="108" w:type="dxa"/>
            <w:bottom w:w="0" w:type="dxa"/>
            <w:right w:w="108" w:type="dxa"/>
          </w:tblCellMar>
        </w:tblPrEx>
        <w:trPr>
          <w:trHeight w:val="420" w:hRule="atLeast"/>
        </w:trPr>
        <w:tc>
          <w:tcPr>
            <w:tcW w:w="2252" w:type="pct"/>
            <w:tcBorders>
              <w:top w:val="single" w:color="000000" w:sz="8" w:space="0"/>
              <w:left w:val="single" w:color="000000" w:sz="8" w:space="0"/>
              <w:bottom w:val="single" w:color="000000" w:sz="8" w:space="0"/>
              <w:right w:val="single" w:color="000000" w:sz="8" w:space="0"/>
            </w:tcBorders>
            <w:shd w:val="clear" w:color="auto" w:fill="auto"/>
            <w:vAlign w:val="center"/>
          </w:tcPr>
          <w:p w14:paraId="4C3BBD68">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齐齐哈尔大学学报</w:t>
            </w:r>
          </w:p>
        </w:tc>
        <w:tc>
          <w:tcPr>
            <w:tcW w:w="2747" w:type="pct"/>
            <w:tcBorders>
              <w:top w:val="single" w:color="000000" w:sz="8" w:space="0"/>
              <w:left w:val="single" w:color="000000" w:sz="8" w:space="0"/>
              <w:bottom w:val="single" w:color="000000" w:sz="8" w:space="0"/>
              <w:right w:val="single" w:color="000000" w:sz="8" w:space="0"/>
            </w:tcBorders>
            <w:shd w:val="clear" w:color="auto" w:fill="auto"/>
            <w:vAlign w:val="center"/>
          </w:tcPr>
          <w:p w14:paraId="53F688CA">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齐齐哈尔大学</w:t>
            </w:r>
          </w:p>
        </w:tc>
      </w:tr>
      <w:tr w14:paraId="5D5BED60">
        <w:tblPrEx>
          <w:tblCellMar>
            <w:top w:w="0" w:type="dxa"/>
            <w:left w:w="108" w:type="dxa"/>
            <w:bottom w:w="0" w:type="dxa"/>
            <w:right w:w="108" w:type="dxa"/>
          </w:tblCellMar>
        </w:tblPrEx>
        <w:trPr>
          <w:trHeight w:val="420" w:hRule="atLeast"/>
        </w:trPr>
        <w:tc>
          <w:tcPr>
            <w:tcW w:w="2252" w:type="pct"/>
            <w:tcBorders>
              <w:top w:val="single" w:color="000000" w:sz="8" w:space="0"/>
              <w:left w:val="single" w:color="000000" w:sz="8" w:space="0"/>
              <w:bottom w:val="single" w:color="000000" w:sz="8" w:space="0"/>
              <w:right w:val="single" w:color="000000" w:sz="8" w:space="0"/>
            </w:tcBorders>
            <w:shd w:val="clear" w:color="auto" w:fill="auto"/>
            <w:vAlign w:val="center"/>
          </w:tcPr>
          <w:p w14:paraId="5EBF18AE">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北京印刷学院学报</w:t>
            </w:r>
          </w:p>
        </w:tc>
        <w:tc>
          <w:tcPr>
            <w:tcW w:w="2747" w:type="pct"/>
            <w:tcBorders>
              <w:top w:val="single" w:color="000000" w:sz="8" w:space="0"/>
              <w:left w:val="single" w:color="000000" w:sz="8" w:space="0"/>
              <w:bottom w:val="single" w:color="000000" w:sz="8" w:space="0"/>
              <w:right w:val="single" w:color="000000" w:sz="8" w:space="0"/>
            </w:tcBorders>
            <w:shd w:val="clear" w:color="auto" w:fill="auto"/>
            <w:vAlign w:val="center"/>
          </w:tcPr>
          <w:p w14:paraId="636DE02B">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北京印刷学院</w:t>
            </w:r>
          </w:p>
        </w:tc>
      </w:tr>
      <w:tr w14:paraId="09627AA8">
        <w:tblPrEx>
          <w:tblCellMar>
            <w:top w:w="0" w:type="dxa"/>
            <w:left w:w="108" w:type="dxa"/>
            <w:bottom w:w="0" w:type="dxa"/>
            <w:right w:w="108" w:type="dxa"/>
          </w:tblCellMar>
        </w:tblPrEx>
        <w:trPr>
          <w:trHeight w:val="420" w:hRule="atLeast"/>
        </w:trPr>
        <w:tc>
          <w:tcPr>
            <w:tcW w:w="2252" w:type="pct"/>
            <w:tcBorders>
              <w:top w:val="single" w:color="000000" w:sz="8" w:space="0"/>
              <w:left w:val="single" w:color="000000" w:sz="8" w:space="0"/>
              <w:bottom w:val="single" w:color="000000" w:sz="8" w:space="0"/>
              <w:right w:val="single" w:color="000000" w:sz="8" w:space="0"/>
            </w:tcBorders>
            <w:shd w:val="clear" w:color="auto" w:fill="auto"/>
            <w:vAlign w:val="center"/>
          </w:tcPr>
          <w:p w14:paraId="5470C4CA">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学习导引</w:t>
            </w:r>
          </w:p>
        </w:tc>
        <w:tc>
          <w:tcPr>
            <w:tcW w:w="2747" w:type="pct"/>
            <w:tcBorders>
              <w:top w:val="single" w:color="000000" w:sz="8" w:space="0"/>
              <w:left w:val="single" w:color="000000" w:sz="8" w:space="0"/>
              <w:bottom w:val="single" w:color="000000" w:sz="8" w:space="0"/>
              <w:right w:val="single" w:color="000000" w:sz="8" w:space="0"/>
            </w:tcBorders>
            <w:shd w:val="clear" w:color="auto" w:fill="auto"/>
            <w:vAlign w:val="center"/>
          </w:tcPr>
          <w:p w14:paraId="2B620FD4">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解放军理工大学政治部</w:t>
            </w:r>
          </w:p>
        </w:tc>
      </w:tr>
      <w:tr w14:paraId="29A26FF4">
        <w:tblPrEx>
          <w:tblCellMar>
            <w:top w:w="0" w:type="dxa"/>
            <w:left w:w="108" w:type="dxa"/>
            <w:bottom w:w="0" w:type="dxa"/>
            <w:right w:w="108" w:type="dxa"/>
          </w:tblCellMar>
        </w:tblPrEx>
        <w:trPr>
          <w:trHeight w:val="420" w:hRule="atLeast"/>
        </w:trPr>
        <w:tc>
          <w:tcPr>
            <w:tcW w:w="2252" w:type="pct"/>
            <w:tcBorders>
              <w:top w:val="single" w:color="000000" w:sz="8" w:space="0"/>
              <w:left w:val="single" w:color="000000" w:sz="8" w:space="0"/>
              <w:bottom w:val="single" w:color="000000" w:sz="8" w:space="0"/>
              <w:right w:val="single" w:color="000000" w:sz="8" w:space="0"/>
            </w:tcBorders>
            <w:shd w:val="clear" w:color="auto" w:fill="auto"/>
            <w:vAlign w:val="center"/>
          </w:tcPr>
          <w:p w14:paraId="19BBAA38">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智库时代</w:t>
            </w:r>
          </w:p>
        </w:tc>
        <w:tc>
          <w:tcPr>
            <w:tcW w:w="2747" w:type="pct"/>
            <w:tcBorders>
              <w:top w:val="single" w:color="000000" w:sz="8" w:space="0"/>
              <w:left w:val="single" w:color="000000" w:sz="8" w:space="0"/>
              <w:bottom w:val="single" w:color="000000" w:sz="8" w:space="0"/>
              <w:right w:val="single" w:color="000000" w:sz="8" w:space="0"/>
            </w:tcBorders>
            <w:shd w:val="clear" w:color="auto" w:fill="auto"/>
            <w:vAlign w:val="center"/>
          </w:tcPr>
          <w:p w14:paraId="35E5B675">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山西社会科学报刊社</w:t>
            </w:r>
          </w:p>
        </w:tc>
      </w:tr>
      <w:tr w14:paraId="2CC1E13B">
        <w:tblPrEx>
          <w:tblCellMar>
            <w:top w:w="0" w:type="dxa"/>
            <w:left w:w="108" w:type="dxa"/>
            <w:bottom w:w="0" w:type="dxa"/>
            <w:right w:w="108" w:type="dxa"/>
          </w:tblCellMar>
        </w:tblPrEx>
        <w:trPr>
          <w:trHeight w:val="420" w:hRule="atLeast"/>
        </w:trPr>
        <w:tc>
          <w:tcPr>
            <w:tcW w:w="2252" w:type="pct"/>
            <w:tcBorders>
              <w:top w:val="single" w:color="000000" w:sz="8" w:space="0"/>
              <w:left w:val="single" w:color="000000" w:sz="8" w:space="0"/>
              <w:bottom w:val="single" w:color="000000" w:sz="8" w:space="0"/>
              <w:right w:val="single" w:color="000000" w:sz="8" w:space="0"/>
            </w:tcBorders>
            <w:shd w:val="clear" w:color="auto" w:fill="auto"/>
            <w:vAlign w:val="center"/>
          </w:tcPr>
          <w:p w14:paraId="6E5D8414">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科技信息</w:t>
            </w:r>
          </w:p>
        </w:tc>
        <w:tc>
          <w:tcPr>
            <w:tcW w:w="2747" w:type="pct"/>
            <w:tcBorders>
              <w:top w:val="single" w:color="000000" w:sz="8" w:space="0"/>
              <w:left w:val="single" w:color="000000" w:sz="8" w:space="0"/>
              <w:bottom w:val="single" w:color="000000" w:sz="8" w:space="0"/>
              <w:right w:val="single" w:color="000000" w:sz="8" w:space="0"/>
            </w:tcBorders>
            <w:shd w:val="clear" w:color="auto" w:fill="auto"/>
            <w:vAlign w:val="center"/>
          </w:tcPr>
          <w:p w14:paraId="1C0AB0EC">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山东省技术开发服务中心</w:t>
            </w:r>
          </w:p>
        </w:tc>
      </w:tr>
      <w:tr w14:paraId="16F6278A">
        <w:tblPrEx>
          <w:tblCellMar>
            <w:top w:w="0" w:type="dxa"/>
            <w:left w:w="108" w:type="dxa"/>
            <w:bottom w:w="0" w:type="dxa"/>
            <w:right w:w="108" w:type="dxa"/>
          </w:tblCellMar>
        </w:tblPrEx>
        <w:trPr>
          <w:trHeight w:val="420" w:hRule="atLeast"/>
        </w:trPr>
        <w:tc>
          <w:tcPr>
            <w:tcW w:w="2252" w:type="pct"/>
            <w:tcBorders>
              <w:top w:val="single" w:color="000000" w:sz="8" w:space="0"/>
              <w:left w:val="single" w:color="000000" w:sz="8" w:space="0"/>
              <w:bottom w:val="single" w:color="000000" w:sz="8" w:space="0"/>
              <w:right w:val="single" w:color="000000" w:sz="8" w:space="0"/>
            </w:tcBorders>
            <w:shd w:val="clear" w:color="auto" w:fill="auto"/>
            <w:vAlign w:val="center"/>
          </w:tcPr>
          <w:p w14:paraId="1B9DD5AE">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科技经济市场</w:t>
            </w:r>
          </w:p>
        </w:tc>
        <w:tc>
          <w:tcPr>
            <w:tcW w:w="2747" w:type="pct"/>
            <w:tcBorders>
              <w:top w:val="single" w:color="000000" w:sz="8" w:space="0"/>
              <w:left w:val="single" w:color="000000" w:sz="8" w:space="0"/>
              <w:bottom w:val="single" w:color="000000" w:sz="8" w:space="0"/>
              <w:right w:val="single" w:color="000000" w:sz="8" w:space="0"/>
            </w:tcBorders>
            <w:shd w:val="clear" w:color="auto" w:fill="auto"/>
            <w:vAlign w:val="center"/>
          </w:tcPr>
          <w:p w14:paraId="770CEF50">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南昌市信息中心</w:t>
            </w:r>
          </w:p>
        </w:tc>
      </w:tr>
      <w:tr w14:paraId="04DA954D">
        <w:tblPrEx>
          <w:tblCellMar>
            <w:top w:w="0" w:type="dxa"/>
            <w:left w:w="108" w:type="dxa"/>
            <w:bottom w:w="0" w:type="dxa"/>
            <w:right w:w="108" w:type="dxa"/>
          </w:tblCellMar>
        </w:tblPrEx>
        <w:trPr>
          <w:trHeight w:val="420" w:hRule="atLeast"/>
        </w:trPr>
        <w:tc>
          <w:tcPr>
            <w:tcW w:w="2252" w:type="pct"/>
            <w:tcBorders>
              <w:top w:val="single" w:color="000000" w:sz="8" w:space="0"/>
              <w:left w:val="single" w:color="000000" w:sz="8" w:space="0"/>
              <w:bottom w:val="single" w:color="000000" w:sz="8" w:space="0"/>
              <w:right w:val="single" w:color="000000" w:sz="8" w:space="0"/>
            </w:tcBorders>
            <w:shd w:val="clear" w:color="auto" w:fill="auto"/>
            <w:vAlign w:val="center"/>
          </w:tcPr>
          <w:p w14:paraId="3A86A34C">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商业故事</w:t>
            </w:r>
          </w:p>
        </w:tc>
        <w:tc>
          <w:tcPr>
            <w:tcW w:w="2747" w:type="pct"/>
            <w:tcBorders>
              <w:top w:val="single" w:color="000000" w:sz="8" w:space="0"/>
              <w:left w:val="single" w:color="000000" w:sz="8" w:space="0"/>
              <w:bottom w:val="single" w:color="000000" w:sz="8" w:space="0"/>
              <w:right w:val="single" w:color="000000" w:sz="8" w:space="0"/>
            </w:tcBorders>
            <w:shd w:val="clear" w:color="auto" w:fill="auto"/>
            <w:vAlign w:val="center"/>
          </w:tcPr>
          <w:p w14:paraId="126CFFC2">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重庆新华书店集团</w:t>
            </w:r>
          </w:p>
        </w:tc>
      </w:tr>
      <w:tr w14:paraId="75A168FB">
        <w:tblPrEx>
          <w:tblCellMar>
            <w:top w:w="0" w:type="dxa"/>
            <w:left w:w="108" w:type="dxa"/>
            <w:bottom w:w="0" w:type="dxa"/>
            <w:right w:w="108" w:type="dxa"/>
          </w:tblCellMar>
        </w:tblPrEx>
        <w:trPr>
          <w:trHeight w:val="420" w:hRule="atLeast"/>
        </w:trPr>
        <w:tc>
          <w:tcPr>
            <w:tcW w:w="2252" w:type="pct"/>
            <w:tcBorders>
              <w:top w:val="single" w:color="000000" w:sz="8" w:space="0"/>
              <w:left w:val="single" w:color="000000" w:sz="8" w:space="0"/>
              <w:bottom w:val="single" w:color="000000" w:sz="8" w:space="0"/>
              <w:right w:val="single" w:color="000000" w:sz="8" w:space="0"/>
            </w:tcBorders>
            <w:shd w:val="clear" w:color="auto" w:fill="auto"/>
            <w:vAlign w:val="center"/>
          </w:tcPr>
          <w:p w14:paraId="55B041D3">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财富时代</w:t>
            </w:r>
          </w:p>
        </w:tc>
        <w:tc>
          <w:tcPr>
            <w:tcW w:w="2747" w:type="pct"/>
            <w:tcBorders>
              <w:top w:val="single" w:color="000000" w:sz="8" w:space="0"/>
              <w:left w:val="single" w:color="000000" w:sz="8" w:space="0"/>
              <w:bottom w:val="single" w:color="000000" w:sz="8" w:space="0"/>
              <w:right w:val="single" w:color="000000" w:sz="8" w:space="0"/>
            </w:tcBorders>
            <w:shd w:val="clear" w:color="auto" w:fill="auto"/>
            <w:vAlign w:val="center"/>
          </w:tcPr>
          <w:p w14:paraId="5F9A5B87">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四川西南商报报业传媒有限公司</w:t>
            </w:r>
          </w:p>
        </w:tc>
      </w:tr>
      <w:tr w14:paraId="006894C9">
        <w:tblPrEx>
          <w:tblCellMar>
            <w:top w:w="0" w:type="dxa"/>
            <w:left w:w="108" w:type="dxa"/>
            <w:bottom w:w="0" w:type="dxa"/>
            <w:right w:w="108" w:type="dxa"/>
          </w:tblCellMar>
        </w:tblPrEx>
        <w:trPr>
          <w:trHeight w:val="420" w:hRule="atLeast"/>
        </w:trPr>
        <w:tc>
          <w:tcPr>
            <w:tcW w:w="2252" w:type="pct"/>
            <w:tcBorders>
              <w:top w:val="single" w:color="000000" w:sz="8" w:space="0"/>
              <w:left w:val="single" w:color="000000" w:sz="8" w:space="0"/>
              <w:bottom w:val="single" w:color="000000" w:sz="8" w:space="0"/>
              <w:right w:val="single" w:color="000000" w:sz="8" w:space="0"/>
            </w:tcBorders>
            <w:shd w:val="clear" w:color="auto" w:fill="auto"/>
            <w:vAlign w:val="center"/>
          </w:tcPr>
          <w:p w14:paraId="294331CA">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黑龙江人力资源和社会保障</w:t>
            </w:r>
          </w:p>
        </w:tc>
        <w:tc>
          <w:tcPr>
            <w:tcW w:w="2747" w:type="pct"/>
            <w:tcBorders>
              <w:top w:val="single" w:color="000000" w:sz="8" w:space="0"/>
              <w:left w:val="single" w:color="000000" w:sz="8" w:space="0"/>
              <w:bottom w:val="single" w:color="000000" w:sz="8" w:space="0"/>
              <w:right w:val="single" w:color="000000" w:sz="8" w:space="0"/>
            </w:tcBorders>
            <w:shd w:val="clear" w:color="auto" w:fill="auto"/>
            <w:vAlign w:val="center"/>
          </w:tcPr>
          <w:p w14:paraId="5CB82851">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黑龙江人力资源和社会保障信息中心</w:t>
            </w:r>
          </w:p>
        </w:tc>
      </w:tr>
      <w:tr w14:paraId="7EB751F5">
        <w:tblPrEx>
          <w:tblCellMar>
            <w:top w:w="0" w:type="dxa"/>
            <w:left w:w="108" w:type="dxa"/>
            <w:bottom w:w="0" w:type="dxa"/>
            <w:right w:w="108" w:type="dxa"/>
          </w:tblCellMar>
        </w:tblPrEx>
        <w:trPr>
          <w:trHeight w:val="420" w:hRule="atLeast"/>
        </w:trPr>
        <w:tc>
          <w:tcPr>
            <w:tcW w:w="2252" w:type="pct"/>
            <w:tcBorders>
              <w:top w:val="single" w:color="000000" w:sz="8" w:space="0"/>
              <w:left w:val="single" w:color="000000" w:sz="8" w:space="0"/>
              <w:bottom w:val="single" w:color="000000" w:sz="8" w:space="0"/>
              <w:right w:val="single" w:color="000000" w:sz="8" w:space="0"/>
            </w:tcBorders>
            <w:shd w:val="clear" w:color="auto" w:fill="auto"/>
            <w:vAlign w:val="center"/>
          </w:tcPr>
          <w:p w14:paraId="4F7C351E">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中阿科技论坛</w:t>
            </w:r>
          </w:p>
        </w:tc>
        <w:tc>
          <w:tcPr>
            <w:tcW w:w="2747" w:type="pct"/>
            <w:tcBorders>
              <w:top w:val="single" w:color="000000" w:sz="8" w:space="0"/>
              <w:left w:val="single" w:color="000000" w:sz="8" w:space="0"/>
              <w:bottom w:val="single" w:color="000000" w:sz="8" w:space="0"/>
              <w:right w:val="single" w:color="000000" w:sz="8" w:space="0"/>
            </w:tcBorders>
            <w:shd w:val="clear" w:color="auto" w:fill="auto"/>
            <w:vAlign w:val="center"/>
          </w:tcPr>
          <w:p w14:paraId="2F45DCC9">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宁夏回族自治区对外科技交流中心</w:t>
            </w:r>
          </w:p>
        </w:tc>
      </w:tr>
      <w:tr w14:paraId="4A429D55">
        <w:tblPrEx>
          <w:tblCellMar>
            <w:top w:w="0" w:type="dxa"/>
            <w:left w:w="108" w:type="dxa"/>
            <w:bottom w:w="0" w:type="dxa"/>
            <w:right w:w="108" w:type="dxa"/>
          </w:tblCellMar>
        </w:tblPrEx>
        <w:trPr>
          <w:trHeight w:val="420" w:hRule="atLeast"/>
        </w:trPr>
        <w:tc>
          <w:tcPr>
            <w:tcW w:w="2252" w:type="pct"/>
            <w:tcBorders>
              <w:top w:val="single" w:color="000000" w:sz="8" w:space="0"/>
              <w:left w:val="single" w:color="000000" w:sz="8" w:space="0"/>
              <w:bottom w:val="single" w:color="000000" w:sz="8" w:space="0"/>
              <w:right w:val="single" w:color="000000" w:sz="8" w:space="0"/>
            </w:tcBorders>
            <w:shd w:val="clear" w:color="auto" w:fill="auto"/>
            <w:vAlign w:val="center"/>
          </w:tcPr>
          <w:p w14:paraId="5C4FD66D">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同行</w:t>
            </w:r>
          </w:p>
        </w:tc>
        <w:tc>
          <w:tcPr>
            <w:tcW w:w="2747" w:type="pct"/>
            <w:tcBorders>
              <w:top w:val="single" w:color="000000" w:sz="8" w:space="0"/>
              <w:left w:val="single" w:color="000000" w:sz="8" w:space="0"/>
              <w:bottom w:val="single" w:color="000000" w:sz="8" w:space="0"/>
              <w:right w:val="single" w:color="000000" w:sz="8" w:space="0"/>
            </w:tcBorders>
            <w:shd w:val="clear" w:color="auto" w:fill="auto"/>
            <w:vAlign w:val="center"/>
          </w:tcPr>
          <w:p w14:paraId="06B2712E">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安徽省残疾人联合会</w:t>
            </w:r>
          </w:p>
        </w:tc>
      </w:tr>
      <w:tr w14:paraId="3FC2CCB2">
        <w:tblPrEx>
          <w:tblCellMar>
            <w:top w:w="0" w:type="dxa"/>
            <w:left w:w="108" w:type="dxa"/>
            <w:bottom w:w="0" w:type="dxa"/>
            <w:right w:w="108" w:type="dxa"/>
          </w:tblCellMar>
        </w:tblPrEx>
        <w:trPr>
          <w:trHeight w:val="420" w:hRule="atLeast"/>
        </w:trPr>
        <w:tc>
          <w:tcPr>
            <w:tcW w:w="2252" w:type="pct"/>
            <w:tcBorders>
              <w:top w:val="single" w:color="000000" w:sz="8" w:space="0"/>
              <w:left w:val="single" w:color="000000" w:sz="8" w:space="0"/>
              <w:bottom w:val="single" w:color="000000" w:sz="8" w:space="0"/>
              <w:right w:val="single" w:color="000000" w:sz="8" w:space="0"/>
            </w:tcBorders>
            <w:shd w:val="clear" w:color="auto" w:fill="auto"/>
            <w:vAlign w:val="center"/>
          </w:tcPr>
          <w:p w14:paraId="691CD5C1">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黄河黄土黄种人</w:t>
            </w:r>
          </w:p>
        </w:tc>
        <w:tc>
          <w:tcPr>
            <w:tcW w:w="2747" w:type="pct"/>
            <w:tcBorders>
              <w:top w:val="single" w:color="000000" w:sz="8" w:space="0"/>
              <w:left w:val="single" w:color="000000" w:sz="8" w:space="0"/>
              <w:bottom w:val="single" w:color="000000" w:sz="8" w:space="0"/>
              <w:right w:val="single" w:color="000000" w:sz="8" w:space="0"/>
            </w:tcBorders>
            <w:shd w:val="clear" w:color="auto" w:fill="auto"/>
            <w:vAlign w:val="center"/>
          </w:tcPr>
          <w:p w14:paraId="7C3DD58E">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水利部黄河水利委员会</w:t>
            </w:r>
          </w:p>
        </w:tc>
      </w:tr>
      <w:tr w14:paraId="62E5F132">
        <w:tblPrEx>
          <w:tblCellMar>
            <w:top w:w="0" w:type="dxa"/>
            <w:left w:w="108" w:type="dxa"/>
            <w:bottom w:w="0" w:type="dxa"/>
            <w:right w:w="108" w:type="dxa"/>
          </w:tblCellMar>
        </w:tblPrEx>
        <w:trPr>
          <w:trHeight w:val="420" w:hRule="atLeast"/>
        </w:trPr>
        <w:tc>
          <w:tcPr>
            <w:tcW w:w="2252" w:type="pct"/>
            <w:tcBorders>
              <w:top w:val="single" w:color="000000" w:sz="8" w:space="0"/>
              <w:left w:val="single" w:color="000000" w:sz="8" w:space="0"/>
              <w:bottom w:val="single" w:color="000000" w:sz="8" w:space="0"/>
              <w:right w:val="single" w:color="000000" w:sz="8" w:space="0"/>
            </w:tcBorders>
            <w:shd w:val="clear" w:color="auto" w:fill="auto"/>
            <w:vAlign w:val="center"/>
          </w:tcPr>
          <w:p w14:paraId="2C192ADB">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时代人物</w:t>
            </w:r>
          </w:p>
        </w:tc>
        <w:tc>
          <w:tcPr>
            <w:tcW w:w="2747" w:type="pct"/>
            <w:tcBorders>
              <w:top w:val="single" w:color="000000" w:sz="8" w:space="0"/>
              <w:left w:val="single" w:color="000000" w:sz="8" w:space="0"/>
              <w:bottom w:val="single" w:color="000000" w:sz="8" w:space="0"/>
              <w:right w:val="single" w:color="000000" w:sz="8" w:space="0"/>
            </w:tcBorders>
            <w:shd w:val="clear" w:color="auto" w:fill="auto"/>
            <w:vAlign w:val="center"/>
          </w:tcPr>
          <w:p w14:paraId="5BA0E2CA">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陕西省人民出版社有限责任公司</w:t>
            </w:r>
          </w:p>
        </w:tc>
      </w:tr>
      <w:tr w14:paraId="50AEB7A4">
        <w:tblPrEx>
          <w:tblCellMar>
            <w:top w:w="0" w:type="dxa"/>
            <w:left w:w="108" w:type="dxa"/>
            <w:bottom w:w="0" w:type="dxa"/>
            <w:right w:w="108" w:type="dxa"/>
          </w:tblCellMar>
        </w:tblPrEx>
        <w:trPr>
          <w:trHeight w:val="420" w:hRule="atLeast"/>
        </w:trPr>
        <w:tc>
          <w:tcPr>
            <w:tcW w:w="2252" w:type="pct"/>
            <w:tcBorders>
              <w:top w:val="single" w:color="000000" w:sz="8" w:space="0"/>
              <w:left w:val="single" w:color="000000" w:sz="8" w:space="0"/>
              <w:bottom w:val="single" w:color="000000" w:sz="8" w:space="0"/>
              <w:right w:val="single" w:color="000000" w:sz="8" w:space="0"/>
            </w:tcBorders>
            <w:shd w:val="clear" w:color="auto" w:fill="auto"/>
            <w:vAlign w:val="center"/>
          </w:tcPr>
          <w:p w14:paraId="3BC35943">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江西电力职业技术学院学报</w:t>
            </w:r>
          </w:p>
        </w:tc>
        <w:tc>
          <w:tcPr>
            <w:tcW w:w="2747" w:type="pct"/>
            <w:tcBorders>
              <w:top w:val="single" w:color="000000" w:sz="8" w:space="0"/>
              <w:left w:val="single" w:color="000000" w:sz="8" w:space="0"/>
              <w:bottom w:val="single" w:color="000000" w:sz="8" w:space="0"/>
              <w:right w:val="single" w:color="000000" w:sz="8" w:space="0"/>
            </w:tcBorders>
            <w:shd w:val="clear" w:color="auto" w:fill="auto"/>
            <w:vAlign w:val="center"/>
          </w:tcPr>
          <w:p w14:paraId="3149DB19">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江西电力职业技术学院</w:t>
            </w:r>
          </w:p>
        </w:tc>
      </w:tr>
      <w:tr w14:paraId="0835DE53">
        <w:tblPrEx>
          <w:tblCellMar>
            <w:top w:w="0" w:type="dxa"/>
            <w:left w:w="108" w:type="dxa"/>
            <w:bottom w:w="0" w:type="dxa"/>
            <w:right w:w="108" w:type="dxa"/>
          </w:tblCellMar>
        </w:tblPrEx>
        <w:trPr>
          <w:trHeight w:val="420" w:hRule="atLeast"/>
        </w:trPr>
        <w:tc>
          <w:tcPr>
            <w:tcW w:w="2252" w:type="pct"/>
            <w:tcBorders>
              <w:top w:val="single" w:color="000000" w:sz="8" w:space="0"/>
              <w:left w:val="single" w:color="000000" w:sz="8" w:space="0"/>
              <w:bottom w:val="single" w:color="000000" w:sz="8" w:space="0"/>
              <w:right w:val="single" w:color="000000" w:sz="8" w:space="0"/>
            </w:tcBorders>
            <w:shd w:val="clear" w:color="auto" w:fill="auto"/>
            <w:vAlign w:val="center"/>
          </w:tcPr>
          <w:p w14:paraId="22DA0112">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中国多媒体与网络教学学报</w:t>
            </w:r>
          </w:p>
        </w:tc>
        <w:tc>
          <w:tcPr>
            <w:tcW w:w="2747" w:type="pct"/>
            <w:tcBorders>
              <w:top w:val="single" w:color="000000" w:sz="8" w:space="0"/>
              <w:left w:val="single" w:color="000000" w:sz="8" w:space="0"/>
              <w:bottom w:val="single" w:color="000000" w:sz="8" w:space="0"/>
              <w:right w:val="single" w:color="000000" w:sz="8" w:space="0"/>
            </w:tcBorders>
            <w:shd w:val="clear" w:color="auto" w:fill="auto"/>
            <w:vAlign w:val="center"/>
          </w:tcPr>
          <w:p w14:paraId="583B9EE2">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清华大学</w:t>
            </w:r>
          </w:p>
        </w:tc>
      </w:tr>
      <w:tr w14:paraId="0BAC0F97">
        <w:tblPrEx>
          <w:tblCellMar>
            <w:top w:w="0" w:type="dxa"/>
            <w:left w:w="108" w:type="dxa"/>
            <w:bottom w:w="0" w:type="dxa"/>
            <w:right w:w="108" w:type="dxa"/>
          </w:tblCellMar>
        </w:tblPrEx>
        <w:trPr>
          <w:trHeight w:val="420" w:hRule="atLeast"/>
        </w:trPr>
        <w:tc>
          <w:tcPr>
            <w:tcW w:w="2252" w:type="pct"/>
            <w:tcBorders>
              <w:top w:val="single" w:color="000000" w:sz="8" w:space="0"/>
              <w:left w:val="single" w:color="000000" w:sz="8" w:space="0"/>
              <w:bottom w:val="single" w:color="000000" w:sz="8" w:space="0"/>
              <w:right w:val="single" w:color="000000" w:sz="8" w:space="0"/>
            </w:tcBorders>
            <w:shd w:val="clear" w:color="auto" w:fill="auto"/>
            <w:vAlign w:val="center"/>
          </w:tcPr>
          <w:p w14:paraId="12153464">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科学与生活</w:t>
            </w:r>
          </w:p>
        </w:tc>
        <w:tc>
          <w:tcPr>
            <w:tcW w:w="2747" w:type="pct"/>
            <w:tcBorders>
              <w:top w:val="single" w:color="000000" w:sz="8" w:space="0"/>
              <w:left w:val="single" w:color="000000" w:sz="8" w:space="0"/>
              <w:bottom w:val="single" w:color="000000" w:sz="8" w:space="0"/>
              <w:right w:val="single" w:color="000000" w:sz="8" w:space="0"/>
            </w:tcBorders>
            <w:shd w:val="clear" w:color="auto" w:fill="auto"/>
            <w:vAlign w:val="center"/>
          </w:tcPr>
          <w:p w14:paraId="3348381F">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新疆维吾尔自治区科协</w:t>
            </w:r>
          </w:p>
        </w:tc>
      </w:tr>
      <w:tr w14:paraId="298FA6BD">
        <w:tblPrEx>
          <w:tblCellMar>
            <w:top w:w="0" w:type="dxa"/>
            <w:left w:w="108" w:type="dxa"/>
            <w:bottom w:w="0" w:type="dxa"/>
            <w:right w:w="108" w:type="dxa"/>
          </w:tblCellMar>
        </w:tblPrEx>
        <w:trPr>
          <w:trHeight w:val="420" w:hRule="atLeast"/>
        </w:trPr>
        <w:tc>
          <w:tcPr>
            <w:tcW w:w="2252" w:type="pct"/>
            <w:tcBorders>
              <w:top w:val="single" w:color="000000" w:sz="8" w:space="0"/>
              <w:left w:val="single" w:color="000000" w:sz="8" w:space="0"/>
              <w:bottom w:val="single" w:color="000000" w:sz="8" w:space="0"/>
              <w:right w:val="single" w:color="000000" w:sz="8" w:space="0"/>
            </w:tcBorders>
            <w:shd w:val="clear" w:color="auto" w:fill="auto"/>
            <w:vAlign w:val="center"/>
          </w:tcPr>
          <w:p w14:paraId="767444AA">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新一代：理论版</w:t>
            </w:r>
          </w:p>
        </w:tc>
        <w:tc>
          <w:tcPr>
            <w:tcW w:w="2747" w:type="pct"/>
            <w:tcBorders>
              <w:top w:val="single" w:color="000000" w:sz="8" w:space="0"/>
              <w:left w:val="single" w:color="000000" w:sz="8" w:space="0"/>
              <w:bottom w:val="single" w:color="000000" w:sz="8" w:space="0"/>
              <w:right w:val="single" w:color="000000" w:sz="8" w:space="0"/>
            </w:tcBorders>
            <w:shd w:val="clear" w:color="auto" w:fill="auto"/>
            <w:vAlign w:val="center"/>
          </w:tcPr>
          <w:p w14:paraId="78DAEAFE">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共青团甘肃省委</w:t>
            </w:r>
          </w:p>
        </w:tc>
      </w:tr>
      <w:tr w14:paraId="65116957">
        <w:tblPrEx>
          <w:tblCellMar>
            <w:top w:w="0" w:type="dxa"/>
            <w:left w:w="108" w:type="dxa"/>
            <w:bottom w:w="0" w:type="dxa"/>
            <w:right w:w="108" w:type="dxa"/>
          </w:tblCellMar>
        </w:tblPrEx>
        <w:trPr>
          <w:trHeight w:val="420" w:hRule="atLeast"/>
        </w:trPr>
        <w:tc>
          <w:tcPr>
            <w:tcW w:w="2252" w:type="pct"/>
            <w:tcBorders>
              <w:top w:val="single" w:color="000000" w:sz="8" w:space="0"/>
              <w:left w:val="single" w:color="000000" w:sz="8" w:space="0"/>
              <w:bottom w:val="single" w:color="000000" w:sz="8" w:space="0"/>
              <w:right w:val="single" w:color="000000" w:sz="8" w:space="0"/>
            </w:tcBorders>
            <w:shd w:val="clear" w:color="auto" w:fill="auto"/>
            <w:vAlign w:val="center"/>
          </w:tcPr>
          <w:p w14:paraId="0FFBCD2A">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新丝路</w:t>
            </w:r>
          </w:p>
        </w:tc>
        <w:tc>
          <w:tcPr>
            <w:tcW w:w="2747" w:type="pct"/>
            <w:tcBorders>
              <w:top w:val="single" w:color="000000" w:sz="8" w:space="0"/>
              <w:left w:val="single" w:color="000000" w:sz="8" w:space="0"/>
              <w:bottom w:val="single" w:color="000000" w:sz="8" w:space="0"/>
              <w:right w:val="single" w:color="000000" w:sz="8" w:space="0"/>
            </w:tcBorders>
            <w:shd w:val="clear" w:color="auto" w:fill="auto"/>
            <w:vAlign w:val="center"/>
          </w:tcPr>
          <w:p w14:paraId="3C5B9C11">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陕西省社会发展研究会</w:t>
            </w:r>
          </w:p>
        </w:tc>
      </w:tr>
      <w:tr w14:paraId="0BE560D6">
        <w:tblPrEx>
          <w:tblCellMar>
            <w:top w:w="0" w:type="dxa"/>
            <w:left w:w="108" w:type="dxa"/>
            <w:bottom w:w="0" w:type="dxa"/>
            <w:right w:w="108" w:type="dxa"/>
          </w:tblCellMar>
        </w:tblPrEx>
        <w:trPr>
          <w:trHeight w:val="420" w:hRule="atLeast"/>
        </w:trPr>
        <w:tc>
          <w:tcPr>
            <w:tcW w:w="2252" w:type="pct"/>
            <w:tcBorders>
              <w:top w:val="single" w:color="000000" w:sz="8" w:space="0"/>
              <w:left w:val="single" w:color="000000" w:sz="8" w:space="0"/>
              <w:bottom w:val="single" w:color="000000" w:sz="8" w:space="0"/>
              <w:right w:val="single" w:color="000000" w:sz="8" w:space="0"/>
            </w:tcBorders>
            <w:shd w:val="clear" w:color="auto" w:fill="auto"/>
            <w:vAlign w:val="center"/>
          </w:tcPr>
          <w:p w14:paraId="73A182C3">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神州</w:t>
            </w:r>
          </w:p>
        </w:tc>
        <w:tc>
          <w:tcPr>
            <w:tcW w:w="2747" w:type="pct"/>
            <w:tcBorders>
              <w:top w:val="single" w:color="000000" w:sz="8" w:space="0"/>
              <w:left w:val="single" w:color="000000" w:sz="8" w:space="0"/>
              <w:bottom w:val="single" w:color="000000" w:sz="8" w:space="0"/>
              <w:right w:val="single" w:color="000000" w:sz="8" w:space="0"/>
            </w:tcBorders>
            <w:shd w:val="clear" w:color="auto" w:fill="auto"/>
            <w:vAlign w:val="center"/>
          </w:tcPr>
          <w:p w14:paraId="3A851C6E">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中国通俗文学研究会</w:t>
            </w:r>
          </w:p>
        </w:tc>
      </w:tr>
      <w:tr w14:paraId="20C9E077">
        <w:tblPrEx>
          <w:tblCellMar>
            <w:top w:w="0" w:type="dxa"/>
            <w:left w:w="108" w:type="dxa"/>
            <w:bottom w:w="0" w:type="dxa"/>
            <w:right w:w="108" w:type="dxa"/>
          </w:tblCellMar>
        </w:tblPrEx>
        <w:trPr>
          <w:trHeight w:val="420" w:hRule="atLeast"/>
        </w:trPr>
        <w:tc>
          <w:tcPr>
            <w:tcW w:w="2252" w:type="pct"/>
            <w:tcBorders>
              <w:top w:val="single" w:color="000000" w:sz="8" w:space="0"/>
              <w:left w:val="single" w:color="000000" w:sz="8" w:space="0"/>
              <w:bottom w:val="single" w:color="000000" w:sz="8" w:space="0"/>
              <w:right w:val="single" w:color="000000" w:sz="8" w:space="0"/>
            </w:tcBorders>
            <w:shd w:val="clear" w:color="auto" w:fill="auto"/>
            <w:vAlign w:val="center"/>
          </w:tcPr>
          <w:p w14:paraId="09C0B137">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进展：教学与科研</w:t>
            </w:r>
          </w:p>
        </w:tc>
        <w:tc>
          <w:tcPr>
            <w:tcW w:w="2747" w:type="pct"/>
            <w:tcBorders>
              <w:top w:val="single" w:color="000000" w:sz="8" w:space="0"/>
              <w:left w:val="single" w:color="000000" w:sz="8" w:space="0"/>
              <w:bottom w:val="single" w:color="000000" w:sz="8" w:space="0"/>
              <w:right w:val="single" w:color="000000" w:sz="8" w:space="0"/>
            </w:tcBorders>
            <w:shd w:val="clear" w:color="auto" w:fill="auto"/>
            <w:vAlign w:val="center"/>
          </w:tcPr>
          <w:p w14:paraId="3882827D">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重庆西南信息有限公司</w:t>
            </w:r>
          </w:p>
        </w:tc>
      </w:tr>
      <w:tr w14:paraId="50C07E5E">
        <w:tblPrEx>
          <w:tblCellMar>
            <w:top w:w="0" w:type="dxa"/>
            <w:left w:w="108" w:type="dxa"/>
            <w:bottom w:w="0" w:type="dxa"/>
            <w:right w:w="108" w:type="dxa"/>
          </w:tblCellMar>
        </w:tblPrEx>
        <w:trPr>
          <w:trHeight w:val="420" w:hRule="atLeast"/>
        </w:trPr>
        <w:tc>
          <w:tcPr>
            <w:tcW w:w="2252" w:type="pct"/>
            <w:tcBorders>
              <w:top w:val="single" w:color="000000" w:sz="8" w:space="0"/>
              <w:left w:val="single" w:color="000000" w:sz="8" w:space="0"/>
              <w:bottom w:val="single" w:color="000000" w:sz="8" w:space="0"/>
              <w:right w:val="single" w:color="000000" w:sz="8" w:space="0"/>
            </w:tcBorders>
            <w:shd w:val="clear" w:color="auto" w:fill="auto"/>
            <w:vAlign w:val="center"/>
          </w:tcPr>
          <w:p w14:paraId="1A9402E0">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知识窗</w:t>
            </w:r>
          </w:p>
        </w:tc>
        <w:tc>
          <w:tcPr>
            <w:tcW w:w="2747" w:type="pct"/>
            <w:tcBorders>
              <w:top w:val="single" w:color="000000" w:sz="8" w:space="0"/>
              <w:left w:val="single" w:color="000000" w:sz="8" w:space="0"/>
              <w:bottom w:val="single" w:color="000000" w:sz="8" w:space="0"/>
              <w:right w:val="single" w:color="000000" w:sz="8" w:space="0"/>
            </w:tcBorders>
            <w:shd w:val="clear" w:color="auto" w:fill="auto"/>
            <w:vAlign w:val="center"/>
          </w:tcPr>
          <w:p w14:paraId="44C4E1AD">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中文天地出版传媒集团股份有限公司</w:t>
            </w:r>
          </w:p>
        </w:tc>
      </w:tr>
      <w:tr w14:paraId="2C102906">
        <w:tblPrEx>
          <w:tblCellMar>
            <w:top w:w="0" w:type="dxa"/>
            <w:left w:w="108" w:type="dxa"/>
            <w:bottom w:w="0" w:type="dxa"/>
            <w:right w:w="108" w:type="dxa"/>
          </w:tblCellMar>
        </w:tblPrEx>
        <w:trPr>
          <w:trHeight w:val="420" w:hRule="atLeast"/>
        </w:trPr>
        <w:tc>
          <w:tcPr>
            <w:tcW w:w="2252" w:type="pct"/>
            <w:tcBorders>
              <w:top w:val="single" w:color="000000" w:sz="8" w:space="0"/>
              <w:left w:val="single" w:color="000000" w:sz="8" w:space="0"/>
              <w:bottom w:val="single" w:color="000000" w:sz="8" w:space="0"/>
              <w:right w:val="single" w:color="000000" w:sz="8" w:space="0"/>
            </w:tcBorders>
            <w:shd w:val="clear" w:color="auto" w:fill="auto"/>
            <w:vAlign w:val="center"/>
          </w:tcPr>
          <w:p w14:paraId="3F70D54A">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理论与创新</w:t>
            </w:r>
          </w:p>
        </w:tc>
        <w:tc>
          <w:tcPr>
            <w:tcW w:w="2747" w:type="pct"/>
            <w:tcBorders>
              <w:top w:val="single" w:color="000000" w:sz="8" w:space="0"/>
              <w:left w:val="single" w:color="000000" w:sz="8" w:space="0"/>
              <w:bottom w:val="single" w:color="000000" w:sz="8" w:space="0"/>
              <w:right w:val="single" w:color="000000" w:sz="8" w:space="0"/>
            </w:tcBorders>
            <w:shd w:val="clear" w:color="auto" w:fill="auto"/>
            <w:vAlign w:val="center"/>
          </w:tcPr>
          <w:p w14:paraId="1144C034">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当代商报社</w:t>
            </w:r>
          </w:p>
        </w:tc>
      </w:tr>
      <w:tr w14:paraId="4992601D">
        <w:tblPrEx>
          <w:tblCellMar>
            <w:top w:w="0" w:type="dxa"/>
            <w:left w:w="108" w:type="dxa"/>
            <w:bottom w:w="0" w:type="dxa"/>
            <w:right w:w="108" w:type="dxa"/>
          </w:tblCellMar>
        </w:tblPrEx>
        <w:trPr>
          <w:trHeight w:val="420" w:hRule="atLeast"/>
        </w:trPr>
        <w:tc>
          <w:tcPr>
            <w:tcW w:w="2252" w:type="pct"/>
            <w:tcBorders>
              <w:top w:val="single" w:color="000000" w:sz="8" w:space="0"/>
              <w:left w:val="single" w:color="000000" w:sz="8" w:space="0"/>
              <w:bottom w:val="single" w:color="000000" w:sz="8" w:space="0"/>
              <w:right w:val="single" w:color="000000" w:sz="8" w:space="0"/>
            </w:tcBorders>
            <w:shd w:val="clear" w:color="auto" w:fill="auto"/>
            <w:vAlign w:val="center"/>
          </w:tcPr>
          <w:p w14:paraId="2E28DCF7">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电子工程学院学报</w:t>
            </w:r>
          </w:p>
        </w:tc>
        <w:tc>
          <w:tcPr>
            <w:tcW w:w="2747" w:type="pct"/>
            <w:tcBorders>
              <w:top w:val="single" w:color="000000" w:sz="8" w:space="0"/>
              <w:left w:val="single" w:color="000000" w:sz="8" w:space="0"/>
              <w:bottom w:val="single" w:color="000000" w:sz="8" w:space="0"/>
              <w:right w:val="single" w:color="000000" w:sz="8" w:space="0"/>
            </w:tcBorders>
            <w:shd w:val="clear" w:color="auto" w:fill="auto"/>
            <w:vAlign w:val="center"/>
          </w:tcPr>
          <w:p w14:paraId="114286CD">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解放军电子工程学院</w:t>
            </w:r>
          </w:p>
        </w:tc>
      </w:tr>
      <w:tr w14:paraId="44A34270">
        <w:tblPrEx>
          <w:tblCellMar>
            <w:top w:w="0" w:type="dxa"/>
            <w:left w:w="108" w:type="dxa"/>
            <w:bottom w:w="0" w:type="dxa"/>
            <w:right w:w="108" w:type="dxa"/>
          </w:tblCellMar>
        </w:tblPrEx>
        <w:trPr>
          <w:trHeight w:val="420" w:hRule="atLeast"/>
        </w:trPr>
        <w:tc>
          <w:tcPr>
            <w:tcW w:w="2252" w:type="pct"/>
            <w:tcBorders>
              <w:top w:val="single" w:color="000000" w:sz="8" w:space="0"/>
              <w:left w:val="single" w:color="000000" w:sz="8" w:space="0"/>
              <w:bottom w:val="single" w:color="000000" w:sz="8" w:space="0"/>
              <w:right w:val="single" w:color="000000" w:sz="8" w:space="0"/>
            </w:tcBorders>
            <w:shd w:val="clear" w:color="auto" w:fill="auto"/>
            <w:vAlign w:val="center"/>
          </w:tcPr>
          <w:p w14:paraId="68A735CE">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客联</w:t>
            </w:r>
          </w:p>
        </w:tc>
        <w:tc>
          <w:tcPr>
            <w:tcW w:w="2747" w:type="pct"/>
            <w:tcBorders>
              <w:top w:val="single" w:color="000000" w:sz="8" w:space="0"/>
              <w:left w:val="single" w:color="000000" w:sz="8" w:space="0"/>
              <w:bottom w:val="single" w:color="000000" w:sz="8" w:space="0"/>
              <w:right w:val="single" w:color="000000" w:sz="8" w:space="0"/>
            </w:tcBorders>
            <w:shd w:val="clear" w:color="auto" w:fill="auto"/>
            <w:vAlign w:val="center"/>
          </w:tcPr>
          <w:p w14:paraId="0428EED9">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广州市客属文化研究会等</w:t>
            </w:r>
          </w:p>
        </w:tc>
      </w:tr>
      <w:tr w14:paraId="21E1C92F">
        <w:tblPrEx>
          <w:tblCellMar>
            <w:top w:w="0" w:type="dxa"/>
            <w:left w:w="108" w:type="dxa"/>
            <w:bottom w:w="0" w:type="dxa"/>
            <w:right w:w="108" w:type="dxa"/>
          </w:tblCellMar>
        </w:tblPrEx>
        <w:trPr>
          <w:trHeight w:val="420" w:hRule="atLeast"/>
        </w:trPr>
        <w:tc>
          <w:tcPr>
            <w:tcW w:w="2252" w:type="pct"/>
            <w:tcBorders>
              <w:top w:val="single" w:color="000000" w:sz="8" w:space="0"/>
              <w:left w:val="single" w:color="000000" w:sz="8" w:space="0"/>
              <w:bottom w:val="single" w:color="000000" w:sz="8" w:space="0"/>
              <w:right w:val="single" w:color="000000" w:sz="8" w:space="0"/>
            </w:tcBorders>
            <w:shd w:val="clear" w:color="auto" w:fill="auto"/>
            <w:vAlign w:val="center"/>
          </w:tcPr>
          <w:p w14:paraId="1E709186">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智慧东方</w:t>
            </w:r>
          </w:p>
        </w:tc>
        <w:tc>
          <w:tcPr>
            <w:tcW w:w="2747" w:type="pct"/>
            <w:tcBorders>
              <w:top w:val="single" w:color="000000" w:sz="8" w:space="0"/>
              <w:left w:val="single" w:color="000000" w:sz="8" w:space="0"/>
              <w:bottom w:val="single" w:color="000000" w:sz="8" w:space="0"/>
              <w:right w:val="single" w:color="000000" w:sz="8" w:space="0"/>
            </w:tcBorders>
            <w:shd w:val="clear" w:color="auto" w:fill="auto"/>
            <w:vAlign w:val="center"/>
          </w:tcPr>
          <w:p w14:paraId="4D11FA30">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深圳日报报业集团</w:t>
            </w:r>
          </w:p>
        </w:tc>
      </w:tr>
      <w:tr w14:paraId="54D63EA9">
        <w:tblPrEx>
          <w:tblCellMar>
            <w:top w:w="0" w:type="dxa"/>
            <w:left w:w="108" w:type="dxa"/>
            <w:bottom w:w="0" w:type="dxa"/>
            <w:right w:w="108" w:type="dxa"/>
          </w:tblCellMar>
        </w:tblPrEx>
        <w:trPr>
          <w:trHeight w:val="420" w:hRule="atLeast"/>
        </w:trPr>
        <w:tc>
          <w:tcPr>
            <w:tcW w:w="2252" w:type="pct"/>
            <w:tcBorders>
              <w:top w:val="single" w:color="000000" w:sz="8" w:space="0"/>
              <w:left w:val="single" w:color="000000" w:sz="8" w:space="0"/>
              <w:bottom w:val="single" w:color="000000" w:sz="8" w:space="0"/>
              <w:right w:val="single" w:color="000000" w:sz="8" w:space="0"/>
            </w:tcBorders>
            <w:shd w:val="clear" w:color="auto" w:fill="auto"/>
            <w:vAlign w:val="center"/>
          </w:tcPr>
          <w:p w14:paraId="59122220">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中国科技信息</w:t>
            </w:r>
          </w:p>
        </w:tc>
        <w:tc>
          <w:tcPr>
            <w:tcW w:w="2747" w:type="pct"/>
            <w:tcBorders>
              <w:top w:val="single" w:color="000000" w:sz="8" w:space="0"/>
              <w:left w:val="single" w:color="000000" w:sz="8" w:space="0"/>
              <w:bottom w:val="single" w:color="000000" w:sz="8" w:space="0"/>
              <w:right w:val="single" w:color="000000" w:sz="8" w:space="0"/>
            </w:tcBorders>
            <w:shd w:val="clear" w:color="auto" w:fill="auto"/>
            <w:vAlign w:val="center"/>
          </w:tcPr>
          <w:p w14:paraId="15014483">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中国科技新闻学会</w:t>
            </w:r>
          </w:p>
        </w:tc>
      </w:tr>
      <w:tr w14:paraId="4C58CF11">
        <w:tblPrEx>
          <w:tblCellMar>
            <w:top w:w="0" w:type="dxa"/>
            <w:left w:w="108" w:type="dxa"/>
            <w:bottom w:w="0" w:type="dxa"/>
            <w:right w:w="108" w:type="dxa"/>
          </w:tblCellMar>
        </w:tblPrEx>
        <w:trPr>
          <w:trHeight w:val="420" w:hRule="atLeast"/>
        </w:trPr>
        <w:tc>
          <w:tcPr>
            <w:tcW w:w="2252" w:type="pct"/>
            <w:tcBorders>
              <w:top w:val="single" w:color="000000" w:sz="8" w:space="0"/>
              <w:left w:val="single" w:color="000000" w:sz="8" w:space="0"/>
              <w:bottom w:val="single" w:color="000000" w:sz="8" w:space="0"/>
              <w:right w:val="single" w:color="000000" w:sz="8" w:space="0"/>
            </w:tcBorders>
            <w:shd w:val="clear" w:color="auto" w:fill="auto"/>
            <w:vAlign w:val="center"/>
          </w:tcPr>
          <w:p w14:paraId="60242428">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海外文摘</w:t>
            </w:r>
          </w:p>
        </w:tc>
        <w:tc>
          <w:tcPr>
            <w:tcW w:w="2747" w:type="pct"/>
            <w:tcBorders>
              <w:top w:val="single" w:color="000000" w:sz="8" w:space="0"/>
              <w:left w:val="single" w:color="000000" w:sz="8" w:space="0"/>
              <w:bottom w:val="single" w:color="000000" w:sz="8" w:space="0"/>
              <w:right w:val="single" w:color="000000" w:sz="8" w:space="0"/>
            </w:tcBorders>
            <w:shd w:val="clear" w:color="auto" w:fill="auto"/>
            <w:vAlign w:val="center"/>
          </w:tcPr>
          <w:p w14:paraId="609E4BBD">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中国现代国际关系研究院</w:t>
            </w:r>
          </w:p>
        </w:tc>
      </w:tr>
      <w:tr w14:paraId="1FF903D8">
        <w:tblPrEx>
          <w:tblCellMar>
            <w:top w:w="0" w:type="dxa"/>
            <w:left w:w="108" w:type="dxa"/>
            <w:bottom w:w="0" w:type="dxa"/>
            <w:right w:w="108" w:type="dxa"/>
          </w:tblCellMar>
        </w:tblPrEx>
        <w:trPr>
          <w:trHeight w:val="420" w:hRule="atLeast"/>
        </w:trPr>
        <w:tc>
          <w:tcPr>
            <w:tcW w:w="2252" w:type="pct"/>
            <w:tcBorders>
              <w:top w:val="single" w:color="000000" w:sz="8" w:space="0"/>
              <w:left w:val="single" w:color="000000" w:sz="8" w:space="0"/>
              <w:bottom w:val="single" w:color="000000" w:sz="8" w:space="0"/>
              <w:right w:val="single" w:color="000000" w:sz="8" w:space="0"/>
            </w:tcBorders>
            <w:shd w:val="clear" w:color="auto" w:fill="auto"/>
            <w:vAlign w:val="center"/>
          </w:tcPr>
          <w:p w14:paraId="41F20196">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老字号品牌营销</w:t>
            </w:r>
          </w:p>
        </w:tc>
        <w:tc>
          <w:tcPr>
            <w:tcW w:w="2747" w:type="pct"/>
            <w:tcBorders>
              <w:top w:val="single" w:color="000000" w:sz="8" w:space="0"/>
              <w:left w:val="single" w:color="000000" w:sz="8" w:space="0"/>
              <w:bottom w:val="single" w:color="000000" w:sz="8" w:space="0"/>
              <w:right w:val="single" w:color="000000" w:sz="8" w:space="0"/>
            </w:tcBorders>
            <w:shd w:val="clear" w:color="auto" w:fill="auto"/>
            <w:vAlign w:val="center"/>
          </w:tcPr>
          <w:p w14:paraId="5D75F3EF">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石家庄日报社</w:t>
            </w:r>
          </w:p>
        </w:tc>
      </w:tr>
      <w:tr w14:paraId="349182C0">
        <w:tblPrEx>
          <w:tblCellMar>
            <w:top w:w="0" w:type="dxa"/>
            <w:left w:w="108" w:type="dxa"/>
            <w:bottom w:w="0" w:type="dxa"/>
            <w:right w:w="108" w:type="dxa"/>
          </w:tblCellMar>
        </w:tblPrEx>
        <w:trPr>
          <w:trHeight w:val="420" w:hRule="atLeast"/>
        </w:trPr>
        <w:tc>
          <w:tcPr>
            <w:tcW w:w="2252" w:type="pct"/>
            <w:tcBorders>
              <w:top w:val="single" w:color="000000" w:sz="8" w:space="0"/>
              <w:left w:val="single" w:color="000000" w:sz="8" w:space="0"/>
              <w:bottom w:val="single" w:color="000000" w:sz="8" w:space="0"/>
              <w:right w:val="single" w:color="000000" w:sz="8" w:space="0"/>
            </w:tcBorders>
            <w:shd w:val="clear" w:color="auto" w:fill="auto"/>
            <w:vAlign w:val="center"/>
          </w:tcPr>
          <w:p w14:paraId="66A972B9">
            <w:pPr>
              <w:widowControl/>
              <w:jc w:val="center"/>
              <w:textAlignment w:val="center"/>
              <w:rPr>
                <w:rFonts w:ascii="宋体" w:hAnsi="宋体" w:eastAsia="宋体" w:cs="宋体"/>
                <w:color w:val="000000"/>
                <w:sz w:val="28"/>
                <w:szCs w:val="28"/>
                <w:highlight w:val="none"/>
              </w:rPr>
            </w:pPr>
            <w:r>
              <w:rPr>
                <w:rFonts w:hint="eastAsia" w:ascii="宋体" w:hAnsi="宋体" w:eastAsia="宋体" w:cs="宋体"/>
                <w:color w:val="000000"/>
                <w:kern w:val="0"/>
                <w:sz w:val="28"/>
                <w:szCs w:val="28"/>
                <w:highlight w:val="none"/>
                <w:lang w:bidi="ar"/>
              </w:rPr>
              <w:t>核心期刊以外的所有旬刊</w:t>
            </w:r>
          </w:p>
        </w:tc>
        <w:tc>
          <w:tcPr>
            <w:tcW w:w="2747" w:type="pct"/>
            <w:tcBorders>
              <w:top w:val="single" w:color="000000" w:sz="8" w:space="0"/>
              <w:left w:val="single" w:color="000000" w:sz="8" w:space="0"/>
              <w:bottom w:val="single" w:color="000000" w:sz="8" w:space="0"/>
              <w:right w:val="single" w:color="000000" w:sz="8" w:space="0"/>
            </w:tcBorders>
            <w:shd w:val="clear" w:color="auto" w:fill="auto"/>
            <w:vAlign w:val="center"/>
          </w:tcPr>
          <w:p w14:paraId="3C2FC103">
            <w:pPr>
              <w:jc w:val="center"/>
              <w:rPr>
                <w:rFonts w:ascii="宋体" w:hAnsi="宋体" w:eastAsia="宋体" w:cs="宋体"/>
                <w:color w:val="000000"/>
                <w:sz w:val="28"/>
                <w:szCs w:val="28"/>
                <w:highlight w:val="none"/>
              </w:rPr>
            </w:pPr>
          </w:p>
        </w:tc>
      </w:tr>
    </w:tbl>
    <w:p w14:paraId="3F43F460">
      <w:pPr>
        <w:pStyle w:val="3"/>
        <w:widowControl/>
        <w:kinsoku w:val="0"/>
        <w:autoSpaceDE w:val="0"/>
        <w:autoSpaceDN w:val="0"/>
        <w:adjustRightInd w:val="0"/>
        <w:snapToGrid w:val="0"/>
        <w:spacing w:before="172" w:line="360" w:lineRule="auto"/>
        <w:ind w:right="77"/>
        <w:jc w:val="left"/>
        <w:textAlignment w:val="baseline"/>
        <w:rPr>
          <w:sz w:val="28"/>
          <w:highlight w:val="none"/>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9B0CC24"/>
    <w:multiLevelType w:val="singleLevel"/>
    <w:tmpl w:val="09B0CC24"/>
    <w:lvl w:ilvl="0" w:tentative="0">
      <w:start w:val="1"/>
      <w:numFmt w:val="chineseCounting"/>
      <w:suff w:val="space"/>
      <w:lvlText w:val="%1、"/>
      <w:lvlJc w:val="left"/>
      <w:rPr>
        <w:rFonts w:hint="eastAsia"/>
      </w:rPr>
    </w:lvl>
  </w:abstractNum>
  <w:abstractNum w:abstractNumId="1">
    <w:nsid w:val="2CF7950A"/>
    <w:multiLevelType w:val="singleLevel"/>
    <w:tmpl w:val="2CF7950A"/>
    <w:lvl w:ilvl="0" w:tentative="0">
      <w:start w:val="1"/>
      <w:numFmt w:val="decimal"/>
      <w:lvlText w:val="%1."/>
      <w:lvlJc w:val="left"/>
      <w:pPr>
        <w:tabs>
          <w:tab w:val="left" w:pos="420"/>
        </w:tabs>
        <w:ind w:left="845" w:hanging="425"/>
      </w:pPr>
      <w:rPr>
        <w:rFonts w:hint="default"/>
      </w:rPr>
    </w:lvl>
  </w:abstractNum>
  <w:abstractNum w:abstractNumId="2">
    <w:nsid w:val="6BCA2B66"/>
    <w:multiLevelType w:val="singleLevel"/>
    <w:tmpl w:val="6BCA2B66"/>
    <w:lvl w:ilvl="0" w:tentative="0">
      <w:start w:val="1"/>
      <w:numFmt w:val="decimal"/>
      <w:suff w:val="nothing"/>
      <w:lvlText w:val="(%1)"/>
      <w:lvlJc w:val="left"/>
      <w:pPr>
        <w:ind w:left="0" w:firstLine="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M2NGVhNjcyY2Y3Mzk3ZWU5NDU2ZjljMzIxMTY4ODcifQ=="/>
  </w:docVars>
  <w:rsids>
    <w:rsidRoot w:val="00780D18"/>
    <w:rsid w:val="002C6110"/>
    <w:rsid w:val="00780D18"/>
    <w:rsid w:val="00CE28FB"/>
    <w:rsid w:val="00E9721E"/>
    <w:rsid w:val="06082DA2"/>
    <w:rsid w:val="07142EE9"/>
    <w:rsid w:val="0C171DB4"/>
    <w:rsid w:val="0E2D4101"/>
    <w:rsid w:val="1BF34341"/>
    <w:rsid w:val="29345E48"/>
    <w:rsid w:val="34097655"/>
    <w:rsid w:val="37DD17EE"/>
    <w:rsid w:val="405678D7"/>
    <w:rsid w:val="40AF3826"/>
    <w:rsid w:val="411B561D"/>
    <w:rsid w:val="41A22595"/>
    <w:rsid w:val="44D378E6"/>
    <w:rsid w:val="491E2A22"/>
    <w:rsid w:val="4E5B4E73"/>
    <w:rsid w:val="4F3F6327"/>
    <w:rsid w:val="52964527"/>
    <w:rsid w:val="536A7FCD"/>
    <w:rsid w:val="559143BB"/>
    <w:rsid w:val="569A2B9B"/>
    <w:rsid w:val="5CC22998"/>
    <w:rsid w:val="5E4D0988"/>
    <w:rsid w:val="5EFD5F0A"/>
    <w:rsid w:val="602A2D2E"/>
    <w:rsid w:val="61293C2F"/>
    <w:rsid w:val="63626220"/>
    <w:rsid w:val="654FEF9E"/>
    <w:rsid w:val="65907AD8"/>
    <w:rsid w:val="684921C0"/>
    <w:rsid w:val="7360204B"/>
    <w:rsid w:val="73E752B4"/>
    <w:rsid w:val="74BF3F35"/>
    <w:rsid w:val="771B741D"/>
    <w:rsid w:val="781A76D5"/>
    <w:rsid w:val="78AF606F"/>
    <w:rsid w:val="78E35D19"/>
    <w:rsid w:val="7FE7B296"/>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0"/>
    <w:qFormat/>
    <w:uiPriority w:val="0"/>
    <w:pPr>
      <w:jc w:val="left"/>
    </w:pPr>
  </w:style>
  <w:style w:type="paragraph" w:styleId="3">
    <w:name w:val="Body Text"/>
    <w:basedOn w:val="1"/>
    <w:semiHidden/>
    <w:qFormat/>
    <w:uiPriority w:val="0"/>
    <w:rPr>
      <w:rFonts w:ascii="宋体" w:hAnsi="宋体" w:eastAsia="宋体" w:cs="宋体"/>
      <w:sz w:val="31"/>
      <w:szCs w:val="31"/>
      <w:lang w:eastAsia="en-US"/>
    </w:rPr>
  </w:style>
  <w:style w:type="paragraph" w:styleId="4">
    <w:name w:val="Balloon Text"/>
    <w:basedOn w:val="1"/>
    <w:link w:val="11"/>
    <w:qFormat/>
    <w:uiPriority w:val="0"/>
    <w:rPr>
      <w:sz w:val="18"/>
      <w:szCs w:val="18"/>
    </w:rPr>
  </w:style>
  <w:style w:type="paragraph" w:styleId="5">
    <w:name w:val="footer"/>
    <w:basedOn w:val="1"/>
    <w:link w:val="13"/>
    <w:qFormat/>
    <w:uiPriority w:val="0"/>
    <w:pPr>
      <w:tabs>
        <w:tab w:val="center" w:pos="4153"/>
        <w:tab w:val="right" w:pos="8306"/>
      </w:tabs>
      <w:snapToGrid w:val="0"/>
      <w:jc w:val="left"/>
    </w:pPr>
    <w:rPr>
      <w:sz w:val="18"/>
      <w:szCs w:val="18"/>
    </w:rPr>
  </w:style>
  <w:style w:type="paragraph" w:styleId="6">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character" w:styleId="9">
    <w:name w:val="annotation reference"/>
    <w:basedOn w:val="8"/>
    <w:qFormat/>
    <w:uiPriority w:val="0"/>
    <w:rPr>
      <w:sz w:val="21"/>
      <w:szCs w:val="21"/>
    </w:rPr>
  </w:style>
  <w:style w:type="character" w:customStyle="1" w:styleId="10">
    <w:name w:val="批注文字 Char"/>
    <w:basedOn w:val="8"/>
    <w:link w:val="2"/>
    <w:qFormat/>
    <w:uiPriority w:val="0"/>
    <w:rPr>
      <w:rFonts w:asciiTheme="minorHAnsi" w:hAnsiTheme="minorHAnsi" w:eastAsiaTheme="minorEastAsia" w:cstheme="minorBidi"/>
      <w:kern w:val="2"/>
      <w:sz w:val="21"/>
      <w:szCs w:val="24"/>
    </w:rPr>
  </w:style>
  <w:style w:type="character" w:customStyle="1" w:styleId="11">
    <w:name w:val="批注框文本 Char"/>
    <w:basedOn w:val="8"/>
    <w:link w:val="4"/>
    <w:qFormat/>
    <w:uiPriority w:val="0"/>
    <w:rPr>
      <w:rFonts w:asciiTheme="minorHAnsi" w:hAnsiTheme="minorHAnsi" w:eastAsiaTheme="minorEastAsia" w:cstheme="minorBidi"/>
      <w:kern w:val="2"/>
      <w:sz w:val="18"/>
      <w:szCs w:val="18"/>
    </w:rPr>
  </w:style>
  <w:style w:type="character" w:customStyle="1" w:styleId="12">
    <w:name w:val="页眉 Char"/>
    <w:basedOn w:val="8"/>
    <w:link w:val="6"/>
    <w:qFormat/>
    <w:uiPriority w:val="0"/>
    <w:rPr>
      <w:rFonts w:asciiTheme="minorHAnsi" w:hAnsiTheme="minorHAnsi" w:eastAsiaTheme="minorEastAsia" w:cstheme="minorBidi"/>
      <w:kern w:val="2"/>
      <w:sz w:val="18"/>
      <w:szCs w:val="18"/>
    </w:rPr>
  </w:style>
  <w:style w:type="character" w:customStyle="1" w:styleId="13">
    <w:name w:val="页脚 Char"/>
    <w:basedOn w:val="8"/>
    <w:link w:val="5"/>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15</Pages>
  <Words>4131</Words>
  <Characters>4269</Characters>
  <Lines>42</Lines>
  <Paragraphs>12</Paragraphs>
  <TotalTime>6</TotalTime>
  <ScaleCrop>false</ScaleCrop>
  <LinksUpToDate>false</LinksUpToDate>
  <CharactersWithSpaces>4286</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2024-10-24T18:05:00Z</dcterms:created>
  <dc:creator>大汤圆克鲁斯基</dc:creator>
  <cp:lastModifiedBy>李</cp:lastModifiedBy>
  <cp:lastPrinted>2024-11-15T19:55:00Z</cp:lastPrinted>
  <dcterms:modified xsi:type="dcterms:W3CDTF">2025-12-03T02:30:21Z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32A2D7197939EBEEDC871A699A7ED5B2_43</vt:lpwstr>
  </property>
  <property fmtid="{D5CDD505-2E9C-101B-9397-08002B2CF9AE}" pid="4" name="KSOTemplateDocerSaveRecord">
    <vt:lpwstr>eyJoZGlkIjoiYmNjMjQ4YzM3YjA5MzI5YzQ3ZWJmZmE3YTQxMWQzMTciLCJ1c2VySWQiOiI5NDcyNTU1MTgifQ==</vt:lpwstr>
  </property>
</Properties>
</file>