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91813">
      <w:pPr>
        <w:rPr>
          <w:rFonts w:ascii="Arial" w:hAnsi="Arial" w:eastAsia="宋体" w:cs="Arial"/>
          <w:b/>
          <w:bCs/>
          <w:i w:val="0"/>
          <w:iCs w:val="0"/>
          <w:caps w:val="0"/>
          <w:color w:val="364C7B"/>
          <w:spacing w:val="0"/>
          <w:sz w:val="36"/>
          <w:szCs w:val="36"/>
          <w:shd w:val="clear" w:fill="FFFFFF"/>
        </w:rPr>
      </w:pPr>
      <w:r>
        <w:rPr>
          <w:rFonts w:ascii="Arial" w:hAnsi="Arial" w:eastAsia="宋体" w:cs="Arial"/>
          <w:b/>
          <w:bCs/>
          <w:i w:val="0"/>
          <w:iCs w:val="0"/>
          <w:caps w:val="0"/>
          <w:color w:val="364C7B"/>
          <w:spacing w:val="0"/>
          <w:sz w:val="36"/>
          <w:szCs w:val="36"/>
          <w:shd w:val="clear" w:fill="FFFFFF"/>
        </w:rPr>
        <w:t>西南大学动物医学院2025年博士研究生 “申请-考核制”招生工作实施细则</w:t>
      </w:r>
    </w:p>
    <w:p w14:paraId="673B44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ascii="微软雅黑" w:hAnsi="微软雅黑" w:eastAsia="微软雅黑" w:cs="微软雅黑"/>
          <w:i w:val="0"/>
          <w:iCs w:val="0"/>
          <w:caps w:val="0"/>
          <w:color w:val="1D1B1C"/>
          <w:spacing w:val="0"/>
          <w:sz w:val="27"/>
          <w:szCs w:val="27"/>
        </w:rPr>
      </w:pPr>
      <w:r>
        <w:rPr>
          <w:rFonts w:ascii="黑体" w:hAnsi="宋体" w:eastAsia="黑体" w:cs="黑体"/>
          <w:i w:val="0"/>
          <w:iCs w:val="0"/>
          <w:caps w:val="0"/>
          <w:color w:val="1D1B1C"/>
          <w:spacing w:val="0"/>
          <w:sz w:val="28"/>
          <w:szCs w:val="28"/>
          <w:bdr w:val="none" w:color="auto" w:sz="0" w:space="0"/>
          <w:shd w:val="clear" w:fill="FFFFFF"/>
        </w:rPr>
        <w:t>为进一步提高博士研究生的生源质量，完善高层次人才选拔方式，</w:t>
      </w:r>
      <w:r>
        <w:rPr>
          <w:rFonts w:hint="eastAsia" w:ascii="黑体" w:hAnsi="宋体" w:eastAsia="黑体" w:cs="黑体"/>
          <w:i w:val="0"/>
          <w:iCs w:val="0"/>
          <w:caps w:val="0"/>
          <w:color w:val="000000"/>
          <w:spacing w:val="0"/>
          <w:sz w:val="28"/>
          <w:szCs w:val="28"/>
          <w:bdr w:val="none" w:color="auto" w:sz="0" w:space="0"/>
          <w:shd w:val="clear" w:fill="FFFFFF"/>
        </w:rPr>
        <w:t>充分发挥博士生导师在博士研究生招生过程中的主导作用，</w:t>
      </w:r>
      <w:r>
        <w:rPr>
          <w:rFonts w:hint="eastAsia" w:ascii="黑体" w:hAnsi="宋体" w:eastAsia="黑体" w:cs="黑体"/>
          <w:i w:val="0"/>
          <w:iCs w:val="0"/>
          <w:caps w:val="0"/>
          <w:color w:val="1D1B1C"/>
          <w:spacing w:val="0"/>
          <w:sz w:val="28"/>
          <w:szCs w:val="28"/>
          <w:bdr w:val="none" w:color="auto" w:sz="0" w:space="0"/>
          <w:shd w:val="clear" w:fill="FFFFFF"/>
        </w:rPr>
        <w:t>选拔具有创新能力和学术专长的拔尖创新人才，学院深化推行“申请-考核制”博士招生方式，按照教育部和学校的有关规定，结合学科发展情况，制定本细则。</w:t>
      </w:r>
    </w:p>
    <w:p w14:paraId="5B43B8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Style w:val="9"/>
          <w:rFonts w:hint="eastAsia" w:ascii="黑体" w:hAnsi="宋体" w:eastAsia="黑体" w:cs="黑体"/>
          <w:b/>
          <w:bCs/>
          <w:i w:val="0"/>
          <w:iCs w:val="0"/>
          <w:caps w:val="0"/>
          <w:color w:val="1D1B1C"/>
          <w:spacing w:val="0"/>
          <w:sz w:val="28"/>
          <w:szCs w:val="28"/>
          <w:bdr w:val="none" w:color="auto" w:sz="0" w:space="0"/>
          <w:shd w:val="clear" w:fill="FFFFFF"/>
        </w:rPr>
        <w:t>一、选拔原则</w:t>
      </w:r>
    </w:p>
    <w:p w14:paraId="33AE1B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28AAAF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Style w:val="9"/>
          <w:rFonts w:hint="eastAsia" w:ascii="黑体" w:hAnsi="宋体" w:eastAsia="黑体" w:cs="黑体"/>
          <w:b/>
          <w:bCs/>
          <w:i w:val="0"/>
          <w:iCs w:val="0"/>
          <w:caps w:val="0"/>
          <w:color w:val="1D1B1C"/>
          <w:spacing w:val="0"/>
          <w:sz w:val="28"/>
          <w:szCs w:val="28"/>
          <w:bdr w:val="none" w:color="auto" w:sz="0" w:space="0"/>
          <w:shd w:val="clear" w:fill="FFFFFF"/>
        </w:rPr>
        <w:t>二、组织管理</w:t>
      </w:r>
    </w:p>
    <w:p w14:paraId="018BA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（一）研究生招生工作领导小组</w:t>
      </w:r>
    </w:p>
    <w:p w14:paraId="1714BF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负责制定学院的“申请考核制”实施细则并组织实施。</w:t>
      </w:r>
    </w:p>
    <w:p w14:paraId="5A3CA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（二）研究生招生工作监督检查小组</w:t>
      </w:r>
    </w:p>
    <w:p w14:paraId="09B7AA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负责材料审核、综合考核、录取过程的监督检查和考生的申诉释疑工作。</w:t>
      </w:r>
    </w:p>
    <w:p w14:paraId="61144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（三）材料审核小组</w:t>
      </w:r>
    </w:p>
    <w:p w14:paraId="5ECD4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负责对报考考生所提交的材料进行全面审核。</w:t>
      </w:r>
    </w:p>
    <w:p w14:paraId="669CC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（四）综合考核小组</w:t>
      </w:r>
    </w:p>
    <w:p w14:paraId="6F2DF4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具体负责博士研究生综合考核的各项工作。</w:t>
      </w:r>
    </w:p>
    <w:p w14:paraId="01E910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Style w:val="9"/>
          <w:rFonts w:hint="eastAsia" w:ascii="黑体" w:hAnsi="宋体" w:eastAsia="黑体" w:cs="黑体"/>
          <w:b/>
          <w:bCs/>
          <w:i w:val="0"/>
          <w:iCs w:val="0"/>
          <w:caps w:val="0"/>
          <w:color w:val="1D1B1C"/>
          <w:spacing w:val="0"/>
          <w:sz w:val="28"/>
          <w:szCs w:val="28"/>
          <w:bdr w:val="none" w:color="auto" w:sz="0" w:space="0"/>
          <w:shd w:val="clear" w:fill="FFFFFF"/>
        </w:rPr>
        <w:t>三、招生专业及其计划</w:t>
      </w:r>
    </w:p>
    <w:tbl>
      <w:tblPr>
        <w:tblW w:w="951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71"/>
        <w:gridCol w:w="3402"/>
        <w:gridCol w:w="2438"/>
      </w:tblGrid>
      <w:tr w14:paraId="634315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F9ED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bCs/>
                <w:color w:val="000000"/>
                <w:kern w:val="0"/>
                <w:sz w:val="28"/>
                <w:szCs w:val="28"/>
                <w:bdr w:val="none" w:color="auto" w:sz="0" w:space="0"/>
                <w:lang w:val="en-US" w:eastAsia="zh-CN" w:bidi="ar"/>
              </w:rPr>
              <w:t>招生类别</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542A0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bCs/>
                <w:color w:val="000000"/>
                <w:kern w:val="0"/>
                <w:sz w:val="28"/>
                <w:szCs w:val="28"/>
                <w:bdr w:val="none" w:color="auto" w:sz="0" w:space="0"/>
                <w:lang w:val="en-US" w:eastAsia="zh-CN" w:bidi="ar"/>
              </w:rPr>
              <w:t>招生专业代码及名称</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E980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bCs/>
                <w:color w:val="000000"/>
                <w:kern w:val="0"/>
                <w:sz w:val="28"/>
                <w:szCs w:val="28"/>
                <w:bdr w:val="none" w:color="auto" w:sz="0" w:space="0"/>
                <w:lang w:val="en-US" w:eastAsia="zh-CN" w:bidi="ar"/>
              </w:rPr>
              <w:t>拟招收人数</w:t>
            </w:r>
          </w:p>
        </w:tc>
      </w:tr>
      <w:tr w14:paraId="245292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6036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val="0"/>
                <w:bCs w:val="0"/>
                <w:color w:val="000000"/>
                <w:kern w:val="0"/>
                <w:sz w:val="28"/>
                <w:szCs w:val="28"/>
                <w:bdr w:val="none" w:color="auto" w:sz="0" w:space="0"/>
                <w:lang w:val="en-US" w:eastAsia="zh-CN" w:bidi="ar"/>
              </w:rPr>
              <w:t>学术学位博士普通计划</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0C3E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val="0"/>
                <w:bCs w:val="0"/>
                <w:color w:val="000000"/>
                <w:kern w:val="0"/>
                <w:sz w:val="28"/>
                <w:szCs w:val="28"/>
                <w:bdr w:val="none" w:color="auto" w:sz="0" w:space="0"/>
                <w:lang w:val="en-US" w:eastAsia="zh-CN" w:bidi="ar"/>
              </w:rPr>
              <w:t>090600 兽医学</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3664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val="0"/>
                <w:bCs w:val="0"/>
                <w:color w:val="000000"/>
                <w:kern w:val="0"/>
                <w:sz w:val="28"/>
                <w:szCs w:val="28"/>
                <w:bdr w:val="none" w:color="auto" w:sz="0" w:space="0"/>
                <w:lang w:val="en-US" w:eastAsia="zh-CN" w:bidi="ar"/>
              </w:rPr>
              <w:t>3</w:t>
            </w:r>
          </w:p>
        </w:tc>
      </w:tr>
      <w:tr w14:paraId="0A775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B09A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val="0"/>
                <w:bCs w:val="0"/>
                <w:color w:val="000000"/>
                <w:kern w:val="0"/>
                <w:sz w:val="28"/>
                <w:szCs w:val="28"/>
                <w:bdr w:val="none" w:color="auto" w:sz="0" w:space="0"/>
                <w:lang w:val="en-US" w:eastAsia="zh-CN" w:bidi="ar"/>
              </w:rPr>
              <w:t>专业学位博士普通计划</w:t>
            </w:r>
          </w:p>
        </w:tc>
        <w:tc>
          <w:tcPr>
            <w:tcW w:w="34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0365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40"/>
              <w:jc w:val="both"/>
              <w:rPr>
                <w:rFonts w:hint="eastAsia" w:ascii="微软雅黑" w:hAnsi="微软雅黑" w:eastAsia="微软雅黑" w:cs="微软雅黑"/>
                <w:b w:val="0"/>
                <w:bCs w:val="0"/>
                <w:color w:val="1D1B1C"/>
                <w:sz w:val="27"/>
                <w:szCs w:val="27"/>
              </w:rPr>
            </w:pPr>
            <w:r>
              <w:rPr>
                <w:rFonts w:hint="eastAsia" w:ascii="黑体" w:hAnsi="宋体" w:eastAsia="黑体" w:cs="黑体"/>
                <w:b w:val="0"/>
                <w:bCs w:val="0"/>
                <w:color w:val="000000"/>
                <w:kern w:val="0"/>
                <w:sz w:val="28"/>
                <w:szCs w:val="28"/>
                <w:bdr w:val="none" w:color="auto" w:sz="0" w:space="0"/>
                <w:lang w:val="en-US" w:eastAsia="zh-CN" w:bidi="ar"/>
              </w:rPr>
              <w:t>095200</w:t>
            </w:r>
            <w:r>
              <w:rPr>
                <w:rFonts w:hint="eastAsia" w:ascii="微软雅黑" w:hAnsi="微软雅黑" w:eastAsia="微软雅黑" w:cs="微软雅黑"/>
                <w:b w:val="0"/>
                <w:bCs w:val="0"/>
                <w:color w:val="1D1B1C"/>
                <w:kern w:val="0"/>
                <w:sz w:val="27"/>
                <w:szCs w:val="27"/>
                <w:bdr w:val="none" w:color="auto" w:sz="0" w:space="0"/>
                <w:lang w:val="en-US" w:eastAsia="zh-CN" w:bidi="ar"/>
              </w:rPr>
              <w:t> </w:t>
            </w:r>
            <w:r>
              <w:rPr>
                <w:rFonts w:hint="eastAsia" w:ascii="黑体" w:hAnsi="宋体" w:eastAsia="黑体" w:cs="黑体"/>
                <w:b w:val="0"/>
                <w:bCs w:val="0"/>
                <w:color w:val="000000"/>
                <w:kern w:val="0"/>
                <w:sz w:val="28"/>
                <w:szCs w:val="28"/>
                <w:bdr w:val="none" w:color="auto" w:sz="0" w:space="0"/>
                <w:lang w:val="en-US" w:eastAsia="zh-CN" w:bidi="ar"/>
              </w:rPr>
              <w:t>兽医</w:t>
            </w:r>
          </w:p>
        </w:tc>
        <w:tc>
          <w:tcPr>
            <w:tcW w:w="24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0824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微软雅黑" w:hAnsi="微软雅黑" w:eastAsia="微软雅黑" w:cs="微软雅黑"/>
                <w:b w:val="0"/>
                <w:bCs w:val="0"/>
                <w:color w:val="1D1B1C"/>
                <w:sz w:val="27"/>
                <w:szCs w:val="27"/>
              </w:rPr>
            </w:pPr>
            <w:r>
              <w:rPr>
                <w:rFonts w:hint="eastAsia" w:ascii="黑体" w:hAnsi="宋体" w:eastAsia="黑体" w:cs="黑体"/>
                <w:b w:val="0"/>
                <w:bCs w:val="0"/>
                <w:color w:val="000000"/>
                <w:kern w:val="0"/>
                <w:sz w:val="28"/>
                <w:szCs w:val="28"/>
                <w:bdr w:val="none" w:color="auto" w:sz="0" w:space="0"/>
                <w:lang w:val="en-US" w:eastAsia="zh-CN" w:bidi="ar"/>
              </w:rPr>
              <w:t>8</w:t>
            </w:r>
          </w:p>
        </w:tc>
      </w:tr>
    </w:tbl>
    <w:p w14:paraId="61C067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sz w:val="28"/>
          <w:szCs w:val="28"/>
          <w:bdr w:val="none" w:color="auto" w:sz="0" w:space="0"/>
          <w:shd w:val="clear" w:fill="FFFFFF"/>
        </w:rPr>
        <w:t>招生计划为参考数，最终计划以教育部下达学校计划后确定的实际计划为准。具体招生计划在综合考核办法中明确。</w:t>
      </w:r>
    </w:p>
    <w:p w14:paraId="75A083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Style w:val="9"/>
          <w:rFonts w:hint="eastAsia" w:ascii="黑体" w:hAnsi="宋体" w:eastAsia="黑体" w:cs="黑体"/>
          <w:b/>
          <w:bCs/>
          <w:i w:val="0"/>
          <w:iCs w:val="0"/>
          <w:caps w:val="0"/>
          <w:color w:val="1D1B1C"/>
          <w:spacing w:val="0"/>
          <w:sz w:val="28"/>
          <w:szCs w:val="28"/>
          <w:bdr w:val="none" w:color="auto" w:sz="0" w:space="0"/>
          <w:shd w:val="clear" w:fill="FFFFFF"/>
        </w:rPr>
        <w:t>四、报名条件</w:t>
      </w:r>
    </w:p>
    <w:p w14:paraId="140787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7A3F3F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00A044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（三）有扎实的专业基础、较强的科学研究能力，发表过一定水平的专业学术论文</w:t>
      </w:r>
      <w:r>
        <w:rPr>
          <w:rFonts w:hint="eastAsia" w:ascii="黑体" w:hAnsi="宋体" w:eastAsia="黑体" w:cs="黑体"/>
          <w:i w:val="0"/>
          <w:iCs w:val="0"/>
          <w:caps w:val="0"/>
          <w:color w:val="000000"/>
          <w:spacing w:val="0"/>
          <w:sz w:val="28"/>
          <w:szCs w:val="28"/>
          <w:bdr w:val="none" w:color="auto" w:sz="0" w:space="0"/>
          <w:shd w:val="clear" w:fill="FFFFFF"/>
        </w:rPr>
        <w:t>，或主持过相关科研项目、或获得兽医行业相关的奖项、或获得授权的发明专利、或在国内外学术会议上做过学术报告。</w:t>
      </w:r>
    </w:p>
    <w:p w14:paraId="7DA177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（四）英语水平应达到下述规定的要求。</w:t>
      </w:r>
    </w:p>
    <w:p w14:paraId="5CF29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1.英语水平应达到下列要求之一：</w:t>
      </w:r>
    </w:p>
    <w:p w14:paraId="03D44D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全国大学英语六级考试CET-6≥425分；托福TOEFL≥80/550分；雅思IELTS≥6.0；GRE≥260/1300分；WSK (PETS5) ≥60分；英语专业本科毕业。</w:t>
      </w:r>
    </w:p>
    <w:p w14:paraId="27CB89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2.符合下列条件之一者，可认定为达到要求：</w:t>
      </w:r>
    </w:p>
    <w:p w14:paraId="6C5BA0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sz w:val="28"/>
          <w:szCs w:val="28"/>
          <w:bdr w:val="none" w:color="auto" w:sz="0" w:space="0"/>
          <w:shd w:val="clear" w:fill="FFFFFF"/>
        </w:rPr>
        <w:t>以第一作者身份（含共同第一或导师一作，考生二作的身份）在外文国际期刊上发表过专业学术论文、或者以</w:t>
      </w:r>
      <w:r>
        <w:rPr>
          <w:rFonts w:hint="eastAsia" w:ascii="黑体" w:hAnsi="宋体" w:eastAsia="黑体" w:cs="黑体"/>
          <w:i w:val="0"/>
          <w:iCs w:val="0"/>
          <w:caps w:val="0"/>
          <w:color w:val="1D1B1C"/>
          <w:spacing w:val="0"/>
          <w:sz w:val="28"/>
          <w:szCs w:val="28"/>
          <w:bdr w:val="none" w:color="auto" w:sz="0" w:space="0"/>
          <w:shd w:val="clear" w:fill="FFFFFF"/>
        </w:rPr>
        <w:t>主译者身份翻译出版过学术著作（翻译著作不低于1万字）等；在国外留学并获得教育部学位学历认证、或在国外有1年及以上学习经历（需提供国外学习经历的证明和成绩单）。</w:t>
      </w:r>
    </w:p>
    <w:p w14:paraId="466D06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（五）身心健康。</w:t>
      </w:r>
    </w:p>
    <w:p w14:paraId="111A50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Style w:val="9"/>
          <w:rFonts w:hint="eastAsia" w:ascii="黑体" w:hAnsi="宋体" w:eastAsia="黑体" w:cs="黑体"/>
          <w:b/>
          <w:bCs/>
          <w:i w:val="0"/>
          <w:iCs w:val="0"/>
          <w:caps w:val="0"/>
          <w:color w:val="1D1B1C"/>
          <w:spacing w:val="0"/>
          <w:sz w:val="28"/>
          <w:szCs w:val="28"/>
          <w:bdr w:val="none" w:color="auto" w:sz="0" w:space="0"/>
          <w:shd w:val="clear" w:fill="FFFFFF"/>
        </w:rPr>
        <w:t>五、报名</w:t>
      </w:r>
    </w:p>
    <w:p w14:paraId="598E8A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4D683E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（二）报名成功后，下载《</w:t>
      </w:r>
      <w:r>
        <w:rPr>
          <w:rFonts w:hint="eastAsia" w:ascii="黑体" w:hAnsi="宋体" w:eastAsia="黑体" w:cs="黑体"/>
          <w:i w:val="0"/>
          <w:iCs w:val="0"/>
          <w:caps w:val="0"/>
          <w:color w:val="000000"/>
          <w:spacing w:val="0"/>
          <w:sz w:val="28"/>
          <w:szCs w:val="28"/>
          <w:bdr w:val="none" w:color="auto" w:sz="0" w:space="0"/>
          <w:shd w:val="clear" w:fill="FFFFFF"/>
        </w:rPr>
        <w:t>博士学位研究生网上报名信息简表</w:t>
      </w:r>
      <w:r>
        <w:rPr>
          <w:rFonts w:hint="eastAsia" w:ascii="黑体" w:hAnsi="宋体" w:eastAsia="黑体" w:cs="黑体"/>
          <w:i w:val="0"/>
          <w:iCs w:val="0"/>
          <w:caps w:val="0"/>
          <w:color w:val="1D1B1C"/>
          <w:spacing w:val="0"/>
          <w:sz w:val="28"/>
          <w:szCs w:val="28"/>
          <w:bdr w:val="none" w:color="auto" w:sz="0" w:space="0"/>
          <w:shd w:val="clear" w:fill="FFFFFF"/>
        </w:rPr>
        <w:t>》，确认无误并签字盖章。</w:t>
      </w:r>
    </w:p>
    <w:p w14:paraId="27DD70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Style w:val="9"/>
          <w:rFonts w:hint="eastAsia" w:ascii="黑体" w:hAnsi="宋体" w:eastAsia="黑体" w:cs="黑体"/>
          <w:b/>
          <w:bCs/>
          <w:i w:val="0"/>
          <w:iCs w:val="0"/>
          <w:caps w:val="0"/>
          <w:color w:val="1D1B1C"/>
          <w:spacing w:val="0"/>
          <w:sz w:val="28"/>
          <w:szCs w:val="28"/>
          <w:bdr w:val="none" w:color="auto" w:sz="0" w:space="0"/>
          <w:shd w:val="clear" w:fill="FFFFFF"/>
        </w:rPr>
        <w:t>六、提交材料</w:t>
      </w:r>
    </w:p>
    <w:p w14:paraId="6C98D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1.博士学位研究生网上报名信息简表。需手写补充“本人自述”及“考生所在单位人事部门意见”签字盖章。</w:t>
      </w:r>
    </w:p>
    <w:p w14:paraId="45F3E8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2.考生本人签字确认的有效身份证正反面复印件。</w:t>
      </w:r>
    </w:p>
    <w:p w14:paraId="22D83A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3.政治思想情况审核表（附件1）。</w:t>
      </w:r>
    </w:p>
    <w:p w14:paraId="1089B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4.学籍学历材料。</w:t>
      </w:r>
    </w:p>
    <w:p w14:paraId="16FF46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应届硕士毕业生提交《教育部学籍在线验证报告》，入学前须补交《教育部学历证书电子注册备案表》；</w:t>
      </w:r>
    </w:p>
    <w:p w14:paraId="0BE3A6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毕业生提交最高学历、学位证书复印件；</w:t>
      </w:r>
    </w:p>
    <w:p w14:paraId="746D37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网上报名未通过学历校验的考生，还需提交《中国高等教育学历认证报告》或《教育部学历证书电子注册备案表》；</w:t>
      </w:r>
    </w:p>
    <w:p w14:paraId="21EA87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只有学位证书而无毕业证书者，还需提交硕士学位认证报告；</w:t>
      </w:r>
    </w:p>
    <w:p w14:paraId="790A1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国（境）外获得学位考生还需提交教育部留学服务中心出具的《国（境）外学历学位认证书》复印件或提交能够在入学前取得该认证书的承诺书。</w:t>
      </w:r>
    </w:p>
    <w:p w14:paraId="7E86D1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5.硕士阶段正式成绩单原件。</w:t>
      </w:r>
    </w:p>
    <w:p w14:paraId="3763C0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6.硕士学位论文全文，或应届毕业生硕士学位论文详细摘要。</w:t>
      </w:r>
    </w:p>
    <w:p w14:paraId="0B1673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7.代表性学术成果复印件。中文论文附上期刊封面、目录及论文全文；英文论文附上论文全文、检索报告或在线出版证明；发明专利提供专利证书扫描件；获奖、结题或作报告需有带本人姓名的证书证明；成果第一作者为导师的，需额外提供经学院签字盖章的第一导师证明。</w:t>
      </w:r>
    </w:p>
    <w:p w14:paraId="56869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8.外语水平证明材料复印件。</w:t>
      </w:r>
    </w:p>
    <w:p w14:paraId="3CD7E0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9.个人陈述（附件2）。</w:t>
      </w:r>
    </w:p>
    <w:p w14:paraId="1F6680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包括研究计划、学术背景、研究经历、申请理由、参与的科研项目简介及自己在其中的贡献等，不少于3000字。</w:t>
      </w:r>
    </w:p>
    <w:p w14:paraId="0811CE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10.两名所报考学科专业领域内的教授(或相当专业技术职称的专家)的书面推荐信（附件3），须分别密封并由推荐专家在封口骑缝处签字。</w:t>
      </w:r>
    </w:p>
    <w:p w14:paraId="71E4E8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11.报考普通计划定向就业的考生，须提供所在单位人事部门出具的岗位性质、工作时间和保证其在校脱产学习时间不少于两年的证明材料原件。</w:t>
      </w:r>
    </w:p>
    <w:p w14:paraId="462B76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12.在线填写《西南大学动物医学院2025年博士招生考生情况汇总表》（链接：</w:t>
      </w: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https://docs.qq.com/form/page/DVUpad0x6SHhKcHR4</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w:t>
      </w:r>
    </w:p>
    <w:p w14:paraId="2923E7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申请材料须全部用A4纸打印或复印，按材料顺序一并装订成册，在</w:t>
      </w: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2025年3月20日前用EMS</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寄送至西南大学动物医学院，并在邮件封面上注明“考生姓名+报考专业+博士申请考核制材料（学博）”或“考生姓名+报考专业+博士申请考核制材料（专博）”。收件地址：重庆市北碚区西南大学37教311，收件人：薛老师，邮编：400715，联系电话：023-68366374。考生请做好相关资料留存工作，学院不寄还考生资料。</w:t>
      </w:r>
    </w:p>
    <w:p w14:paraId="747C2C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所有材料必须扫描转成pdf格式，按材料顺序命名</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（例如01.考生姓名+博士学位研究生网上报名信息简表，02.考生姓名+身份证复印件，.....）于</w:t>
      </w: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2025年3月20日前</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将电子版材料以“考生姓名+报考专业+博士申请考核制材料（学博）”或“考生姓名+报考专业+研究方向+博士申请考核制材料（专博）”命名打包压缩发送至邮箱：1363517080@qq.com，联系人：薛老师，电话：023-68366374。</w:t>
      </w:r>
    </w:p>
    <w:p w14:paraId="1D9F5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七、材料审核</w:t>
      </w:r>
    </w:p>
    <w:p w14:paraId="216DB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（一）学院以一级学科成立材料审核小组，具体负责考生材料审核。</w:t>
      </w:r>
    </w:p>
    <w:p w14:paraId="5A0B0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100分。以报考的一级学科为单位根据材料审核成绩由高到低排序，按照一定比例择优确定进入综合考核的考生名单。</w:t>
      </w:r>
    </w:p>
    <w:p w14:paraId="01FC2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材料审核成绩=外语成绩×30%+专业基础×70%</w:t>
      </w:r>
    </w:p>
    <w:p w14:paraId="2F003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（二）申请者必须保证申请材料的真实性和准确性，如发现申请者提供的材料有弄虚作假情况，将取消其申请资格、录取资格。</w:t>
      </w:r>
    </w:p>
    <w:p w14:paraId="4C67D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（三）学院完成材料审核工作后，将在学院网站公布进入综合考核的考生名单，公示期不少于3个工作日。公示无异议者进入综合考核环节。</w:t>
      </w:r>
    </w:p>
    <w:p w14:paraId="03376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八、综合考核</w:t>
      </w:r>
    </w:p>
    <w:p w14:paraId="07CB85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通过材料审查评价的“硕博连读”、“申请-考核制”考生，统一参加综合考核。</w:t>
      </w:r>
    </w:p>
    <w:p w14:paraId="5E1A5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进入综合考核阶段的考生，综合考核时需向学院提交核验以下材料原件：身份证原件；最高学历、学位证书原件；外语水平证明材料原件；代表性学术成果原件。</w:t>
      </w:r>
    </w:p>
    <w:p w14:paraId="18C5DB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（一）综合考核时间、地点</w:t>
      </w:r>
    </w:p>
    <w:p w14:paraId="5C3D1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具体考核时间、地点另行通知，请保持联系方式畅通。</w:t>
      </w:r>
    </w:p>
    <w:p w14:paraId="1CA76E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（二）综合考核内容</w:t>
      </w:r>
    </w:p>
    <w:p w14:paraId="0AD6A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为科学、公平、公正地进行博士生招生考试的综合考核和录取，我院综合考核成绩采用量化的方式进行。综合考核内容包括外语，专业知识，创新能力，综合素质（含思想品德及身心健康）。</w:t>
      </w:r>
    </w:p>
    <w:p w14:paraId="3344ED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（三）综合考核方式</w:t>
      </w:r>
    </w:p>
    <w:p w14:paraId="3E71F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综合考核采用综合面试形式进行。考生参与综合考核总时间应不少于40分钟/人，每位申请人需准备20分钟PPT，PPT内容需含个人简介、学习成绩、课题研究、发表成果、拟攻读博士学位期间的研究计划等内容；随后进行20分钟左右的问答环节。</w:t>
      </w:r>
    </w:p>
    <w:p w14:paraId="520162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（四）综合考核成绩</w:t>
      </w:r>
    </w:p>
    <w:p w14:paraId="36B49D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综合考核总成绩满分为100分。</w:t>
      </w:r>
    </w:p>
    <w:p w14:paraId="39926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综合考核成绩=外语水平*20%+专业知识*30%+创新能力*30%+综合素质*20%</w:t>
      </w:r>
    </w:p>
    <w:p w14:paraId="01812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综合成绩以一级学科为单位从高到低依次排序。</w:t>
      </w:r>
    </w:p>
    <w:p w14:paraId="5FD85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九、拟录取名单确定及公示</w:t>
      </w:r>
    </w:p>
    <w:p w14:paraId="6383B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（一）拟录取方式</w:t>
      </w:r>
    </w:p>
    <w:p w14:paraId="1740D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学院在综合评定申请人思想品德和政治素质基础上，按照一级学科，即在同一一级学科按照申请人综合考核成绩由高到低的顺序依次录取。</w:t>
      </w:r>
    </w:p>
    <w:p w14:paraId="4F1E1A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（二）调剂</w:t>
      </w:r>
    </w:p>
    <w:p w14:paraId="78C4C8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无合格生源的导师，优先调剂本学科综合成绩排名靠前的考生。如考生不同意调剂，则视为自动放弃录取资格，由后面的依次递补。</w:t>
      </w:r>
    </w:p>
    <w:p w14:paraId="14A2B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无合格生源，导师也不同意接收调剂生，其招生计划由学院博士招生工作领导小组和综合考核小组讨论后分配到合格生源较多的导师名下。</w:t>
      </w:r>
    </w:p>
    <w:p w14:paraId="6C9064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496FF1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（四）凡有下列情况之一者，不得录取：</w:t>
      </w:r>
    </w:p>
    <w:p w14:paraId="17F88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1.思想品德素质考核不合格者；</w:t>
      </w:r>
    </w:p>
    <w:p w14:paraId="5A293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2.体检等身心健康检查不合格者；</w:t>
      </w:r>
    </w:p>
    <w:p w14:paraId="59EDD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3.报考资格不符合规定；</w:t>
      </w:r>
    </w:p>
    <w:p w14:paraId="5811DE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4.未通过或未完成学历（学籍）审核的考生；</w:t>
      </w:r>
    </w:p>
    <w:p w14:paraId="6E4813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5.报考、考核及录取过程中弄虚作假的；</w:t>
      </w:r>
    </w:p>
    <w:p w14:paraId="59B87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6.应届硕士毕业生入学报到时未取得硕士学位的；</w:t>
      </w:r>
    </w:p>
    <w:p w14:paraId="454D9A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7.报考定向就业的考生未按规定签订就业协议的；</w:t>
      </w:r>
    </w:p>
    <w:p w14:paraId="7DE6D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8.非定向就业考生未按要求将个人人事档案等转入学校的；</w:t>
      </w:r>
    </w:p>
    <w:p w14:paraId="6A84E1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9.教育部、学校相关文件明确规定不予录取、取消录取资格或取消入学资格的其它情形。</w:t>
      </w:r>
    </w:p>
    <w:p w14:paraId="40AB18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000000"/>
          <w:spacing w:val="0"/>
          <w:kern w:val="0"/>
          <w:sz w:val="28"/>
          <w:szCs w:val="28"/>
          <w:bdr w:val="none" w:color="auto" w:sz="0" w:space="0"/>
          <w:shd w:val="clear" w:fill="FFFFFF"/>
          <w:lang w:val="en-US" w:eastAsia="zh-CN" w:bidi="ar"/>
        </w:rPr>
        <w:t>十、招生咨询与联系电话</w:t>
      </w:r>
    </w:p>
    <w:p w14:paraId="514E92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招生信息请查询西南大学研究生招生（</w:t>
      </w:r>
      <w:r>
        <w:rPr>
          <w:rFonts w:hint="eastAsia" w:ascii="黑体" w:hAnsi="宋体" w:eastAsia="黑体" w:cs="黑体"/>
          <w:i w:val="0"/>
          <w:iCs w:val="0"/>
          <w:caps w:val="0"/>
          <w:color w:val="1D1B1C"/>
          <w:spacing w:val="0"/>
          <w:kern w:val="0"/>
          <w:sz w:val="28"/>
          <w:szCs w:val="28"/>
          <w:u w:val="none"/>
          <w:bdr w:val="none" w:color="auto" w:sz="0" w:space="0"/>
          <w:shd w:val="clear" w:fill="FFFFFF"/>
          <w:lang w:val="en-US" w:eastAsia="zh-CN" w:bidi="ar"/>
        </w:rPr>
        <w:t>http://yz.swu.edu.cn/</w:t>
      </w: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）和学院官网（http://dwyx.swu.edu.cn/）。</w:t>
      </w:r>
    </w:p>
    <w:p w14:paraId="19325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咨询电话：023-68366374， 联系人：薛老师</w:t>
      </w:r>
    </w:p>
    <w:p w14:paraId="55823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办公地点：西南大学动物医学院北碚37教311办公室。</w:t>
      </w:r>
    </w:p>
    <w:p w14:paraId="763E4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40"/>
        <w:jc w:val="righ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动物医学院</w:t>
      </w:r>
    </w:p>
    <w:p w14:paraId="3AB5C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40"/>
        <w:jc w:val="righ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2025年1月6日</w:t>
      </w:r>
    </w:p>
    <w:p w14:paraId="1B7D91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drawing>
          <wp:inline distT="0" distB="0" distL="114300" distR="114300">
            <wp:extent cx="152400" cy="152400"/>
            <wp:effectExtent l="0" t="0" r="0" b="0"/>
            <wp:docPr id="22"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begin"/>
      </w:r>
      <w:r>
        <w:rPr>
          <w:rFonts w:ascii="Arial" w:hAnsi="Arial" w:eastAsia="黑体" w:cs="Arial"/>
          <w:i w:val="0"/>
          <w:iCs w:val="0"/>
          <w:caps w:val="0"/>
          <w:color w:val="0033FF"/>
          <w:spacing w:val="0"/>
          <w:kern w:val="0"/>
          <w:sz w:val="22"/>
          <w:szCs w:val="22"/>
          <w:u w:val="single"/>
          <w:bdr w:val="none" w:color="auto" w:sz="0" w:space="0"/>
          <w:shd w:val="clear" w:fill="FFFFFF"/>
          <w:lang w:val="en-US" w:eastAsia="zh-CN" w:bidi="ar"/>
        </w:rPr>
        <w:instrText xml:space="preserve"> HYPERLINK "http://dwyx.swu.edu.cn/system/_content/download.jsp?urltype=news.DownloadAttachUrl&amp;owner=1837874397&amp;wbfileid=15046751" </w:instrText>
      </w:r>
      <w:r>
        <w:rPr>
          <w:rFonts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separate"/>
      </w:r>
      <w:r>
        <w:rPr>
          <w:rStyle w:val="10"/>
          <w:rFonts w:hint="default" w:ascii="Arial" w:hAnsi="Arial" w:eastAsia="黑体" w:cs="Arial"/>
          <w:i w:val="0"/>
          <w:iCs w:val="0"/>
          <w:caps w:val="0"/>
          <w:color w:val="0033FF"/>
          <w:spacing w:val="0"/>
          <w:sz w:val="22"/>
          <w:szCs w:val="22"/>
          <w:u w:val="single"/>
          <w:bdr w:val="none" w:color="auto" w:sz="0" w:space="0"/>
          <w:shd w:val="clear" w:fill="FFFFFF"/>
        </w:rPr>
        <w:t>附件1：西南大学博士研究生报考人员思想品德情况审核表.docx</w:t>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end"/>
      </w:r>
    </w:p>
    <w:p w14:paraId="5DB0B0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drawing>
          <wp:inline distT="0" distB="0" distL="114300" distR="114300">
            <wp:extent cx="152400" cy="152400"/>
            <wp:effectExtent l="0" t="0" r="0" b="0"/>
            <wp:docPr id="21" name="图片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begin"/>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instrText xml:space="preserve"> HYPERLINK "http://dwyx.swu.edu.cn/system/_content/download.jsp?urltype=news.DownloadAttachUrl&amp;owner=1837874397&amp;wbfileid=15046752" </w:instrText>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separate"/>
      </w:r>
      <w:r>
        <w:rPr>
          <w:rStyle w:val="10"/>
          <w:rFonts w:hint="default" w:ascii="Arial" w:hAnsi="Arial" w:eastAsia="黑体" w:cs="Arial"/>
          <w:i w:val="0"/>
          <w:iCs w:val="0"/>
          <w:caps w:val="0"/>
          <w:color w:val="0033FF"/>
          <w:spacing w:val="0"/>
          <w:sz w:val="22"/>
          <w:szCs w:val="22"/>
          <w:u w:val="single"/>
          <w:bdr w:val="none" w:color="auto" w:sz="0" w:space="0"/>
          <w:shd w:val="clear" w:fill="FFFFFF"/>
        </w:rPr>
        <w:t>附件2：西南大学2025年报考攻读博士学位研究生个人陈述.docx</w:t>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end"/>
      </w:r>
    </w:p>
    <w:p w14:paraId="4EE80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drawing>
          <wp:inline distT="0" distB="0" distL="114300" distR="114300">
            <wp:extent cx="152400" cy="152400"/>
            <wp:effectExtent l="0" t="0" r="0" b="0"/>
            <wp:docPr id="23" name="图片 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begin"/>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instrText xml:space="preserve"> HYPERLINK "http://dwyx.swu.edu.cn/system/_content/download.jsp?urltype=news.DownloadAttachUrl&amp;owner=1837874397&amp;wbfileid=15046753" </w:instrText>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separate"/>
      </w:r>
      <w:r>
        <w:rPr>
          <w:rStyle w:val="10"/>
          <w:rFonts w:hint="default" w:ascii="Arial" w:hAnsi="Arial" w:eastAsia="黑体" w:cs="Arial"/>
          <w:i w:val="0"/>
          <w:iCs w:val="0"/>
          <w:caps w:val="0"/>
          <w:color w:val="0033FF"/>
          <w:spacing w:val="0"/>
          <w:sz w:val="22"/>
          <w:szCs w:val="22"/>
          <w:u w:val="single"/>
          <w:bdr w:val="none" w:color="auto" w:sz="0" w:space="0"/>
          <w:shd w:val="clear" w:fill="FFFFFF"/>
        </w:rPr>
        <w:t>附件3：西南大学2025年报考攻读博士学位研究生专家推荐信.doc</w:t>
      </w:r>
      <w:r>
        <w:rPr>
          <w:rFonts w:hint="default" w:ascii="Arial" w:hAnsi="Arial" w:eastAsia="黑体" w:cs="Arial"/>
          <w:i w:val="0"/>
          <w:iCs w:val="0"/>
          <w:caps w:val="0"/>
          <w:color w:val="0033FF"/>
          <w:spacing w:val="0"/>
          <w:kern w:val="0"/>
          <w:sz w:val="22"/>
          <w:szCs w:val="22"/>
          <w:u w:val="single"/>
          <w:bdr w:val="none" w:color="auto" w:sz="0" w:space="0"/>
          <w:shd w:val="clear" w:fill="FFFFFF"/>
          <w:lang w:val="en-US" w:eastAsia="zh-CN" w:bidi="ar"/>
        </w:rPr>
        <w:fldChar w:fldCharType="end"/>
      </w:r>
    </w:p>
    <w:p w14:paraId="0F4CA0F2">
      <w:pPr>
        <w:rPr>
          <w:rFonts w:hint="eastAsia" w:ascii="Arial" w:hAnsi="Arial" w:eastAsia="宋体" w:cs="Arial"/>
          <w:b/>
          <w:bCs/>
          <w:i w:val="0"/>
          <w:iCs w:val="0"/>
          <w:caps w:val="0"/>
          <w:color w:val="364C7B"/>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9B5733A"/>
    <w:rsid w:val="20F2001C"/>
    <w:rsid w:val="2F3D0B11"/>
    <w:rsid w:val="34DC77C8"/>
    <w:rsid w:val="3541716C"/>
    <w:rsid w:val="42251994"/>
    <w:rsid w:val="46D92C4C"/>
    <w:rsid w:val="50082A59"/>
    <w:rsid w:val="50D40EA8"/>
    <w:rsid w:val="599154FE"/>
    <w:rsid w:val="5A1225D4"/>
    <w:rsid w:val="5E2D1110"/>
    <w:rsid w:val="6350047D"/>
    <w:rsid w:val="70CC631B"/>
    <w:rsid w:val="78574B7E"/>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8B069D5757EA4799AC65EED5D46A259F_13</vt:lpwstr>
  </property>
  <property fmtid="{D5CDD505-2E9C-101B-9397-08002B2CF9AE}" pid="4" name="KSOTemplateDocerSaveRecord">
    <vt:lpwstr>eyJoZGlkIjoiYTFmNmVhOTkxNjMwODU5NTJlYjI4NDc1ZWVjNjRhZWUiLCJ1c2VySWQiOiIxNDE1NTEzMzA2In0=</vt:lpwstr>
  </property>
</Properties>
</file>